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45B0" w:rsidRDefault="008545B0" w:rsidP="00276541">
      <w:pPr>
        <w:pStyle w:val="ListParagraph"/>
        <w:spacing w:line="480" w:lineRule="auto"/>
        <w:jc w:val="center"/>
        <w:rPr>
          <w:rFonts w:ascii="Times New Roman" w:hAnsi="Times New Roman" w:cs="Times New Roman"/>
          <w:b/>
          <w:sz w:val="24"/>
          <w:szCs w:val="24"/>
        </w:rPr>
      </w:pPr>
      <w:r w:rsidRPr="008545B0">
        <w:rPr>
          <w:rFonts w:ascii="Times New Roman" w:hAnsi="Times New Roman" w:cs="Times New Roman"/>
          <w:b/>
          <w:sz w:val="24"/>
          <w:szCs w:val="24"/>
        </w:rPr>
        <w:t>CHAPTER ONE</w:t>
      </w:r>
    </w:p>
    <w:p w:rsidR="00E931FB" w:rsidRPr="008545B0" w:rsidRDefault="00E931FB" w:rsidP="00E931FB">
      <w:pPr>
        <w:pStyle w:val="ListParagraph"/>
        <w:spacing w:line="480" w:lineRule="auto"/>
        <w:rPr>
          <w:rFonts w:ascii="Times New Roman" w:hAnsi="Times New Roman" w:cs="Times New Roman"/>
          <w:b/>
          <w:sz w:val="24"/>
          <w:szCs w:val="24"/>
        </w:rPr>
      </w:pPr>
    </w:p>
    <w:p w:rsidR="008545B0" w:rsidRPr="00E931FB" w:rsidRDefault="008545B0" w:rsidP="00E931FB">
      <w:pPr>
        <w:pStyle w:val="ListParagraph"/>
        <w:numPr>
          <w:ilvl w:val="1"/>
          <w:numId w:val="42"/>
        </w:numPr>
        <w:spacing w:line="480" w:lineRule="auto"/>
        <w:jc w:val="both"/>
        <w:rPr>
          <w:rFonts w:ascii="Times New Roman" w:hAnsi="Times New Roman" w:cs="Times New Roman"/>
          <w:b/>
          <w:sz w:val="24"/>
          <w:szCs w:val="24"/>
        </w:rPr>
      </w:pPr>
      <w:r w:rsidRPr="00E931FB">
        <w:rPr>
          <w:rFonts w:ascii="Times New Roman" w:hAnsi="Times New Roman" w:cs="Times New Roman"/>
          <w:b/>
          <w:sz w:val="24"/>
          <w:szCs w:val="24"/>
        </w:rPr>
        <w:t>I</w:t>
      </w:r>
      <w:r w:rsidR="00276541">
        <w:rPr>
          <w:rFonts w:ascii="Times New Roman" w:hAnsi="Times New Roman" w:cs="Times New Roman"/>
          <w:b/>
          <w:sz w:val="24"/>
          <w:szCs w:val="24"/>
        </w:rPr>
        <w:t xml:space="preserve">NTRODUCTION </w:t>
      </w:r>
      <w:r w:rsidR="00933DF3" w:rsidRPr="00E931FB">
        <w:rPr>
          <w:rFonts w:ascii="Times New Roman" w:hAnsi="Times New Roman" w:cs="Times New Roman"/>
          <w:b/>
          <w:sz w:val="24"/>
          <w:szCs w:val="24"/>
        </w:rPr>
        <w:t>- MALARIA</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Malaria, a febrile disease caused by the apicomplexan parasite,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is common in sub-Saharan Africa and Southeast Asia. According to the World Health Organization (WHO), an estimated 207 million cases of the disease was reported in 2012, of which there were about 627,000 deaths (WHO, 2013).  In Africa, </w:t>
      </w:r>
      <w:r w:rsidR="00C51609">
        <w:rPr>
          <w:rFonts w:ascii="Times New Roman" w:hAnsi="Times New Roman" w:cs="Times New Roman"/>
          <w:sz w:val="24"/>
          <w:szCs w:val="24"/>
        </w:rPr>
        <w:t xml:space="preserve">annual </w:t>
      </w:r>
      <w:r w:rsidRPr="008545B0">
        <w:rPr>
          <w:rFonts w:ascii="Times New Roman" w:hAnsi="Times New Roman" w:cs="Times New Roman"/>
          <w:sz w:val="24"/>
          <w:szCs w:val="24"/>
        </w:rPr>
        <w:t xml:space="preserve">malaria </w:t>
      </w:r>
      <w:r w:rsidR="00C51609">
        <w:rPr>
          <w:rFonts w:ascii="Times New Roman" w:hAnsi="Times New Roman" w:cs="Times New Roman"/>
          <w:sz w:val="24"/>
          <w:szCs w:val="24"/>
        </w:rPr>
        <w:t>treatment and control measures cost up</w:t>
      </w:r>
      <w:r w:rsidRPr="008545B0">
        <w:rPr>
          <w:rFonts w:ascii="Times New Roman" w:hAnsi="Times New Roman" w:cs="Times New Roman"/>
          <w:sz w:val="24"/>
          <w:szCs w:val="24"/>
        </w:rPr>
        <w:t xml:space="preserve"> </w:t>
      </w:r>
      <w:r w:rsidR="00C51609">
        <w:rPr>
          <w:rFonts w:ascii="Times New Roman" w:hAnsi="Times New Roman" w:cs="Times New Roman"/>
          <w:sz w:val="24"/>
          <w:szCs w:val="24"/>
        </w:rPr>
        <w:t xml:space="preserve">to </w:t>
      </w:r>
      <w:r w:rsidRPr="008545B0">
        <w:rPr>
          <w:rFonts w:ascii="Times New Roman" w:hAnsi="Times New Roman" w:cs="Times New Roman"/>
          <w:sz w:val="24"/>
          <w:szCs w:val="24"/>
        </w:rPr>
        <w:t>$12</w:t>
      </w:r>
      <w:r w:rsidR="00933DF3">
        <w:rPr>
          <w:rFonts w:ascii="Times New Roman" w:hAnsi="Times New Roman" w:cs="Times New Roman"/>
          <w:sz w:val="24"/>
          <w:szCs w:val="24"/>
        </w:rPr>
        <w:t xml:space="preserve"> </w:t>
      </w:r>
      <w:r w:rsidRPr="008545B0">
        <w:rPr>
          <w:rFonts w:ascii="Times New Roman" w:hAnsi="Times New Roman" w:cs="Times New Roman"/>
          <w:sz w:val="24"/>
          <w:szCs w:val="24"/>
        </w:rPr>
        <w:t>bi</w:t>
      </w:r>
      <w:r w:rsidR="00C51609">
        <w:rPr>
          <w:rFonts w:ascii="Times New Roman" w:hAnsi="Times New Roman" w:cs="Times New Roman"/>
          <w:sz w:val="24"/>
          <w:szCs w:val="24"/>
        </w:rPr>
        <w:t>llion (Gallup and Sachs, 2001). T</w:t>
      </w:r>
      <w:r w:rsidRPr="008545B0">
        <w:rPr>
          <w:rFonts w:ascii="Times New Roman" w:hAnsi="Times New Roman" w:cs="Times New Roman"/>
          <w:sz w:val="24"/>
          <w:szCs w:val="24"/>
        </w:rPr>
        <w:t>hus</w:t>
      </w:r>
      <w:r w:rsidR="00C51609">
        <w:rPr>
          <w:rFonts w:ascii="Times New Roman" w:hAnsi="Times New Roman" w:cs="Times New Roman"/>
          <w:sz w:val="24"/>
          <w:szCs w:val="24"/>
        </w:rPr>
        <w:t xml:space="preserve">, malaria is </w:t>
      </w:r>
      <w:r w:rsidRPr="008545B0">
        <w:rPr>
          <w:rFonts w:ascii="Times New Roman" w:hAnsi="Times New Roman" w:cs="Times New Roman"/>
          <w:sz w:val="24"/>
          <w:szCs w:val="24"/>
        </w:rPr>
        <w:t xml:space="preserve">a major barrier to the continent’s social and economic growth. In Nigeria, malaria remains the highest child-killer disease (National Population Commission, 2010). </w:t>
      </w:r>
    </w:p>
    <w:p w:rsidR="008545B0" w:rsidRPr="008545B0" w:rsidRDefault="00E931FB" w:rsidP="008545B0">
      <w:pPr>
        <w:spacing w:line="480" w:lineRule="auto"/>
        <w:jc w:val="both"/>
        <w:rPr>
          <w:rFonts w:ascii="Times New Roman" w:hAnsi="Times New Roman" w:cs="Times New Roman"/>
          <w:sz w:val="24"/>
          <w:szCs w:val="24"/>
        </w:rPr>
      </w:pPr>
      <w:r>
        <w:rPr>
          <w:rFonts w:ascii="Times New Roman" w:hAnsi="Times New Roman" w:cs="Times New Roman"/>
          <w:b/>
          <w:sz w:val="24"/>
          <w:szCs w:val="24"/>
        </w:rPr>
        <w:t>1.1.0</w:t>
      </w:r>
      <w:r w:rsidR="008545B0" w:rsidRPr="008545B0">
        <w:rPr>
          <w:rFonts w:ascii="Times New Roman" w:hAnsi="Times New Roman" w:cs="Times New Roman"/>
          <w:b/>
          <w:sz w:val="24"/>
          <w:szCs w:val="24"/>
        </w:rPr>
        <w:t xml:space="preserve">. The Human Malaria Parasites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 man, malaria is caused by five species of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w:t>
      </w:r>
      <w:r w:rsidRPr="008545B0">
        <w:rPr>
          <w:rFonts w:ascii="Times New Roman" w:hAnsi="Times New Roman" w:cs="Times New Roman"/>
          <w:i/>
          <w:sz w:val="24"/>
          <w:szCs w:val="24"/>
        </w:rPr>
        <w:t xml:space="preserve">falciparum, vivax, ovale, malariae </w:t>
      </w:r>
      <w:r w:rsidRPr="008545B0">
        <w:rPr>
          <w:rFonts w:ascii="Times New Roman" w:hAnsi="Times New Roman" w:cs="Times New Roman"/>
          <w:sz w:val="24"/>
          <w:szCs w:val="24"/>
        </w:rPr>
        <w:t xml:space="preserve">and </w:t>
      </w:r>
      <w:r w:rsidRPr="008545B0">
        <w:rPr>
          <w:rFonts w:ascii="Times New Roman" w:hAnsi="Times New Roman" w:cs="Times New Roman"/>
          <w:i/>
          <w:sz w:val="24"/>
          <w:szCs w:val="24"/>
        </w:rPr>
        <w:t xml:space="preserve">knowlesi </w:t>
      </w:r>
      <w:r w:rsidRPr="008545B0">
        <w:rPr>
          <w:rFonts w:ascii="Times New Roman" w:hAnsi="Times New Roman" w:cs="Times New Roman"/>
          <w:sz w:val="24"/>
          <w:szCs w:val="24"/>
        </w:rPr>
        <w:t>(Kantele and Jokiranta, 2011)</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The parasite’s life cycle is complex and is known to involve man and about 60 species of the female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w:t>
      </w:r>
      <w:r w:rsidR="009C7E6B">
        <w:rPr>
          <w:rFonts w:ascii="Times New Roman" w:hAnsi="Times New Roman" w:cs="Times New Roman"/>
          <w:sz w:val="24"/>
          <w:szCs w:val="24"/>
        </w:rPr>
        <w:t xml:space="preserve"> (Neafsey </w:t>
      </w:r>
      <w:r w:rsidR="009C7E6B" w:rsidRPr="009C7E6B">
        <w:rPr>
          <w:rFonts w:ascii="Times New Roman" w:hAnsi="Times New Roman" w:cs="Times New Roman"/>
          <w:i/>
          <w:sz w:val="24"/>
          <w:szCs w:val="24"/>
        </w:rPr>
        <w:t>et al.,</w:t>
      </w:r>
      <w:r w:rsidR="009C7E6B">
        <w:rPr>
          <w:rFonts w:ascii="Times New Roman" w:hAnsi="Times New Roman" w:cs="Times New Roman"/>
          <w:sz w:val="24"/>
          <w:szCs w:val="24"/>
        </w:rPr>
        <w:t xml:space="preserve"> 2015)</w:t>
      </w:r>
      <w:r w:rsidRPr="008545B0">
        <w:rPr>
          <w:rFonts w:ascii="Times New Roman" w:hAnsi="Times New Roman" w:cs="Times New Roman"/>
          <w:sz w:val="24"/>
          <w:szCs w:val="24"/>
        </w:rPr>
        <w:t>. The first event in the cycle is the injection of infective sporozoites under the skin during a blood-meal by an infected mosquito; the sporozoites migrate to the liver where they undergo a series of developmental changes to eventually emerge as extracellular merozoites</w:t>
      </w:r>
      <w:r w:rsidR="009C7E6B">
        <w:rPr>
          <w:rFonts w:ascii="Times New Roman" w:hAnsi="Times New Roman" w:cs="Times New Roman"/>
          <w:sz w:val="24"/>
          <w:szCs w:val="24"/>
        </w:rPr>
        <w:t xml:space="preserve"> (Prudencio </w:t>
      </w:r>
      <w:r w:rsidR="009C7E6B" w:rsidRPr="009C7E6B">
        <w:rPr>
          <w:rFonts w:ascii="Times New Roman" w:hAnsi="Times New Roman" w:cs="Times New Roman"/>
          <w:i/>
          <w:sz w:val="24"/>
          <w:szCs w:val="24"/>
        </w:rPr>
        <w:t>et al.,</w:t>
      </w:r>
      <w:r w:rsidR="009C7E6B">
        <w:rPr>
          <w:rFonts w:ascii="Times New Roman" w:hAnsi="Times New Roman" w:cs="Times New Roman"/>
          <w:sz w:val="24"/>
          <w:szCs w:val="24"/>
        </w:rPr>
        <w:t xml:space="preserve"> 2006)</w:t>
      </w:r>
      <w:r w:rsidRPr="008545B0">
        <w:rPr>
          <w:rFonts w:ascii="Times New Roman" w:hAnsi="Times New Roman" w:cs="Times New Roman"/>
          <w:sz w:val="24"/>
          <w:szCs w:val="24"/>
        </w:rPr>
        <w:t>. The merozoites are released into the bloodstream where they infect erythrocytes to become the clinically symptomatic asexual erythrocytic forms. Some of the merozoites however develop into sexual forms (gametocytes) and find their way back into the mosquito during another blood-meal on the infected individual</w:t>
      </w:r>
      <w:r w:rsidR="009C7E6B">
        <w:rPr>
          <w:rFonts w:ascii="Times New Roman" w:hAnsi="Times New Roman" w:cs="Times New Roman"/>
          <w:sz w:val="24"/>
          <w:szCs w:val="24"/>
        </w:rPr>
        <w:t xml:space="preserve"> (Pinder </w:t>
      </w:r>
      <w:r w:rsidR="009C7E6B" w:rsidRPr="009C7E6B">
        <w:rPr>
          <w:rFonts w:ascii="Times New Roman" w:hAnsi="Times New Roman" w:cs="Times New Roman"/>
          <w:i/>
          <w:sz w:val="24"/>
          <w:szCs w:val="24"/>
        </w:rPr>
        <w:t>et al.,</w:t>
      </w:r>
      <w:r w:rsidR="009C7E6B">
        <w:rPr>
          <w:rFonts w:ascii="Times New Roman" w:hAnsi="Times New Roman" w:cs="Times New Roman"/>
          <w:sz w:val="24"/>
          <w:szCs w:val="24"/>
        </w:rPr>
        <w:t xml:space="preserve"> 2000)</w:t>
      </w:r>
      <w:r w:rsidRPr="008545B0">
        <w:rPr>
          <w:rFonts w:ascii="Times New Roman" w:hAnsi="Times New Roman" w:cs="Times New Roman"/>
          <w:sz w:val="24"/>
          <w:szCs w:val="24"/>
        </w:rPr>
        <w:t xml:space="preserve">. In the mosquito, the gametocytes differentiate fully into the male and female forms whose gametes subsequently fuse to form an ookinete </w:t>
      </w:r>
      <w:r w:rsidRPr="008545B0">
        <w:rPr>
          <w:rFonts w:ascii="Times New Roman" w:hAnsi="Times New Roman" w:cs="Times New Roman"/>
          <w:sz w:val="24"/>
          <w:szCs w:val="24"/>
        </w:rPr>
        <w:lastRenderedPageBreak/>
        <w:t>which later develops into an oocyst. From this, thousands of sporozoites develop and migrate to the mosquito’s salivary gland ready for another cycle</w:t>
      </w:r>
      <w:r w:rsidR="009C7E6B">
        <w:rPr>
          <w:rFonts w:ascii="Times New Roman" w:hAnsi="Times New Roman" w:cs="Times New Roman"/>
          <w:sz w:val="24"/>
          <w:szCs w:val="24"/>
        </w:rPr>
        <w:t xml:space="preserve"> (Gwadz </w:t>
      </w:r>
      <w:r w:rsidR="009C7E6B" w:rsidRPr="009C7E6B">
        <w:rPr>
          <w:rFonts w:ascii="Times New Roman" w:hAnsi="Times New Roman" w:cs="Times New Roman"/>
          <w:i/>
          <w:sz w:val="24"/>
          <w:szCs w:val="24"/>
        </w:rPr>
        <w:t>et al.,</w:t>
      </w:r>
      <w:r w:rsidR="009C7E6B">
        <w:rPr>
          <w:rFonts w:ascii="Times New Roman" w:hAnsi="Times New Roman" w:cs="Times New Roman"/>
          <w:sz w:val="24"/>
          <w:szCs w:val="24"/>
        </w:rPr>
        <w:t xml:space="preserve"> 1989)</w:t>
      </w:r>
      <w:r w:rsidRPr="008545B0">
        <w:rPr>
          <w:rFonts w:ascii="Times New Roman" w:hAnsi="Times New Roman" w:cs="Times New Roman"/>
          <w:sz w:val="24"/>
          <w:szCs w:val="24"/>
        </w:rPr>
        <w:t xml:space="preserve">. </w:t>
      </w: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1.1.</w:t>
      </w:r>
      <w:r w:rsidR="00E931FB">
        <w:rPr>
          <w:rFonts w:ascii="Times New Roman" w:hAnsi="Times New Roman" w:cs="Times New Roman"/>
          <w:b/>
          <w:sz w:val="24"/>
          <w:szCs w:val="24"/>
        </w:rPr>
        <w:t>1</w:t>
      </w:r>
      <w:r w:rsidRPr="008545B0">
        <w:rPr>
          <w:rFonts w:ascii="Times New Roman" w:hAnsi="Times New Roman" w:cs="Times New Roman"/>
          <w:b/>
          <w:sz w:val="24"/>
          <w:szCs w:val="24"/>
        </w:rPr>
        <w:t>.</w:t>
      </w:r>
      <w:r w:rsidR="00CB580D">
        <w:rPr>
          <w:rFonts w:ascii="Times New Roman" w:hAnsi="Times New Roman" w:cs="Times New Roman"/>
          <w:b/>
          <w:sz w:val="24"/>
          <w:szCs w:val="24"/>
        </w:rPr>
        <w:t xml:space="preserve"> </w:t>
      </w:r>
      <w:r w:rsidRPr="008545B0">
        <w:rPr>
          <w:rFonts w:ascii="Times New Roman" w:hAnsi="Times New Roman" w:cs="Times New Roman"/>
          <w:b/>
          <w:i/>
          <w:sz w:val="24"/>
          <w:szCs w:val="24"/>
        </w:rPr>
        <w:t>Plasmodium falciparum</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Of the five human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infections are the most devastating; alone, the organism accounts for half of all clinical cases and 90% of deaths from the disease worldwide (Ramya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2002). The organism’s virulence is due in part to the multi-gene families - var,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and stevor - which it uses for survival (Ramya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2002).</w:t>
      </w:r>
    </w:p>
    <w:p w:rsidR="00452028"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P</w:t>
      </w:r>
      <w:r w:rsidR="002A6627">
        <w:rPr>
          <w:rFonts w:ascii="Times New Roman" w:hAnsi="Times New Roman" w:cs="Times New Roman"/>
          <w:i/>
          <w:sz w:val="24"/>
          <w:szCs w:val="24"/>
        </w:rPr>
        <w:t>lasmodium</w:t>
      </w:r>
      <w:r w:rsidRPr="008545B0">
        <w:rPr>
          <w:rFonts w:ascii="Times New Roman" w:hAnsi="Times New Roman" w:cs="Times New Roman"/>
          <w:i/>
          <w:sz w:val="24"/>
          <w:szCs w:val="24"/>
        </w:rPr>
        <w:t xml:space="preserve"> falciparum’s </w:t>
      </w:r>
      <w:r w:rsidRPr="008545B0">
        <w:rPr>
          <w:rFonts w:ascii="Times New Roman" w:hAnsi="Times New Roman" w:cs="Times New Roman"/>
          <w:sz w:val="24"/>
          <w:szCs w:val="24"/>
        </w:rPr>
        <w:t xml:space="preserve">60 var genes are usually expressed into a family of large proteins called </w:t>
      </w:r>
      <w:r w:rsidRPr="008545B0">
        <w:rPr>
          <w:rFonts w:ascii="Times New Roman" w:hAnsi="Times New Roman" w:cs="Times New Roman"/>
          <w:i/>
          <w:sz w:val="24"/>
          <w:szCs w:val="24"/>
        </w:rPr>
        <w:t>Plasmodium falciparum</w:t>
      </w:r>
      <w:r w:rsidRPr="008545B0">
        <w:rPr>
          <w:rFonts w:ascii="Times New Roman" w:hAnsi="Times New Roman" w:cs="Times New Roman"/>
          <w:sz w:val="24"/>
          <w:szCs w:val="24"/>
        </w:rPr>
        <w:t xml:space="preserve"> Erythrocyte Membrane Protein 1 (PfEMP1). PfEMP1 proteins are adhesive molecules localized on the infected erythrocyte membrane; they bind to an array of receptors and thus cause the infected erythrocytes to sequestrate in post-capillary venules (rosetting) to prevent spleen-mediated clearance</w:t>
      </w:r>
      <w:r w:rsidR="00D15CF5">
        <w:rPr>
          <w:rFonts w:ascii="Times New Roman" w:hAnsi="Times New Roman" w:cs="Times New Roman"/>
          <w:sz w:val="24"/>
          <w:szCs w:val="24"/>
        </w:rPr>
        <w:t xml:space="preserve"> (Bachmann </w:t>
      </w:r>
      <w:r w:rsidR="00D15CF5" w:rsidRPr="00D15CF5">
        <w:rPr>
          <w:rFonts w:ascii="Times New Roman" w:hAnsi="Times New Roman" w:cs="Times New Roman"/>
          <w:i/>
          <w:sz w:val="24"/>
          <w:szCs w:val="24"/>
        </w:rPr>
        <w:t>et al.,</w:t>
      </w:r>
      <w:r w:rsidR="00D15CF5">
        <w:rPr>
          <w:rFonts w:ascii="Times New Roman" w:hAnsi="Times New Roman" w:cs="Times New Roman"/>
          <w:sz w:val="24"/>
          <w:szCs w:val="24"/>
        </w:rPr>
        <w:t xml:space="preserve"> 2012)</w:t>
      </w:r>
      <w:r w:rsidRPr="008545B0">
        <w:rPr>
          <w:rFonts w:ascii="Times New Roman" w:hAnsi="Times New Roman" w:cs="Times New Roman"/>
          <w:sz w:val="24"/>
          <w:szCs w:val="24"/>
        </w:rPr>
        <w:t>. This sequestration results in the obstruction of the host’s cerebral blood circulation, resulting in cerebral m</w:t>
      </w:r>
      <w:r w:rsidR="000F1AE3">
        <w:rPr>
          <w:rFonts w:ascii="Times New Roman" w:hAnsi="Times New Roman" w:cs="Times New Roman"/>
          <w:sz w:val="24"/>
          <w:szCs w:val="24"/>
        </w:rPr>
        <w:t xml:space="preserve">alaria. </w:t>
      </w:r>
    </w:p>
    <w:p w:rsidR="008545B0" w:rsidRPr="008545B0" w:rsidRDefault="00747D7D" w:rsidP="008545B0">
      <w:pPr>
        <w:spacing w:line="480" w:lineRule="auto"/>
        <w:jc w:val="both"/>
        <w:rPr>
          <w:rFonts w:ascii="Times New Roman" w:hAnsi="Times New Roman" w:cs="Times New Roman"/>
          <w:sz w:val="24"/>
          <w:szCs w:val="24"/>
        </w:rPr>
      </w:pPr>
      <w:r w:rsidRPr="00452028">
        <w:rPr>
          <w:rFonts w:ascii="Times New Roman" w:hAnsi="Times New Roman" w:cs="Times New Roman"/>
          <w:i/>
          <w:sz w:val="24"/>
          <w:szCs w:val="24"/>
        </w:rPr>
        <w:t>P. falciparum</w:t>
      </w:r>
      <w:r>
        <w:rPr>
          <w:rFonts w:ascii="Times New Roman" w:hAnsi="Times New Roman" w:cs="Times New Roman"/>
          <w:sz w:val="24"/>
          <w:szCs w:val="24"/>
        </w:rPr>
        <w:t xml:space="preserve"> expresses only one of its 60 var genes on the infected erythrocyte surface at any given time (</w:t>
      </w:r>
      <w:r w:rsidR="00A071DC">
        <w:rPr>
          <w:rFonts w:ascii="Times New Roman" w:hAnsi="Times New Roman" w:cs="Times New Roman"/>
          <w:sz w:val="24"/>
          <w:szCs w:val="24"/>
        </w:rPr>
        <w:t>Crabb</w:t>
      </w:r>
      <w:r>
        <w:rPr>
          <w:rFonts w:ascii="Times New Roman" w:hAnsi="Times New Roman" w:cs="Times New Roman"/>
          <w:sz w:val="24"/>
          <w:szCs w:val="24"/>
        </w:rPr>
        <w:t xml:space="preserve"> and Cowman, 2002)</w:t>
      </w:r>
      <w:r w:rsidR="008545B0" w:rsidRPr="008545B0">
        <w:rPr>
          <w:rFonts w:ascii="Times New Roman" w:hAnsi="Times New Roman" w:cs="Times New Roman"/>
          <w:sz w:val="24"/>
          <w:szCs w:val="24"/>
        </w:rPr>
        <w:t xml:space="preserve">. </w:t>
      </w:r>
      <w:r>
        <w:rPr>
          <w:rFonts w:ascii="Times New Roman" w:hAnsi="Times New Roman" w:cs="Times New Roman"/>
          <w:sz w:val="24"/>
          <w:szCs w:val="24"/>
        </w:rPr>
        <w:t xml:space="preserve">The parasite is able to generate antigenic variation by exchanging the expressed var gene for one of the 59 repressed ones, thus changing the PfEMP1 type localized on its erythrocyte surface. This way, </w:t>
      </w:r>
      <w:r w:rsidR="00452028" w:rsidRPr="00452028">
        <w:rPr>
          <w:rFonts w:ascii="Times New Roman" w:hAnsi="Times New Roman" w:cs="Times New Roman"/>
          <w:i/>
          <w:sz w:val="24"/>
          <w:szCs w:val="24"/>
        </w:rPr>
        <w:t>P. falciparum</w:t>
      </w:r>
      <w:r>
        <w:rPr>
          <w:rFonts w:ascii="Times New Roman" w:hAnsi="Times New Roman" w:cs="Times New Roman"/>
          <w:sz w:val="24"/>
          <w:szCs w:val="24"/>
        </w:rPr>
        <w:t xml:space="preserve"> is able to evade the host’s immune challenge. </w:t>
      </w:r>
      <w:r w:rsidR="008545B0" w:rsidRPr="008545B0">
        <w:rPr>
          <w:rFonts w:ascii="Times New Roman" w:hAnsi="Times New Roman" w:cs="Times New Roman"/>
          <w:sz w:val="24"/>
          <w:szCs w:val="24"/>
        </w:rPr>
        <w:t>This action is crucial for the parasite’s survival, transmission and pathogenesis (</w:t>
      </w:r>
      <w:r w:rsidR="00187112">
        <w:rPr>
          <w:rFonts w:ascii="Times New Roman" w:hAnsi="Times New Roman" w:cs="Times New Roman"/>
          <w:sz w:val="24"/>
          <w:szCs w:val="24"/>
        </w:rPr>
        <w:t>Niang</w:t>
      </w:r>
      <w:r w:rsidR="008545B0" w:rsidRPr="008545B0">
        <w:rPr>
          <w:rFonts w:ascii="Times New Roman" w:hAnsi="Times New Roman" w:cs="Times New Roman"/>
          <w:sz w:val="24"/>
          <w:szCs w:val="24"/>
        </w:rPr>
        <w:t xml:space="preserve"> </w:t>
      </w:r>
      <w:r w:rsidR="008545B0"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008545B0" w:rsidRPr="008545B0">
        <w:rPr>
          <w:rFonts w:ascii="Times New Roman" w:hAnsi="Times New Roman" w:cs="Times New Roman"/>
          <w:sz w:val="24"/>
          <w:szCs w:val="24"/>
        </w:rPr>
        <w:t>, 2009).</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With 161 genes,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is the largest multi-copy gene family in </w:t>
      </w:r>
      <w:r w:rsidRPr="008545B0">
        <w:rPr>
          <w:rFonts w:ascii="Times New Roman" w:hAnsi="Times New Roman" w:cs="Times New Roman"/>
          <w:i/>
          <w:sz w:val="24"/>
          <w:szCs w:val="24"/>
        </w:rPr>
        <w:t>P. falciparum</w:t>
      </w:r>
      <w:r w:rsidR="00747D7D">
        <w:rPr>
          <w:rFonts w:ascii="Times New Roman" w:hAnsi="Times New Roman" w:cs="Times New Roman"/>
          <w:sz w:val="24"/>
          <w:szCs w:val="24"/>
        </w:rPr>
        <w:t>. Unlike the var genes</w:t>
      </w:r>
      <w:r w:rsidRPr="008545B0">
        <w:rPr>
          <w:rFonts w:ascii="Times New Roman" w:hAnsi="Times New Roman" w:cs="Times New Roman"/>
          <w:sz w:val="24"/>
          <w:szCs w:val="24"/>
        </w:rPr>
        <w:t xml:space="preserve">, several variants of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can be expressed at the same time in the same cell (Mwakalinga</w:t>
      </w:r>
      <w:r w:rsidR="00A600FE">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2012). The rif genes’ expression products, rifins, are trans-membrane proteins grouped into 2 </w:t>
      </w:r>
      <w:r w:rsidRPr="008545B0">
        <w:rPr>
          <w:rFonts w:ascii="Times New Roman" w:hAnsi="Times New Roman" w:cs="Times New Roman"/>
          <w:sz w:val="24"/>
          <w:szCs w:val="24"/>
        </w:rPr>
        <w:lastRenderedPageBreak/>
        <w:t>major sub-families based on the presence of a 25-amino acid residue present in Type A and absent in Type B (Joanin</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2008). Type A and B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are localized differently in 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chromosome – suggesting different functions. When expressed into rifins, they are also localized differently in the parasite. While </w:t>
      </w:r>
      <w:proofErr w:type="gramStart"/>
      <w:r w:rsidRPr="008545B0">
        <w:rPr>
          <w:rFonts w:ascii="Times New Roman" w:hAnsi="Times New Roman" w:cs="Times New Roman"/>
          <w:sz w:val="24"/>
          <w:szCs w:val="24"/>
        </w:rPr>
        <w:t>rif</w:t>
      </w:r>
      <w:proofErr w:type="gramEnd"/>
      <w:r w:rsidR="00B03A4D">
        <w:rPr>
          <w:rFonts w:ascii="Times New Roman" w:hAnsi="Times New Roman" w:cs="Times New Roman"/>
          <w:sz w:val="24"/>
          <w:szCs w:val="24"/>
        </w:rPr>
        <w:t xml:space="preserve"> </w:t>
      </w:r>
      <w:r w:rsidRPr="008545B0">
        <w:rPr>
          <w:rFonts w:ascii="Times New Roman" w:hAnsi="Times New Roman" w:cs="Times New Roman"/>
          <w:sz w:val="24"/>
          <w:szCs w:val="24"/>
        </w:rPr>
        <w:t>A proteins can be found outside, on the erythrocyte’s surface, rif B proteins remain confined within the parasite’s parasitophorous vacuole. These expression localizations are maintained in all stages of the parasite’s expression of the proteins</w:t>
      </w:r>
      <w:r w:rsidR="00747D7D">
        <w:rPr>
          <w:rFonts w:ascii="Times New Roman" w:hAnsi="Times New Roman" w:cs="Times New Roman"/>
          <w:sz w:val="24"/>
          <w:szCs w:val="24"/>
        </w:rPr>
        <w:t xml:space="preserve"> </w:t>
      </w:r>
      <w:r w:rsidR="00747D7D" w:rsidRPr="008545B0">
        <w:rPr>
          <w:rFonts w:ascii="Times New Roman" w:hAnsi="Times New Roman" w:cs="Times New Roman"/>
          <w:sz w:val="24"/>
          <w:szCs w:val="24"/>
        </w:rPr>
        <w:t>(Joanin</w:t>
      </w:r>
      <w:r w:rsidR="00747D7D">
        <w:rPr>
          <w:rFonts w:ascii="Times New Roman" w:hAnsi="Times New Roman" w:cs="Times New Roman"/>
          <w:sz w:val="24"/>
          <w:szCs w:val="24"/>
        </w:rPr>
        <w:t xml:space="preserve"> </w:t>
      </w:r>
      <w:r w:rsidR="00747D7D" w:rsidRPr="008545B0">
        <w:rPr>
          <w:rFonts w:ascii="Times New Roman" w:hAnsi="Times New Roman" w:cs="Times New Roman"/>
          <w:i/>
          <w:sz w:val="24"/>
          <w:szCs w:val="24"/>
        </w:rPr>
        <w:t>et al</w:t>
      </w:r>
      <w:r w:rsidR="00747D7D">
        <w:rPr>
          <w:rFonts w:ascii="Times New Roman" w:hAnsi="Times New Roman" w:cs="Times New Roman"/>
          <w:i/>
          <w:sz w:val="24"/>
          <w:szCs w:val="24"/>
        </w:rPr>
        <w:t>.</w:t>
      </w:r>
      <w:r w:rsidR="00747D7D" w:rsidRPr="008545B0">
        <w:rPr>
          <w:rFonts w:ascii="Times New Roman" w:hAnsi="Times New Roman" w:cs="Times New Roman"/>
          <w:sz w:val="24"/>
          <w:szCs w:val="24"/>
        </w:rPr>
        <w:t>, 2008)</w:t>
      </w:r>
      <w:r w:rsidRPr="008545B0">
        <w:rPr>
          <w:rFonts w:ascii="Times New Roman" w:hAnsi="Times New Roman" w:cs="Times New Roman"/>
          <w:sz w:val="24"/>
          <w:szCs w:val="24"/>
        </w:rPr>
        <w:t xml:space="preserv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Though PfEMP1 and rifin proteins have been located on the infected erythrocyte’s surface, stevor proteins are localized differently at every stage of the parasite’s life cycle (Niang</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2009). </w:t>
      </w:r>
      <w:r w:rsidR="00ED2541">
        <w:rPr>
          <w:rFonts w:ascii="Times New Roman" w:hAnsi="Times New Roman" w:cs="Times New Roman"/>
          <w:sz w:val="24"/>
          <w:szCs w:val="24"/>
        </w:rPr>
        <w:t xml:space="preserve">Stevor are known to be clonally </w:t>
      </w:r>
      <w:proofErr w:type="gramStart"/>
      <w:r w:rsidRPr="008545B0">
        <w:rPr>
          <w:rFonts w:ascii="Times New Roman" w:hAnsi="Times New Roman" w:cs="Times New Roman"/>
          <w:sz w:val="24"/>
          <w:szCs w:val="24"/>
        </w:rPr>
        <w:t>variant</w:t>
      </w:r>
      <w:proofErr w:type="gramEnd"/>
      <w:r w:rsidRPr="008545B0">
        <w:rPr>
          <w:rFonts w:ascii="Times New Roman" w:hAnsi="Times New Roman" w:cs="Times New Roman"/>
          <w:sz w:val="24"/>
          <w:szCs w:val="24"/>
        </w:rPr>
        <w:t xml:space="preserve"> at the surface of schizont stage parasites, thus contributing also to change the antigenic property of the parasite (Niang</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2009).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1.1.</w:t>
      </w:r>
      <w:r w:rsidR="00E931FB">
        <w:rPr>
          <w:rFonts w:ascii="Times New Roman" w:hAnsi="Times New Roman" w:cs="Times New Roman"/>
          <w:b/>
          <w:sz w:val="24"/>
          <w:szCs w:val="24"/>
        </w:rPr>
        <w:t>2</w:t>
      </w:r>
      <w:r w:rsidRPr="008545B0">
        <w:rPr>
          <w:rFonts w:ascii="Times New Roman" w:hAnsi="Times New Roman" w:cs="Times New Roman"/>
          <w:b/>
          <w:sz w:val="24"/>
          <w:szCs w:val="24"/>
        </w:rPr>
        <w:t>. Malaria Immunity</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It has been observed that people with no malaria history usually become ill at their first exposure to the parasite. With continued exposure however, complete natural immunity is developed against severe forms of the disease; this immunity however does not prevent against re-infection nor does it completely take away the disease symptoms.  The occurrence of natural immunity to malaria has led to the call for the development of an effective vaccine to curb the malaria scourge in endemic countries (Sachs and Malaney, 2002; Adrian, 2011). In recent years, many attempts to develop effective subunit vaccines composed of recombinant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antigens have been made (Ballou</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Adrian, 2011). However, due to the complexity of the parasite, most of the vaccines developed have only been partially effective (Alonso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2004; Adrian, 2011). Sterile immunity (where the disease pathology and re-infection are not observed) </w:t>
      </w:r>
      <w:r w:rsidRPr="008545B0">
        <w:rPr>
          <w:rFonts w:ascii="Times New Roman" w:hAnsi="Times New Roman" w:cs="Times New Roman"/>
          <w:sz w:val="24"/>
          <w:szCs w:val="24"/>
        </w:rPr>
        <w:lastRenderedPageBreak/>
        <w:t xml:space="preserve">against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infection in rodents and human volunteers using radiation attenuated sporozoites (whole organism vaccine strategy) has however been reported (Nussenzweig</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1967; Hoffman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w:t>
      </w: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1.1.</w:t>
      </w:r>
      <w:r w:rsidR="00E931FB">
        <w:rPr>
          <w:rFonts w:ascii="Times New Roman" w:hAnsi="Times New Roman" w:cs="Times New Roman"/>
          <w:b/>
          <w:sz w:val="24"/>
          <w:szCs w:val="24"/>
        </w:rPr>
        <w:t>3</w:t>
      </w:r>
      <w:r w:rsidRPr="008545B0">
        <w:rPr>
          <w:rFonts w:ascii="Times New Roman" w:hAnsi="Times New Roman" w:cs="Times New Roman"/>
          <w:b/>
          <w:sz w:val="24"/>
          <w:szCs w:val="24"/>
        </w:rPr>
        <w:t>. Whole Organism Vaccine Strategy</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At the heart of the Whole Organism Vaccine approach is the </w:t>
      </w:r>
      <w:r w:rsidRPr="008545B0">
        <w:rPr>
          <w:rFonts w:ascii="Times New Roman" w:hAnsi="Times New Roman" w:cs="Times New Roman"/>
          <w:i/>
          <w:sz w:val="24"/>
          <w:szCs w:val="24"/>
        </w:rPr>
        <w:t>Plasmodium</w:t>
      </w:r>
      <w:r w:rsidR="00DD1C21">
        <w:rPr>
          <w:rFonts w:ascii="Times New Roman" w:hAnsi="Times New Roman" w:cs="Times New Roman"/>
          <w:i/>
          <w:sz w:val="24"/>
          <w:szCs w:val="24"/>
        </w:rPr>
        <w:t xml:space="preserve"> </w:t>
      </w:r>
      <w:r w:rsidRPr="008545B0">
        <w:rPr>
          <w:rFonts w:ascii="Times New Roman" w:hAnsi="Times New Roman" w:cs="Times New Roman"/>
          <w:sz w:val="24"/>
          <w:szCs w:val="24"/>
        </w:rPr>
        <w:t xml:space="preserve">sporozoite – the important bridge between the mosquito and the human host in the parasite’s life cycle. During the bite of an infected female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 sporozoites are released from the insect’s salivary glands and deposited into the skin of an individual. From the skin, they migrate to the bloodstream, headed eventually for the liver’s hepatocytes. Inside the hepatocytes, the sporozoites grow and differentiate into young exo-erythrocytic forms (EEFs), which in 6-7days differentiate into thousands of merozoites. These merozoites eventually escape into the blood circulation to infect erythrocytes. Radiation attenuated sporozoites (RAS) are produced by exposing these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sporozoites to a specified dose of x- or </w:t>
      </w:r>
      <w:r w:rsidRPr="008545B0">
        <w:rPr>
          <w:rFonts w:ascii="Symbol" w:hAnsi="Symbol" w:cs="Times New Roman"/>
          <w:sz w:val="24"/>
          <w:szCs w:val="24"/>
        </w:rPr>
        <w:t></w:t>
      </w:r>
      <w:r w:rsidRPr="008545B0">
        <w:rPr>
          <w:rFonts w:ascii="Times New Roman" w:hAnsi="Times New Roman" w:cs="Times New Roman"/>
          <w:sz w:val="24"/>
          <w:szCs w:val="24"/>
        </w:rPr>
        <w:t xml:space="preserve">-radiation (while still in the salivary glands of the intact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 (Nussenzweig</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1967; Hoffman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When human volunteers are immunized with doses of the attenuated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sporozoites, the parasites grow normally in them infecting their hepatocytes and in the process express parasite antigens that prime the volunteer’s immune system against subsequent challenge with the fully infectious sporozoites (Luke and Hoffman, 2003). </w:t>
      </w:r>
    </w:p>
    <w:p w:rsidR="008545B0" w:rsidRPr="00E931FB" w:rsidRDefault="008545B0" w:rsidP="00E931FB">
      <w:pPr>
        <w:pStyle w:val="ListParagraph"/>
        <w:numPr>
          <w:ilvl w:val="1"/>
          <w:numId w:val="43"/>
        </w:numPr>
        <w:spacing w:line="480" w:lineRule="auto"/>
        <w:jc w:val="both"/>
        <w:rPr>
          <w:rFonts w:ascii="Times New Roman" w:hAnsi="Times New Roman" w:cs="Times New Roman"/>
          <w:b/>
          <w:sz w:val="24"/>
          <w:szCs w:val="24"/>
        </w:rPr>
      </w:pPr>
      <w:r w:rsidRPr="00E931FB">
        <w:rPr>
          <w:rFonts w:ascii="Times New Roman" w:hAnsi="Times New Roman" w:cs="Times New Roman"/>
          <w:b/>
          <w:sz w:val="24"/>
          <w:szCs w:val="24"/>
        </w:rPr>
        <w:t>Background of Study</w:t>
      </w:r>
    </w:p>
    <w:p w:rsidR="008545B0" w:rsidRPr="000C136A" w:rsidRDefault="000C136A" w:rsidP="008545B0">
      <w:pPr>
        <w:spacing w:line="480" w:lineRule="auto"/>
        <w:jc w:val="both"/>
        <w:rPr>
          <w:rFonts w:ascii="Times New Roman" w:hAnsi="Times New Roman" w:cs="Times New Roman"/>
          <w:sz w:val="24"/>
          <w:szCs w:val="24"/>
        </w:rPr>
      </w:pPr>
      <w:r w:rsidRPr="000C136A">
        <w:rPr>
          <w:rFonts w:ascii="Times New Roman" w:hAnsi="Times New Roman" w:cs="Times New Roman"/>
          <w:sz w:val="24"/>
          <w:szCs w:val="24"/>
        </w:rPr>
        <w:t xml:space="preserve">The </w:t>
      </w:r>
      <w:r>
        <w:rPr>
          <w:rFonts w:ascii="Times New Roman" w:hAnsi="Times New Roman" w:cs="Times New Roman"/>
          <w:sz w:val="24"/>
          <w:szCs w:val="24"/>
        </w:rPr>
        <w:t xml:space="preserve">ethical challenges of conducting research with human subjects limit the scope of human malaria studies. </w:t>
      </w:r>
      <w:r w:rsidR="008545B0" w:rsidRPr="008545B0">
        <w:rPr>
          <w:rFonts w:ascii="Times New Roman" w:hAnsi="Times New Roman" w:cs="Times New Roman"/>
          <w:sz w:val="24"/>
          <w:szCs w:val="24"/>
        </w:rPr>
        <w:t xml:space="preserve">Hence, the focus of biomedical research has shifted to studying the parasites </w:t>
      </w:r>
      <w:r w:rsidR="008545B0" w:rsidRPr="008545B0">
        <w:rPr>
          <w:rFonts w:ascii="Times New Roman" w:hAnsi="Times New Roman" w:cs="Times New Roman"/>
          <w:i/>
          <w:sz w:val="24"/>
          <w:szCs w:val="24"/>
        </w:rPr>
        <w:t>ex vivo</w:t>
      </w:r>
      <w:r w:rsidR="008545B0" w:rsidRPr="008545B0">
        <w:rPr>
          <w:rFonts w:ascii="Times New Roman" w:hAnsi="Times New Roman" w:cs="Times New Roman"/>
          <w:sz w:val="24"/>
          <w:szCs w:val="24"/>
        </w:rPr>
        <w:t xml:space="preserve"> using long-term laboratory-adapted strains for </w:t>
      </w:r>
      <w:r w:rsidR="008545B0" w:rsidRPr="008545B0">
        <w:rPr>
          <w:rFonts w:ascii="Times New Roman" w:hAnsi="Times New Roman" w:cs="Times New Roman"/>
          <w:i/>
          <w:sz w:val="24"/>
          <w:szCs w:val="24"/>
        </w:rPr>
        <w:t xml:space="preserve">in vitro </w:t>
      </w:r>
      <w:r w:rsidR="008545B0" w:rsidRPr="008545B0">
        <w:rPr>
          <w:rFonts w:ascii="Times New Roman" w:hAnsi="Times New Roman" w:cs="Times New Roman"/>
          <w:sz w:val="24"/>
          <w:szCs w:val="24"/>
        </w:rPr>
        <w:t>culture systems (Frederick, 2002).</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The liver phase of the parasite’s life cycle however remains the most difficult to simulate in the laboratory. Two landmark studies have shown that using primary human hepatocytes allow partial liver stage development after inoculation with sporozoites from laboratory isolates (Mazier</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1985). However, since obtaining primary liver cells from the hospital remains challenging, different human hepatoma cell lines have been developed and applied to support the laboratory culture of the human malaria parasites (Karnasuta</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1995). It is however reported that most of these characterized cell lines do not support the full intra-hepatic growth of the human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(Sandra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2013). </w:t>
      </w:r>
      <w:r w:rsidR="002A6627">
        <w:rPr>
          <w:rFonts w:ascii="Times New Roman" w:hAnsi="Times New Roman" w:cs="Times New Roman"/>
          <w:sz w:val="24"/>
          <w:szCs w:val="24"/>
        </w:rPr>
        <w:t>O</w:t>
      </w:r>
      <w:r w:rsidRPr="008545B0">
        <w:rPr>
          <w:rFonts w:ascii="Times New Roman" w:hAnsi="Times New Roman" w:cs="Times New Roman"/>
          <w:sz w:val="24"/>
          <w:szCs w:val="24"/>
        </w:rPr>
        <w:t xml:space="preserve">nly HC-04 has been reported to support the full development of </w:t>
      </w:r>
      <w:r w:rsidRPr="008545B0">
        <w:rPr>
          <w:rFonts w:ascii="Times New Roman" w:hAnsi="Times New Roman" w:cs="Times New Roman"/>
          <w:i/>
          <w:sz w:val="24"/>
          <w:szCs w:val="24"/>
        </w:rPr>
        <w:t>P.vivax</w:t>
      </w:r>
      <w:r w:rsidRPr="008545B0">
        <w:rPr>
          <w:rFonts w:ascii="Times New Roman" w:hAnsi="Times New Roman" w:cs="Times New Roman"/>
          <w:sz w:val="24"/>
          <w:szCs w:val="24"/>
        </w:rPr>
        <w:t xml:space="preserve"> and </w:t>
      </w:r>
      <w:r w:rsidRPr="008545B0">
        <w:rPr>
          <w:rFonts w:ascii="Times New Roman" w:hAnsi="Times New Roman" w:cs="Times New Roman"/>
          <w:i/>
          <w:sz w:val="24"/>
          <w:szCs w:val="24"/>
        </w:rPr>
        <w:t xml:space="preserve">P.falciparum </w:t>
      </w:r>
      <w:r w:rsidRPr="008545B0">
        <w:rPr>
          <w:rFonts w:ascii="Times New Roman" w:hAnsi="Times New Roman" w:cs="Times New Roman"/>
          <w:sz w:val="24"/>
          <w:szCs w:val="24"/>
        </w:rPr>
        <w:t>(Jetsumon</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Pr="008545B0">
        <w:rPr>
          <w:rFonts w:ascii="Times New Roman" w:hAnsi="Times New Roman" w:cs="Times New Roman"/>
          <w:sz w:val="24"/>
          <w:szCs w:val="24"/>
        </w:rPr>
        <w:t xml:space="preserve">, 2006). HepG2 cells have been shown to support the complete liver stage maturation of different strains of </w:t>
      </w:r>
      <w:r w:rsidRPr="008545B0">
        <w:rPr>
          <w:rFonts w:ascii="Times New Roman" w:hAnsi="Times New Roman" w:cs="Times New Roman"/>
          <w:i/>
          <w:sz w:val="24"/>
          <w:szCs w:val="24"/>
        </w:rPr>
        <w:t>P. vivax</w:t>
      </w:r>
      <w:r w:rsidRPr="008545B0">
        <w:rPr>
          <w:rFonts w:ascii="Times New Roman" w:hAnsi="Times New Roman" w:cs="Times New Roman"/>
          <w:sz w:val="24"/>
          <w:szCs w:val="24"/>
        </w:rPr>
        <w:t xml:space="preserve"> (Calvo-Calle</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1994); </w:t>
      </w:r>
      <w:r w:rsidRPr="008545B0">
        <w:rPr>
          <w:rFonts w:ascii="Times New Roman" w:hAnsi="Times New Roman" w:cs="Times New Roman"/>
          <w:i/>
          <w:sz w:val="24"/>
          <w:szCs w:val="24"/>
        </w:rPr>
        <w:t>P. falciparum</w:t>
      </w:r>
      <w:r w:rsidR="00DD1C21">
        <w:rPr>
          <w:rFonts w:ascii="Times New Roman" w:hAnsi="Times New Roman" w:cs="Times New Roman"/>
          <w:i/>
          <w:sz w:val="24"/>
          <w:szCs w:val="24"/>
        </w:rPr>
        <w:t xml:space="preserve"> </w:t>
      </w:r>
      <w:r w:rsidRPr="008545B0">
        <w:rPr>
          <w:rFonts w:ascii="Times New Roman" w:hAnsi="Times New Roman" w:cs="Times New Roman"/>
          <w:sz w:val="24"/>
          <w:szCs w:val="24"/>
        </w:rPr>
        <w:t xml:space="preserve">sporozoites </w:t>
      </w:r>
      <w:r w:rsidR="000C136A">
        <w:rPr>
          <w:rFonts w:ascii="Times New Roman" w:hAnsi="Times New Roman" w:cs="Times New Roman"/>
          <w:sz w:val="24"/>
          <w:szCs w:val="24"/>
        </w:rPr>
        <w:t>were</w:t>
      </w:r>
      <w:r w:rsidRPr="008545B0">
        <w:rPr>
          <w:rFonts w:ascii="Times New Roman" w:hAnsi="Times New Roman" w:cs="Times New Roman"/>
          <w:sz w:val="24"/>
          <w:szCs w:val="24"/>
        </w:rPr>
        <w:t xml:space="preserve"> reported to be inefficient at invading HepG2 cells, and when they d</w:t>
      </w:r>
      <w:r w:rsidR="000C136A">
        <w:rPr>
          <w:rFonts w:ascii="Times New Roman" w:hAnsi="Times New Roman" w:cs="Times New Roman"/>
          <w:sz w:val="24"/>
          <w:szCs w:val="24"/>
        </w:rPr>
        <w:t>id</w:t>
      </w:r>
      <w:r w:rsidRPr="008545B0">
        <w:rPr>
          <w:rFonts w:ascii="Times New Roman" w:hAnsi="Times New Roman" w:cs="Times New Roman"/>
          <w:sz w:val="24"/>
          <w:szCs w:val="24"/>
        </w:rPr>
        <w:t>, the intra-hepatic growth processes d</w:t>
      </w:r>
      <w:r w:rsidR="000C136A">
        <w:rPr>
          <w:rFonts w:ascii="Times New Roman" w:hAnsi="Times New Roman" w:cs="Times New Roman"/>
          <w:sz w:val="24"/>
          <w:szCs w:val="24"/>
        </w:rPr>
        <w:t>id</w:t>
      </w:r>
      <w:r w:rsidRPr="008545B0">
        <w:rPr>
          <w:rFonts w:ascii="Times New Roman" w:hAnsi="Times New Roman" w:cs="Times New Roman"/>
          <w:sz w:val="24"/>
          <w:szCs w:val="24"/>
        </w:rPr>
        <w:t xml:space="preserve"> not yield mature and infective merozoites with the capacity to establish a blood infection in co-cultured human erythrocytes (Hollingdale, 198</w:t>
      </w:r>
      <w:r w:rsidR="00187112">
        <w:rPr>
          <w:rFonts w:ascii="Times New Roman" w:hAnsi="Times New Roman" w:cs="Times New Roman"/>
          <w:sz w:val="24"/>
          <w:szCs w:val="24"/>
        </w:rPr>
        <w:t>4</w:t>
      </w:r>
      <w:r w:rsidRPr="008545B0">
        <w:rPr>
          <w:rFonts w:ascii="Times New Roman" w:hAnsi="Times New Roman" w:cs="Times New Roman"/>
          <w:sz w:val="24"/>
          <w:szCs w:val="24"/>
        </w:rPr>
        <w:t xml:space="preserve">; Xi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2007). However, since </w:t>
      </w:r>
      <w:r w:rsidR="004129C7">
        <w:rPr>
          <w:rFonts w:ascii="Times New Roman" w:hAnsi="Times New Roman" w:cs="Times New Roman"/>
          <w:sz w:val="24"/>
          <w:szCs w:val="24"/>
        </w:rPr>
        <w:t xml:space="preserve">the parasite’s capacity for infection into HepG2 cells to yield early stage </w:t>
      </w:r>
      <w:r w:rsidR="00E931FB">
        <w:rPr>
          <w:rFonts w:ascii="Times New Roman" w:hAnsi="Times New Roman" w:cs="Times New Roman"/>
          <w:sz w:val="24"/>
          <w:szCs w:val="24"/>
        </w:rPr>
        <w:t>exo-</w:t>
      </w:r>
      <w:r w:rsidR="004129C7">
        <w:rPr>
          <w:rFonts w:ascii="Times New Roman" w:hAnsi="Times New Roman" w:cs="Times New Roman"/>
          <w:sz w:val="24"/>
          <w:szCs w:val="24"/>
        </w:rPr>
        <w:t xml:space="preserve">erythrocytic forms is generally reported for studies involving laboratory-adapted </w:t>
      </w:r>
      <w:r w:rsidR="004129C7" w:rsidRPr="004129C7">
        <w:rPr>
          <w:rFonts w:ascii="Times New Roman" w:hAnsi="Times New Roman" w:cs="Times New Roman"/>
          <w:i/>
          <w:sz w:val="24"/>
          <w:szCs w:val="24"/>
        </w:rPr>
        <w:t>P. falciparum</w:t>
      </w:r>
      <w:r w:rsidR="004129C7">
        <w:rPr>
          <w:rFonts w:ascii="Times New Roman" w:hAnsi="Times New Roman" w:cs="Times New Roman"/>
          <w:i/>
          <w:sz w:val="24"/>
          <w:szCs w:val="24"/>
        </w:rPr>
        <w:t xml:space="preserve"> </w:t>
      </w:r>
      <w:r w:rsidR="004129C7" w:rsidRPr="004129C7">
        <w:rPr>
          <w:rFonts w:ascii="Times New Roman" w:hAnsi="Times New Roman" w:cs="Times New Roman"/>
          <w:sz w:val="24"/>
          <w:szCs w:val="24"/>
        </w:rPr>
        <w:t>(Hollingdale, 1985)</w:t>
      </w:r>
      <w:r w:rsidR="004129C7">
        <w:rPr>
          <w:rFonts w:ascii="Times New Roman" w:hAnsi="Times New Roman" w:cs="Times New Roman"/>
          <w:sz w:val="24"/>
          <w:szCs w:val="24"/>
        </w:rPr>
        <w:t>, inquiry into the major limitation to the parasite’s complete intrahepatic growth (whether it is as a result of the parasite-type used or the host hepatoma cell line employed) becomes critical for human malaria studies.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It has been found that when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sporozoites are irradiated, multiple random mutations occur in their genome. Thus, the RAS conferring protection in immunized individuals are a group of heterogenous and genetically undefined parasites. These sporozoites develop to different extents in the liver, with some developing beyond the liver stage to re-enter the host’s bloodstream as infective merozoites which infect erythrocytes with subsequent arrested </w:t>
      </w:r>
      <w:r w:rsidRPr="008545B0">
        <w:rPr>
          <w:rFonts w:ascii="Times New Roman" w:hAnsi="Times New Roman" w:cs="Times New Roman"/>
          <w:sz w:val="24"/>
          <w:szCs w:val="24"/>
        </w:rPr>
        <w:lastRenderedPageBreak/>
        <w:t>development before the disease pathology is manifested (Luke and Hoffman, 2003; Syaifudin</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2011). Depending on the extent of development, these parasites express different combinations of liver-stage and early erythrocytic stage parasite antigens to elicit the protective immune responses observed (Hoffman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Mueller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2005).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ability of some of these attenuated parasites to differentiate to the erythrocytic stages however calls for some caution in RAS vaccine development and deployment. </w:t>
      </w:r>
      <w:r w:rsidR="004129C7">
        <w:rPr>
          <w:rFonts w:ascii="Times New Roman" w:hAnsi="Times New Roman" w:cs="Times New Roman"/>
          <w:sz w:val="24"/>
          <w:szCs w:val="24"/>
        </w:rPr>
        <w:t>T</w:t>
      </w:r>
      <w:r w:rsidRPr="008545B0">
        <w:rPr>
          <w:rFonts w:ascii="Times New Roman" w:hAnsi="Times New Roman" w:cs="Times New Roman"/>
          <w:sz w:val="24"/>
          <w:szCs w:val="24"/>
        </w:rPr>
        <w:t xml:space="preserve">he asymptomatic infection observed with these parasites </w:t>
      </w:r>
      <w:r w:rsidR="004129C7">
        <w:rPr>
          <w:rFonts w:ascii="Times New Roman" w:hAnsi="Times New Roman" w:cs="Times New Roman"/>
          <w:sz w:val="24"/>
          <w:szCs w:val="24"/>
        </w:rPr>
        <w:t>may be as a</w:t>
      </w:r>
      <w:r w:rsidRPr="008545B0">
        <w:rPr>
          <w:rFonts w:ascii="Times New Roman" w:hAnsi="Times New Roman" w:cs="Times New Roman"/>
          <w:sz w:val="24"/>
          <w:szCs w:val="24"/>
        </w:rPr>
        <w:t xml:space="preserve"> result of insufficient parasitemia levels. Hence, the seeming lack of anemia and fever, despite erythrocytic infection, are possibly due to inadequate hemolysis to predispose the host to the clinical symptoms seen in normal infections. However, since organisms evolve, future pathological infections from these parasites are possible. Hence, inquiry into the genes these attenuated erythrocytic parasites differentially express to survive could be instructive to prevent possible breakout infections from RAS vaccinations. </w:t>
      </w: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lastRenderedPageBreak/>
        <w:t>1.3.0. Statement of Problem</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From a global viewpoint, Nigeria is one of the countries most severely affected by malaria. Annually, some 300,000 Nigerian chil</w:t>
      </w:r>
      <w:r w:rsidR="007D62FC">
        <w:rPr>
          <w:rFonts w:ascii="Times New Roman" w:hAnsi="Times New Roman" w:cs="Times New Roman"/>
          <w:sz w:val="24"/>
          <w:szCs w:val="24"/>
        </w:rPr>
        <w:t>dren die from the disease (NPC</w:t>
      </w:r>
      <w:r w:rsidR="00DD1C21">
        <w:rPr>
          <w:rFonts w:ascii="Times New Roman" w:hAnsi="Times New Roman" w:cs="Times New Roman"/>
          <w:sz w:val="24"/>
          <w:szCs w:val="24"/>
        </w:rPr>
        <w:t>,</w:t>
      </w:r>
      <w:r w:rsidR="008E6FA9">
        <w:rPr>
          <w:rFonts w:ascii="Times New Roman" w:hAnsi="Times New Roman" w:cs="Times New Roman"/>
          <w:sz w:val="24"/>
          <w:szCs w:val="24"/>
        </w:rPr>
        <w:t xml:space="preserve"> 2010</w:t>
      </w:r>
      <w:r w:rsidRPr="008545B0">
        <w:rPr>
          <w:rFonts w:ascii="Times New Roman" w:hAnsi="Times New Roman" w:cs="Times New Roman"/>
          <w:sz w:val="24"/>
          <w:szCs w:val="24"/>
        </w:rPr>
        <w:t xml:space="preserve">). Also, nearly half of Nigeria’s adult population suffers from at least one episode of malaria annually (National Guidelines for Treatment of Malaria, 2011).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Over the years, different malaria control initiatives have been deployed across the country with limited success. The parasite has grown increasingly resistant to highly effective and affordable anti-mal</w:t>
      </w:r>
      <w:r w:rsidR="002A6627">
        <w:rPr>
          <w:rFonts w:ascii="Times New Roman" w:hAnsi="Times New Roman" w:cs="Times New Roman"/>
          <w:sz w:val="24"/>
          <w:szCs w:val="24"/>
        </w:rPr>
        <w:t xml:space="preserve">arial drugs (White, 2004), and </w:t>
      </w:r>
      <w:r w:rsidRPr="008545B0">
        <w:rPr>
          <w:rFonts w:ascii="Times New Roman" w:hAnsi="Times New Roman" w:cs="Times New Roman"/>
          <w:sz w:val="24"/>
          <w:szCs w:val="24"/>
        </w:rPr>
        <w:t>the different vector control programs have not been so effective because of the emergence of insecticide-resistant mosquitoes (Ranson</w:t>
      </w:r>
      <w:r w:rsidR="00DD1C21">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2011). It is believed however that controlling malaria, especially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malaria, in Nigeria and the rest of the world, would remain a major challenge unless an effective vaccine against the disease is developed (Adrian, 2011). This is why recent malaria control efforts have been mainly focused on identifying antigenic subunits of the parasite that will confer immunity (Adrian, 2011).</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development of effective malaria vaccines however largely depends on the ease of carrying out </w:t>
      </w:r>
      <w:r w:rsidRPr="008545B0">
        <w:rPr>
          <w:rFonts w:ascii="Times New Roman" w:hAnsi="Times New Roman" w:cs="Times New Roman"/>
          <w:i/>
          <w:sz w:val="24"/>
          <w:szCs w:val="24"/>
        </w:rPr>
        <w:t xml:space="preserve">in vivo </w:t>
      </w:r>
      <w:r w:rsidRPr="008545B0">
        <w:rPr>
          <w:rFonts w:ascii="Times New Roman" w:hAnsi="Times New Roman" w:cs="Times New Roman"/>
          <w:sz w:val="24"/>
          <w:szCs w:val="24"/>
        </w:rPr>
        <w:t>and</w:t>
      </w:r>
      <w:r w:rsidRPr="008545B0">
        <w:rPr>
          <w:rFonts w:ascii="Times New Roman" w:hAnsi="Times New Roman" w:cs="Times New Roman"/>
          <w:i/>
          <w:sz w:val="24"/>
          <w:szCs w:val="24"/>
        </w:rPr>
        <w:t xml:space="preserve"> in vitro </w:t>
      </w:r>
      <w:r w:rsidRPr="008545B0">
        <w:rPr>
          <w:rFonts w:ascii="Times New Roman" w:hAnsi="Times New Roman" w:cs="Times New Roman"/>
          <w:sz w:val="24"/>
          <w:szCs w:val="24"/>
        </w:rPr>
        <w:t xml:space="preserve">malaria studies. Research into the parasite’s hepatic and erythrocytic stages development thus becomes critical. The hepatic stage however remains difficult to simulate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because of the scarcity of viable hepatoma cell lines that supports the growth of the human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(Sandra </w:t>
      </w:r>
      <w:r w:rsidRPr="008545B0">
        <w:rPr>
          <w:rFonts w:ascii="Times New Roman" w:hAnsi="Times New Roman" w:cs="Times New Roman"/>
          <w:i/>
          <w:sz w:val="24"/>
          <w:szCs w:val="24"/>
        </w:rPr>
        <w:t>et al</w:t>
      </w:r>
      <w:r w:rsidRPr="008545B0">
        <w:rPr>
          <w:rFonts w:ascii="Times New Roman" w:hAnsi="Times New Roman" w:cs="Times New Roman"/>
          <w:sz w:val="24"/>
          <w:szCs w:val="24"/>
        </w:rPr>
        <w:t xml:space="preserve">, 2013).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culture, using most of the available hepatoma cell lines for infection </w:t>
      </w:r>
      <w:r w:rsidR="00A600FE" w:rsidRPr="008545B0">
        <w:rPr>
          <w:rFonts w:ascii="Times New Roman" w:hAnsi="Times New Roman" w:cs="Times New Roman"/>
          <w:sz w:val="24"/>
          <w:szCs w:val="24"/>
        </w:rPr>
        <w:t>studies</w:t>
      </w:r>
      <w:r w:rsidRPr="008545B0">
        <w:rPr>
          <w:rFonts w:ascii="Times New Roman" w:hAnsi="Times New Roman" w:cs="Times New Roman"/>
          <w:sz w:val="24"/>
          <w:szCs w:val="24"/>
        </w:rPr>
        <w:t xml:space="preserve"> have so far not yielded the post-hepatic stages (infective merozoites and erythrocytic stages) of the parasite.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Whole organism vaccination, using radiation at</w:t>
      </w:r>
      <w:r w:rsidR="00A016D3">
        <w:rPr>
          <w:rFonts w:ascii="Times New Roman" w:hAnsi="Times New Roman" w:cs="Times New Roman"/>
          <w:sz w:val="24"/>
          <w:szCs w:val="24"/>
        </w:rPr>
        <w:t>tenuated sporozoites (RAS), has</w:t>
      </w:r>
      <w:r w:rsidRPr="008545B0">
        <w:rPr>
          <w:rFonts w:ascii="Times New Roman" w:hAnsi="Times New Roman" w:cs="Times New Roman"/>
          <w:sz w:val="24"/>
          <w:szCs w:val="24"/>
        </w:rPr>
        <w:t xml:space="preserve"> be</w:t>
      </w:r>
      <w:r w:rsidR="00A016D3">
        <w:rPr>
          <w:rFonts w:ascii="Times New Roman" w:hAnsi="Times New Roman" w:cs="Times New Roman"/>
          <w:sz w:val="24"/>
          <w:szCs w:val="24"/>
        </w:rPr>
        <w:t xml:space="preserve">en shown to possess the potential for effective </w:t>
      </w:r>
      <w:r w:rsidRPr="008545B0">
        <w:rPr>
          <w:rFonts w:ascii="Times New Roman" w:hAnsi="Times New Roman" w:cs="Times New Roman"/>
          <w:sz w:val="24"/>
          <w:szCs w:val="24"/>
        </w:rPr>
        <w:t>malaria</w:t>
      </w:r>
      <w:r w:rsidR="00A016D3">
        <w:rPr>
          <w:rFonts w:ascii="Times New Roman" w:hAnsi="Times New Roman" w:cs="Times New Roman"/>
          <w:sz w:val="24"/>
          <w:szCs w:val="24"/>
        </w:rPr>
        <w:t xml:space="preserve"> control</w:t>
      </w:r>
      <w:r w:rsidRPr="008545B0">
        <w:rPr>
          <w:rFonts w:ascii="Times New Roman" w:hAnsi="Times New Roman" w:cs="Times New Roman"/>
          <w:sz w:val="24"/>
          <w:szCs w:val="24"/>
        </w:rPr>
        <w:t xml:space="preserve"> (Hoffman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Adrian, 2011). High </w:t>
      </w:r>
      <w:r w:rsidRPr="008545B0">
        <w:rPr>
          <w:rFonts w:ascii="Times New Roman" w:hAnsi="Times New Roman" w:cs="Times New Roman"/>
          <w:sz w:val="24"/>
          <w:szCs w:val="24"/>
        </w:rPr>
        <w:lastRenderedPageBreak/>
        <w:t xml:space="preserve">levels of protective immunity have been conferred on human and murine recipients when subsequently challenged with the infective parasites (Hoffman </w:t>
      </w:r>
      <w:r w:rsidRPr="008545B0">
        <w:rPr>
          <w:rFonts w:ascii="Times New Roman" w:hAnsi="Times New Roman" w:cs="Times New Roman"/>
          <w:i/>
          <w:sz w:val="24"/>
          <w:szCs w:val="24"/>
        </w:rPr>
        <w:t>et al</w:t>
      </w:r>
      <w:r w:rsidR="00DD1C21">
        <w:rPr>
          <w:rFonts w:ascii="Times New Roman" w:hAnsi="Times New Roman" w:cs="Times New Roman"/>
          <w:i/>
          <w:sz w:val="24"/>
          <w:szCs w:val="24"/>
        </w:rPr>
        <w:t>.</w:t>
      </w:r>
      <w:r w:rsidRPr="008545B0">
        <w:rPr>
          <w:rFonts w:ascii="Times New Roman" w:hAnsi="Times New Roman" w:cs="Times New Roman"/>
          <w:sz w:val="24"/>
          <w:szCs w:val="24"/>
        </w:rPr>
        <w:t xml:space="preserve">, 2002). RAS however is a genetically heterogenous pool with sporozoites growing to different extents, some as far as the erythrocytic stages (suggesting the possibility for future pathological infections from RAS vaccinations). It thus becomes imperative to understand differential gene expression in the attenuated erythrocytic parasites that develop from RAS as against that in the wild type organism. This would help </w:t>
      </w:r>
      <w:r w:rsidR="004129C7">
        <w:rPr>
          <w:rFonts w:ascii="Times New Roman" w:hAnsi="Times New Roman" w:cs="Times New Roman"/>
          <w:sz w:val="24"/>
          <w:szCs w:val="24"/>
        </w:rPr>
        <w:t xml:space="preserve">in the </w:t>
      </w:r>
      <w:r w:rsidRPr="008545B0">
        <w:rPr>
          <w:rFonts w:ascii="Times New Roman" w:hAnsi="Times New Roman" w:cs="Times New Roman"/>
          <w:sz w:val="24"/>
          <w:szCs w:val="24"/>
        </w:rPr>
        <w:t>identif</w:t>
      </w:r>
      <w:r w:rsidR="004129C7">
        <w:rPr>
          <w:rFonts w:ascii="Times New Roman" w:hAnsi="Times New Roman" w:cs="Times New Roman"/>
          <w:sz w:val="24"/>
          <w:szCs w:val="24"/>
        </w:rPr>
        <w:t xml:space="preserve">ication of </w:t>
      </w:r>
      <w:r w:rsidRPr="008545B0">
        <w:rPr>
          <w:rFonts w:ascii="Times New Roman" w:hAnsi="Times New Roman" w:cs="Times New Roman"/>
          <w:sz w:val="24"/>
          <w:szCs w:val="24"/>
        </w:rPr>
        <w:t xml:space="preserve">the genes necessary for survival in these attenuated erythrocytic parasites.  </w:t>
      </w: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1.4.</w:t>
      </w:r>
      <w:r w:rsidR="00BF2F4E">
        <w:rPr>
          <w:rFonts w:ascii="Times New Roman" w:hAnsi="Times New Roman" w:cs="Times New Roman"/>
          <w:b/>
          <w:sz w:val="24"/>
          <w:szCs w:val="24"/>
        </w:rPr>
        <w:t>0</w:t>
      </w:r>
      <w:r w:rsidRPr="008545B0">
        <w:rPr>
          <w:rFonts w:ascii="Times New Roman" w:hAnsi="Times New Roman" w:cs="Times New Roman"/>
          <w:b/>
          <w:sz w:val="24"/>
          <w:szCs w:val="24"/>
        </w:rPr>
        <w:t>.   Aim of Study</w:t>
      </w:r>
    </w:p>
    <w:p w:rsidR="00E416FE"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aim of this study </w:t>
      </w:r>
      <w:r w:rsidR="007D62FC">
        <w:rPr>
          <w:rFonts w:ascii="Times New Roman" w:hAnsi="Times New Roman" w:cs="Times New Roman"/>
          <w:sz w:val="24"/>
          <w:szCs w:val="24"/>
        </w:rPr>
        <w:t xml:space="preserve">was to screen for escape mutants from cultured radiation-attenuated sporozoites (RAS) of </w:t>
      </w:r>
      <w:r w:rsidR="007D62FC" w:rsidRPr="007D62FC">
        <w:rPr>
          <w:rFonts w:ascii="Times New Roman" w:hAnsi="Times New Roman" w:cs="Times New Roman"/>
          <w:i/>
          <w:sz w:val="24"/>
          <w:szCs w:val="24"/>
        </w:rPr>
        <w:t>Plasmodium falciparum</w:t>
      </w:r>
      <w:r w:rsidR="007D62FC">
        <w:rPr>
          <w:rFonts w:ascii="Times New Roman" w:hAnsi="Times New Roman" w:cs="Times New Roman"/>
          <w:sz w:val="24"/>
          <w:szCs w:val="24"/>
        </w:rPr>
        <w:t xml:space="preserve"> and to profile the expressed genes in the erythrocytic stage parasite from the RAS that developed beyond the hepatic stage.   </w:t>
      </w: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1.</w:t>
      </w:r>
      <w:r w:rsidR="00BF2F4E">
        <w:rPr>
          <w:rFonts w:ascii="Times New Roman" w:hAnsi="Times New Roman" w:cs="Times New Roman"/>
          <w:b/>
          <w:sz w:val="24"/>
          <w:szCs w:val="24"/>
        </w:rPr>
        <w:t>5</w:t>
      </w:r>
      <w:r w:rsidRPr="008545B0">
        <w:rPr>
          <w:rFonts w:ascii="Times New Roman" w:hAnsi="Times New Roman" w:cs="Times New Roman"/>
          <w:b/>
          <w:sz w:val="24"/>
          <w:szCs w:val="24"/>
        </w:rPr>
        <w:t>.</w:t>
      </w:r>
      <w:r w:rsidR="00BF2F4E">
        <w:rPr>
          <w:rFonts w:ascii="Times New Roman" w:hAnsi="Times New Roman" w:cs="Times New Roman"/>
          <w:b/>
          <w:sz w:val="24"/>
          <w:szCs w:val="24"/>
        </w:rPr>
        <w:t>0</w:t>
      </w:r>
      <w:r w:rsidRPr="008545B0">
        <w:rPr>
          <w:rFonts w:ascii="Times New Roman" w:hAnsi="Times New Roman" w:cs="Times New Roman"/>
          <w:b/>
          <w:sz w:val="24"/>
          <w:szCs w:val="24"/>
        </w:rPr>
        <w:t>. Specific objectives of the study</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specific objectives of this study are to:</w:t>
      </w:r>
    </w:p>
    <w:p w:rsidR="008545B0" w:rsidRPr="008545B0" w:rsidRDefault="00E416FE" w:rsidP="008545B0">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Investigate</w:t>
      </w:r>
      <w:r w:rsidR="008545B0" w:rsidRPr="008545B0">
        <w:rPr>
          <w:rFonts w:ascii="Times New Roman" w:hAnsi="Times New Roman" w:cs="Times New Roman"/>
          <w:sz w:val="24"/>
          <w:szCs w:val="24"/>
        </w:rPr>
        <w:t xml:space="preserve"> the basic biochemical characteristics of the HepG2 cells supplied for this study </w:t>
      </w:r>
      <w:r w:rsidR="00BF2F4E">
        <w:rPr>
          <w:rFonts w:ascii="Times New Roman" w:hAnsi="Times New Roman" w:cs="Times New Roman"/>
          <w:sz w:val="24"/>
          <w:szCs w:val="24"/>
        </w:rPr>
        <w:t xml:space="preserve">so as to determine the cells’ </w:t>
      </w:r>
      <w:r w:rsidR="008545B0" w:rsidRPr="008545B0">
        <w:rPr>
          <w:rFonts w:ascii="Times New Roman" w:hAnsi="Times New Roman" w:cs="Times New Roman"/>
          <w:sz w:val="24"/>
          <w:szCs w:val="24"/>
        </w:rPr>
        <w:t xml:space="preserve">suitability for the </w:t>
      </w:r>
      <w:r w:rsidR="008545B0" w:rsidRPr="008545B0">
        <w:rPr>
          <w:rFonts w:ascii="Times New Roman" w:hAnsi="Times New Roman" w:cs="Times New Roman"/>
          <w:i/>
          <w:sz w:val="24"/>
          <w:szCs w:val="24"/>
        </w:rPr>
        <w:t xml:space="preserve">P. falciparum </w:t>
      </w:r>
      <w:r w:rsidR="008545B0" w:rsidRPr="008545B0">
        <w:rPr>
          <w:rFonts w:ascii="Times New Roman" w:hAnsi="Times New Roman" w:cs="Times New Roman"/>
          <w:sz w:val="24"/>
          <w:szCs w:val="24"/>
        </w:rPr>
        <w:t>infection studies.</w:t>
      </w:r>
    </w:p>
    <w:p w:rsidR="008545B0" w:rsidRPr="008545B0" w:rsidRDefault="00E70AE6" w:rsidP="008545B0">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Determine</w:t>
      </w:r>
      <w:r w:rsidR="008545B0" w:rsidRPr="008545B0">
        <w:rPr>
          <w:rFonts w:ascii="Times New Roman" w:hAnsi="Times New Roman" w:cs="Times New Roman"/>
          <w:sz w:val="24"/>
          <w:szCs w:val="24"/>
        </w:rPr>
        <w:t xml:space="preserve"> if natural (wild type) </w:t>
      </w:r>
      <w:r w:rsidR="008545B0" w:rsidRPr="008545B0">
        <w:rPr>
          <w:rFonts w:ascii="Times New Roman" w:hAnsi="Times New Roman" w:cs="Times New Roman"/>
          <w:i/>
          <w:sz w:val="24"/>
          <w:szCs w:val="24"/>
        </w:rPr>
        <w:t>P. falciparum</w:t>
      </w:r>
      <w:r w:rsidR="008545B0" w:rsidRPr="008545B0">
        <w:rPr>
          <w:rFonts w:ascii="Times New Roman" w:hAnsi="Times New Roman" w:cs="Times New Roman"/>
          <w:sz w:val="24"/>
          <w:szCs w:val="24"/>
        </w:rPr>
        <w:t xml:space="preserve"> isolates can infect and undergo complete development in HepG2 cells.</w:t>
      </w:r>
    </w:p>
    <w:p w:rsidR="00093BD4" w:rsidRDefault="00E416FE" w:rsidP="008545B0">
      <w:pPr>
        <w:pStyle w:val="ListParagraph"/>
        <w:numPr>
          <w:ilvl w:val="0"/>
          <w:numId w:val="22"/>
        </w:numPr>
        <w:spacing w:line="480" w:lineRule="auto"/>
        <w:jc w:val="both"/>
        <w:rPr>
          <w:rFonts w:ascii="Times New Roman" w:hAnsi="Times New Roman" w:cs="Times New Roman"/>
          <w:sz w:val="24"/>
          <w:szCs w:val="24"/>
        </w:rPr>
      </w:pPr>
      <w:r w:rsidRPr="00093BD4">
        <w:rPr>
          <w:rFonts w:ascii="Times New Roman" w:hAnsi="Times New Roman" w:cs="Times New Roman"/>
          <w:sz w:val="24"/>
          <w:szCs w:val="24"/>
        </w:rPr>
        <w:t xml:space="preserve">Establish if the </w:t>
      </w:r>
      <w:r w:rsidRPr="00093BD4">
        <w:rPr>
          <w:rFonts w:ascii="Times New Roman" w:hAnsi="Times New Roman" w:cs="Times New Roman"/>
          <w:i/>
          <w:sz w:val="24"/>
          <w:szCs w:val="24"/>
        </w:rPr>
        <w:t>P. falciparum</w:t>
      </w:r>
      <w:r w:rsidRPr="00093BD4">
        <w:rPr>
          <w:rFonts w:ascii="Times New Roman" w:hAnsi="Times New Roman" w:cs="Times New Roman"/>
          <w:sz w:val="24"/>
          <w:szCs w:val="24"/>
        </w:rPr>
        <w:t xml:space="preserve"> sporozoites cultured in the HepG2 cell line are able to proceed to the post-hepatic stages</w:t>
      </w:r>
    </w:p>
    <w:p w:rsidR="008545B0" w:rsidRPr="00093BD4" w:rsidRDefault="00A112B1" w:rsidP="008545B0">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00093BD4">
        <w:rPr>
          <w:rFonts w:ascii="Times New Roman" w:hAnsi="Times New Roman" w:cs="Times New Roman"/>
          <w:sz w:val="24"/>
          <w:szCs w:val="24"/>
        </w:rPr>
        <w:t>rofile</w:t>
      </w:r>
      <w:r w:rsidR="00CE5071" w:rsidRPr="00093BD4">
        <w:rPr>
          <w:rFonts w:ascii="Times New Roman" w:hAnsi="Times New Roman" w:cs="Times New Roman"/>
          <w:sz w:val="24"/>
          <w:szCs w:val="24"/>
        </w:rPr>
        <w:t xml:space="preserve"> </w:t>
      </w:r>
      <w:r w:rsidR="008545B0" w:rsidRPr="00093BD4">
        <w:rPr>
          <w:rFonts w:ascii="Times New Roman" w:hAnsi="Times New Roman" w:cs="Times New Roman"/>
          <w:sz w:val="24"/>
          <w:szCs w:val="24"/>
        </w:rPr>
        <w:t xml:space="preserve">the differentially expressed genes in erythrocytic stage </w:t>
      </w:r>
      <w:r w:rsidR="008545B0" w:rsidRPr="00093BD4">
        <w:rPr>
          <w:rFonts w:ascii="Times New Roman" w:hAnsi="Times New Roman" w:cs="Times New Roman"/>
          <w:i/>
          <w:sz w:val="24"/>
          <w:szCs w:val="24"/>
        </w:rPr>
        <w:t>P. falciparum</w:t>
      </w:r>
      <w:r w:rsidR="008545B0" w:rsidRPr="00093BD4">
        <w:rPr>
          <w:rFonts w:ascii="Times New Roman" w:hAnsi="Times New Roman" w:cs="Times New Roman"/>
          <w:sz w:val="24"/>
          <w:szCs w:val="24"/>
        </w:rPr>
        <w:t xml:space="preserve"> from the RAS that develop beyond the hepatic stage.   </w:t>
      </w: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Default="008545B0" w:rsidP="008545B0">
      <w:pPr>
        <w:spacing w:line="480" w:lineRule="auto"/>
        <w:jc w:val="both"/>
        <w:rPr>
          <w:rFonts w:ascii="Times New Roman" w:hAnsi="Times New Roman" w:cs="Times New Roman"/>
          <w:sz w:val="24"/>
          <w:szCs w:val="24"/>
        </w:rPr>
      </w:pPr>
    </w:p>
    <w:p w:rsidR="00BF2F4E" w:rsidRDefault="00BF2F4E" w:rsidP="008545B0">
      <w:pPr>
        <w:spacing w:line="480" w:lineRule="auto"/>
        <w:jc w:val="both"/>
        <w:rPr>
          <w:rFonts w:ascii="Times New Roman" w:hAnsi="Times New Roman" w:cs="Times New Roman"/>
          <w:sz w:val="24"/>
          <w:szCs w:val="24"/>
        </w:rPr>
      </w:pPr>
    </w:p>
    <w:p w:rsidR="00BF2F4E" w:rsidRPr="008545B0" w:rsidRDefault="00BF2F4E" w:rsidP="008545B0">
      <w:pPr>
        <w:spacing w:line="480" w:lineRule="auto"/>
        <w:jc w:val="both"/>
        <w:rPr>
          <w:rFonts w:ascii="Times New Roman" w:hAnsi="Times New Roman" w:cs="Times New Roman"/>
          <w:sz w:val="24"/>
          <w:szCs w:val="24"/>
        </w:rPr>
      </w:pPr>
    </w:p>
    <w:p w:rsid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1.</w:t>
      </w:r>
      <w:r w:rsidR="00BF2F4E">
        <w:rPr>
          <w:rFonts w:ascii="Times New Roman" w:hAnsi="Times New Roman" w:cs="Times New Roman"/>
          <w:b/>
          <w:sz w:val="24"/>
          <w:szCs w:val="24"/>
        </w:rPr>
        <w:t>6</w:t>
      </w:r>
      <w:r w:rsidRPr="008545B0">
        <w:rPr>
          <w:rFonts w:ascii="Times New Roman" w:hAnsi="Times New Roman" w:cs="Times New Roman"/>
          <w:b/>
          <w:sz w:val="24"/>
          <w:szCs w:val="24"/>
        </w:rPr>
        <w:t xml:space="preserve">.0.   Significance of Study </w:t>
      </w:r>
    </w:p>
    <w:p w:rsidR="00DD5FE0" w:rsidRPr="00DD5FE0" w:rsidRDefault="00DD5FE0" w:rsidP="008545B0">
      <w:pPr>
        <w:spacing w:line="480" w:lineRule="auto"/>
        <w:jc w:val="both"/>
        <w:rPr>
          <w:rFonts w:ascii="Times New Roman" w:hAnsi="Times New Roman" w:cs="Times New Roman"/>
          <w:sz w:val="24"/>
          <w:szCs w:val="24"/>
        </w:rPr>
      </w:pPr>
      <w:r w:rsidRPr="00DD5FE0">
        <w:rPr>
          <w:rFonts w:ascii="Times New Roman" w:hAnsi="Times New Roman" w:cs="Times New Roman"/>
          <w:sz w:val="24"/>
          <w:szCs w:val="24"/>
        </w:rPr>
        <w:t>The study</w:t>
      </w:r>
      <w:r>
        <w:rPr>
          <w:rFonts w:ascii="Times New Roman" w:hAnsi="Times New Roman" w:cs="Times New Roman"/>
          <w:sz w:val="24"/>
          <w:szCs w:val="24"/>
        </w:rPr>
        <w:t xml:space="preserve">, which investigated the effects of radiation attenuation on wild-type </w:t>
      </w:r>
      <w:r w:rsidRPr="00DD5FE0">
        <w:rPr>
          <w:rFonts w:ascii="Times New Roman" w:hAnsi="Times New Roman" w:cs="Times New Roman"/>
          <w:i/>
          <w:sz w:val="24"/>
          <w:szCs w:val="24"/>
        </w:rPr>
        <w:t>P. falciparum</w:t>
      </w:r>
      <w:r>
        <w:rPr>
          <w:rFonts w:ascii="Times New Roman" w:hAnsi="Times New Roman" w:cs="Times New Roman"/>
          <w:sz w:val="24"/>
          <w:szCs w:val="24"/>
        </w:rPr>
        <w:t xml:space="preserve"> sporozoites’ (RAS) survival and capacity for full intrahepatic maturation in HepG2 cells and profiled the gene expression of the erythrocytic stage of the RAS, has important implications for malaria research and vaccine development.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potential significant contributions of the work are: </w:t>
      </w:r>
    </w:p>
    <w:p w:rsidR="008545B0" w:rsidRPr="008545B0" w:rsidRDefault="008545B0" w:rsidP="008545B0">
      <w:pPr>
        <w:pStyle w:val="ListParagraph"/>
        <w:numPr>
          <w:ilvl w:val="0"/>
          <w:numId w:val="23"/>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full intra-hepatic maturation of the wild-type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in a HepG2 cell culture system could throw light on the transcriptional/phenotypic variations that exist between laboratory-adapted and wild-type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and show how this affects the parasite’s ability to infect and grow normally in human hepatoma cell lines. </w:t>
      </w:r>
    </w:p>
    <w:p w:rsidR="008545B0" w:rsidRPr="008545B0" w:rsidRDefault="008545B0" w:rsidP="008545B0">
      <w:pPr>
        <w:pStyle w:val="ListParagraph"/>
        <w:spacing w:line="480" w:lineRule="auto"/>
        <w:jc w:val="both"/>
        <w:rPr>
          <w:rFonts w:ascii="Times New Roman" w:hAnsi="Times New Roman" w:cs="Times New Roman"/>
          <w:sz w:val="24"/>
          <w:szCs w:val="24"/>
        </w:rPr>
      </w:pPr>
    </w:p>
    <w:p w:rsidR="008545B0" w:rsidRPr="008545B0" w:rsidRDefault="000009CF" w:rsidP="008545B0">
      <w:pPr>
        <w:pStyle w:val="ListParagraph"/>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successful </w:t>
      </w:r>
      <w:r w:rsidR="008545B0" w:rsidRPr="008545B0">
        <w:rPr>
          <w:rFonts w:ascii="Times New Roman" w:hAnsi="Times New Roman" w:cs="Times New Roman"/>
          <w:sz w:val="24"/>
          <w:szCs w:val="24"/>
        </w:rPr>
        <w:t xml:space="preserve">intra-hepatic maturation of the wild-type </w:t>
      </w:r>
      <w:r w:rsidRPr="000009CF">
        <w:rPr>
          <w:rFonts w:ascii="Times New Roman" w:hAnsi="Times New Roman" w:cs="Times New Roman"/>
          <w:i/>
          <w:sz w:val="24"/>
          <w:szCs w:val="24"/>
        </w:rPr>
        <w:t>P. falciparum</w:t>
      </w:r>
      <w:r w:rsidR="008545B0" w:rsidRPr="008545B0">
        <w:rPr>
          <w:rFonts w:ascii="Times New Roman" w:hAnsi="Times New Roman" w:cs="Times New Roman"/>
          <w:sz w:val="24"/>
          <w:szCs w:val="24"/>
        </w:rPr>
        <w:t xml:space="preserve"> </w:t>
      </w:r>
      <w:r>
        <w:rPr>
          <w:rFonts w:ascii="Times New Roman" w:hAnsi="Times New Roman" w:cs="Times New Roman"/>
          <w:sz w:val="24"/>
          <w:szCs w:val="24"/>
        </w:rPr>
        <w:t>has the potential to reveal the underl</w:t>
      </w:r>
      <w:r w:rsidR="00DD41DC">
        <w:rPr>
          <w:rFonts w:ascii="Times New Roman" w:hAnsi="Times New Roman" w:cs="Times New Roman"/>
          <w:sz w:val="24"/>
          <w:szCs w:val="24"/>
        </w:rPr>
        <w:t>y</w:t>
      </w:r>
      <w:r>
        <w:rPr>
          <w:rFonts w:ascii="Times New Roman" w:hAnsi="Times New Roman" w:cs="Times New Roman"/>
          <w:sz w:val="24"/>
          <w:szCs w:val="24"/>
        </w:rPr>
        <w:t>ing molecular and biochemical basis for the parasite’s intrahepatic growth.</w:t>
      </w:r>
      <w:r w:rsidR="008545B0" w:rsidRPr="008545B0">
        <w:rPr>
          <w:rFonts w:ascii="Times New Roman" w:hAnsi="Times New Roman" w:cs="Times New Roman"/>
          <w:sz w:val="24"/>
          <w:szCs w:val="24"/>
        </w:rPr>
        <w:t xml:space="preserve"> </w:t>
      </w:r>
    </w:p>
    <w:p w:rsidR="008545B0" w:rsidRPr="008545B0" w:rsidRDefault="008545B0" w:rsidP="008545B0">
      <w:pPr>
        <w:pStyle w:val="ListParagraph"/>
        <w:spacing w:line="480" w:lineRule="auto"/>
        <w:jc w:val="both"/>
        <w:rPr>
          <w:rFonts w:ascii="Times New Roman" w:hAnsi="Times New Roman" w:cs="Times New Roman"/>
          <w:sz w:val="24"/>
          <w:szCs w:val="24"/>
        </w:rPr>
      </w:pPr>
    </w:p>
    <w:p w:rsidR="008545B0" w:rsidRPr="008545B0" w:rsidRDefault="008545B0" w:rsidP="008545B0">
      <w:pPr>
        <w:pStyle w:val="ListParagraph"/>
        <w:numPr>
          <w:ilvl w:val="0"/>
          <w:numId w:val="23"/>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identification of the differentially expressed genes from the attenuated erythrocytic parasites that develop from RAS </w:t>
      </w:r>
      <w:r w:rsidR="000009CF">
        <w:rPr>
          <w:rFonts w:ascii="Times New Roman" w:hAnsi="Times New Roman" w:cs="Times New Roman"/>
          <w:sz w:val="24"/>
          <w:szCs w:val="24"/>
        </w:rPr>
        <w:t>c</w:t>
      </w:r>
      <w:r w:rsidRPr="008545B0">
        <w:rPr>
          <w:rFonts w:ascii="Times New Roman" w:hAnsi="Times New Roman" w:cs="Times New Roman"/>
          <w:sz w:val="24"/>
          <w:szCs w:val="24"/>
        </w:rPr>
        <w:t xml:space="preserve">ould show what genes these parasites depend on for survival when in the human host’s blood circulation. This could aid the development of a safer and more effective RAS vaccine. </w:t>
      </w:r>
    </w:p>
    <w:p w:rsidR="00A43632" w:rsidRDefault="00A43632" w:rsidP="008545B0">
      <w:pPr>
        <w:spacing w:line="480" w:lineRule="auto"/>
        <w:jc w:val="both"/>
        <w:rPr>
          <w:rFonts w:ascii="Times New Roman" w:hAnsi="Times New Roman" w:cs="Times New Roman"/>
          <w:sz w:val="24"/>
          <w:szCs w:val="24"/>
        </w:rPr>
      </w:pPr>
    </w:p>
    <w:p w:rsidR="000009CF" w:rsidRPr="008545B0" w:rsidRDefault="000009CF" w:rsidP="008545B0">
      <w:pPr>
        <w:spacing w:line="480" w:lineRule="auto"/>
        <w:jc w:val="both"/>
        <w:rPr>
          <w:rFonts w:ascii="Times New Roman" w:hAnsi="Times New Roman" w:cs="Times New Roman"/>
          <w:sz w:val="24"/>
          <w:szCs w:val="24"/>
        </w:rPr>
      </w:pPr>
    </w:p>
    <w:p w:rsidR="008545B0" w:rsidRPr="008545B0" w:rsidRDefault="00DD1C21"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w:t>
      </w:r>
      <w:r w:rsidR="00BF2F4E">
        <w:rPr>
          <w:rFonts w:ascii="Times New Roman" w:hAnsi="Times New Roman" w:cs="Times New Roman"/>
          <w:b/>
          <w:sz w:val="24"/>
          <w:szCs w:val="24"/>
        </w:rPr>
        <w:t>7</w:t>
      </w:r>
      <w:r>
        <w:rPr>
          <w:rFonts w:ascii="Times New Roman" w:hAnsi="Times New Roman" w:cs="Times New Roman"/>
          <w:b/>
          <w:sz w:val="24"/>
          <w:szCs w:val="24"/>
        </w:rPr>
        <w:t xml:space="preserve">.0. </w:t>
      </w:r>
      <w:r w:rsidR="008545B0" w:rsidRPr="008545B0">
        <w:rPr>
          <w:rFonts w:ascii="Times New Roman" w:hAnsi="Times New Roman" w:cs="Times New Roman"/>
          <w:b/>
          <w:sz w:val="24"/>
          <w:szCs w:val="24"/>
        </w:rPr>
        <w:t>Definition of Terms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Adhesins</w:t>
      </w:r>
      <w:r w:rsidR="00AA2093">
        <w:rPr>
          <w:rFonts w:ascii="Times New Roman" w:hAnsi="Times New Roman" w:cs="Times New Roman"/>
          <w:b/>
          <w:sz w:val="24"/>
          <w:szCs w:val="24"/>
        </w:rPr>
        <w:t xml:space="preserve">: </w:t>
      </w:r>
      <w:r w:rsidRPr="008545B0">
        <w:rPr>
          <w:rFonts w:ascii="Times New Roman" w:hAnsi="Times New Roman" w:cs="Times New Roman"/>
          <w:i/>
          <w:sz w:val="24"/>
          <w:szCs w:val="24"/>
        </w:rPr>
        <w:t xml:space="preserve">P. falciparum’s </w:t>
      </w:r>
      <w:r w:rsidRPr="008545B0">
        <w:rPr>
          <w:rFonts w:ascii="Times New Roman" w:hAnsi="Times New Roman" w:cs="Times New Roman"/>
          <w:sz w:val="24"/>
          <w:szCs w:val="24"/>
        </w:rPr>
        <w:t xml:space="preserve">erythrocytic stage cell surface proteins like PfEMP1. These proteins are essential virulence factors that allow specific attachment to the host’s endothelial cells and post-capillary venules - preventing spleen-mediated clearance to cause </w:t>
      </w:r>
      <w:r w:rsidR="00DD41DC">
        <w:rPr>
          <w:rFonts w:ascii="Times New Roman" w:hAnsi="Times New Roman" w:cs="Times New Roman"/>
          <w:sz w:val="24"/>
          <w:szCs w:val="24"/>
        </w:rPr>
        <w:t xml:space="preserve">a </w:t>
      </w:r>
      <w:r w:rsidRPr="008545B0">
        <w:rPr>
          <w:rFonts w:ascii="Times New Roman" w:hAnsi="Times New Roman" w:cs="Times New Roman"/>
          <w:sz w:val="24"/>
          <w:szCs w:val="24"/>
        </w:rPr>
        <w:t xml:space="preserve">host of the parasite’s pathology. </w:t>
      </w:r>
    </w:p>
    <w:p w:rsidR="00B05823"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Agilent Microarray</w:t>
      </w:r>
      <w:r w:rsidR="00AA2093">
        <w:rPr>
          <w:rFonts w:ascii="Times New Roman" w:hAnsi="Times New Roman" w:cs="Times New Roman"/>
          <w:b/>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M</w:t>
      </w:r>
      <w:r w:rsidR="009F540B">
        <w:rPr>
          <w:rFonts w:ascii="Times New Roman" w:hAnsi="Times New Roman" w:cs="Times New Roman"/>
          <w:sz w:val="24"/>
          <w:szCs w:val="24"/>
        </w:rPr>
        <w:t>anufactured by Agilent Technologies Inc. Wilmington DE, USA</w:t>
      </w:r>
      <w:r w:rsidR="00DD41DC">
        <w:rPr>
          <w:rFonts w:ascii="Times New Roman" w:hAnsi="Times New Roman" w:cs="Times New Roman"/>
          <w:sz w:val="24"/>
          <w:szCs w:val="24"/>
        </w:rPr>
        <w:t>. T</w:t>
      </w:r>
      <w:r w:rsidR="009F540B">
        <w:rPr>
          <w:rFonts w:ascii="Times New Roman" w:hAnsi="Times New Roman" w:cs="Times New Roman"/>
          <w:sz w:val="24"/>
          <w:szCs w:val="24"/>
        </w:rPr>
        <w:t xml:space="preserve">his is </w:t>
      </w:r>
      <w:r w:rsidRPr="008545B0">
        <w:rPr>
          <w:rFonts w:ascii="Times New Roman" w:hAnsi="Times New Roman" w:cs="Times New Roman"/>
          <w:sz w:val="24"/>
          <w:szCs w:val="24"/>
        </w:rPr>
        <w:t xml:space="preserve">a modern integrated research platform </w:t>
      </w:r>
      <w:r w:rsidR="009F540B">
        <w:rPr>
          <w:rFonts w:ascii="Times New Roman" w:hAnsi="Times New Roman" w:cs="Times New Roman"/>
          <w:sz w:val="24"/>
          <w:szCs w:val="24"/>
        </w:rPr>
        <w:t>which</w:t>
      </w:r>
      <w:r w:rsidRPr="008545B0">
        <w:rPr>
          <w:rFonts w:ascii="Times New Roman" w:hAnsi="Times New Roman" w:cs="Times New Roman"/>
          <w:sz w:val="24"/>
          <w:szCs w:val="24"/>
        </w:rPr>
        <w:t xml:space="preserve"> affords researchers the power of project-specific custom-made a</w:t>
      </w:r>
      <w:r w:rsidR="00B05823">
        <w:rPr>
          <w:rFonts w:ascii="Times New Roman" w:hAnsi="Times New Roman" w:cs="Times New Roman"/>
          <w:sz w:val="24"/>
          <w:szCs w:val="24"/>
        </w:rPr>
        <w:t xml:space="preserve">rrays with superior sensitivity.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Agilent 2100 Bioanalyzer</w:t>
      </w:r>
      <w:r w:rsidR="00CE22BB">
        <w:rPr>
          <w:rFonts w:ascii="Times New Roman" w:hAnsi="Times New Roman" w:cs="Times New Roman"/>
          <w:b/>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I</w:t>
      </w:r>
      <w:r w:rsidRPr="008545B0">
        <w:rPr>
          <w:rFonts w:ascii="Times New Roman" w:hAnsi="Times New Roman" w:cs="Times New Roman"/>
          <w:sz w:val="24"/>
          <w:szCs w:val="24"/>
        </w:rPr>
        <w:t xml:space="preserve">nnovative chip-based nucleic acid analysis system. Compared to traditional methods, it yields better results in terms of detection sensitivity, sizing accuracy and reproducibility, coupled with a rapid and automated analysis.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i/>
          <w:sz w:val="24"/>
          <w:szCs w:val="24"/>
        </w:rPr>
        <w:t>Anopheles arabiensis</w:t>
      </w:r>
      <w:r w:rsidR="00CE22BB">
        <w:rPr>
          <w:rFonts w:ascii="Times New Roman" w:hAnsi="Times New Roman" w:cs="Times New Roman"/>
          <w:b/>
          <w:i/>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A</w:t>
      </w:r>
      <w:r w:rsidRPr="008545B0">
        <w:rPr>
          <w:rFonts w:ascii="Times New Roman" w:hAnsi="Times New Roman" w:cs="Times New Roman"/>
          <w:sz w:val="24"/>
          <w:szCs w:val="24"/>
        </w:rPr>
        <w:t xml:space="preserve">n important primary vector of the human malaria parasite. Along with </w:t>
      </w:r>
      <w:r w:rsidRPr="008545B0">
        <w:rPr>
          <w:rFonts w:ascii="Times New Roman" w:hAnsi="Times New Roman" w:cs="Times New Roman"/>
          <w:i/>
          <w:sz w:val="24"/>
          <w:szCs w:val="24"/>
        </w:rPr>
        <w:t>An</w:t>
      </w:r>
      <w:r w:rsidR="00CE22BB">
        <w:rPr>
          <w:rFonts w:ascii="Times New Roman" w:hAnsi="Times New Roman" w:cs="Times New Roman"/>
          <w:i/>
          <w:sz w:val="24"/>
          <w:szCs w:val="24"/>
        </w:rPr>
        <w:t>opheles</w:t>
      </w:r>
      <w:r w:rsidRPr="008545B0">
        <w:rPr>
          <w:rFonts w:ascii="Times New Roman" w:hAnsi="Times New Roman" w:cs="Times New Roman"/>
          <w:i/>
          <w:sz w:val="24"/>
          <w:szCs w:val="24"/>
        </w:rPr>
        <w:t xml:space="preserve"> gambiae</w:t>
      </w:r>
      <w:r w:rsidRPr="008545B0">
        <w:rPr>
          <w:rFonts w:ascii="Times New Roman" w:hAnsi="Times New Roman" w:cs="Times New Roman"/>
          <w:sz w:val="24"/>
          <w:szCs w:val="24"/>
        </w:rPr>
        <w:t xml:space="preserve"> and </w:t>
      </w:r>
      <w:r w:rsidRPr="008545B0">
        <w:rPr>
          <w:rFonts w:ascii="Times New Roman" w:hAnsi="Times New Roman" w:cs="Times New Roman"/>
          <w:i/>
          <w:sz w:val="24"/>
          <w:szCs w:val="24"/>
        </w:rPr>
        <w:t xml:space="preserve">funestus, </w:t>
      </w:r>
      <w:r w:rsidRPr="008545B0">
        <w:rPr>
          <w:rFonts w:ascii="Times New Roman" w:hAnsi="Times New Roman" w:cs="Times New Roman"/>
          <w:sz w:val="24"/>
          <w:szCs w:val="24"/>
        </w:rPr>
        <w:t xml:space="preserve">it has the most efficient </w:t>
      </w:r>
      <w:r w:rsidRPr="008545B0">
        <w:rPr>
          <w:rFonts w:ascii="Times New Roman" w:hAnsi="Times New Roman" w:cs="Times New Roman"/>
          <w:i/>
          <w:sz w:val="24"/>
          <w:szCs w:val="24"/>
        </w:rPr>
        <w:t xml:space="preserve">Plasmodium falciparum </w:t>
      </w:r>
      <w:r w:rsidRPr="008545B0">
        <w:rPr>
          <w:rFonts w:ascii="Times New Roman" w:hAnsi="Times New Roman" w:cs="Times New Roman"/>
          <w:sz w:val="24"/>
          <w:szCs w:val="24"/>
        </w:rPr>
        <w:t xml:space="preserve">transmission ability in the </w:t>
      </w:r>
      <w:r w:rsidRPr="008545B0">
        <w:rPr>
          <w:rFonts w:ascii="Times New Roman" w:hAnsi="Times New Roman" w:cs="Times New Roman"/>
          <w:i/>
          <w:sz w:val="24"/>
          <w:szCs w:val="24"/>
        </w:rPr>
        <w:t>gambiae</w:t>
      </w:r>
      <w:r w:rsidRPr="008545B0">
        <w:rPr>
          <w:rFonts w:ascii="Times New Roman" w:hAnsi="Times New Roman" w:cs="Times New Roman"/>
          <w:sz w:val="24"/>
          <w:szCs w:val="24"/>
        </w:rPr>
        <w:t xml:space="preserve"> complex.</w:t>
      </w:r>
    </w:p>
    <w:p w:rsidR="008545B0" w:rsidRPr="008545B0" w:rsidRDefault="008545B0" w:rsidP="008545B0">
      <w:pPr>
        <w:spacing w:line="480" w:lineRule="auto"/>
        <w:jc w:val="both"/>
        <w:rPr>
          <w:rFonts w:ascii="Times New Roman" w:hAnsi="Times New Roman" w:cs="Times New Roman"/>
          <w:i/>
          <w:sz w:val="24"/>
          <w:szCs w:val="24"/>
        </w:rPr>
      </w:pPr>
      <w:r w:rsidRPr="008545B0">
        <w:rPr>
          <w:rFonts w:ascii="Times New Roman" w:hAnsi="Times New Roman" w:cs="Times New Roman"/>
          <w:b/>
          <w:sz w:val="24"/>
          <w:szCs w:val="24"/>
        </w:rPr>
        <w:t>Antigenic Variation</w:t>
      </w:r>
      <w:r w:rsidR="00C02EF3">
        <w:rPr>
          <w:rFonts w:ascii="Times New Roman" w:hAnsi="Times New Roman" w:cs="Times New Roman"/>
          <w:b/>
          <w:sz w:val="24"/>
          <w:szCs w:val="24"/>
        </w:rPr>
        <w:t xml:space="preserve">: </w:t>
      </w:r>
      <w:r w:rsidR="00FE630F">
        <w:rPr>
          <w:rFonts w:ascii="Times New Roman" w:hAnsi="Times New Roman" w:cs="Times New Roman"/>
          <w:sz w:val="24"/>
          <w:szCs w:val="24"/>
        </w:rPr>
        <w:t>R</w:t>
      </w:r>
      <w:r w:rsidRPr="008545B0">
        <w:rPr>
          <w:rFonts w:ascii="Times New Roman" w:hAnsi="Times New Roman" w:cs="Times New Roman"/>
          <w:sz w:val="24"/>
          <w:szCs w:val="24"/>
        </w:rPr>
        <w:t xml:space="preserve">efers to the genetic switching of cell surface proteins, especially PfEMP1, by </w:t>
      </w:r>
      <w:r w:rsidRPr="008545B0">
        <w:rPr>
          <w:rFonts w:ascii="Times New Roman" w:hAnsi="Times New Roman" w:cs="Times New Roman"/>
          <w:i/>
          <w:sz w:val="24"/>
          <w:szCs w:val="24"/>
        </w:rPr>
        <w:t xml:space="preserve">Plasmodium falciparum, </w:t>
      </w:r>
      <w:r w:rsidRPr="008545B0">
        <w:rPr>
          <w:rFonts w:ascii="Times New Roman" w:hAnsi="Times New Roman" w:cs="Times New Roman"/>
          <w:sz w:val="24"/>
          <w:szCs w:val="24"/>
        </w:rPr>
        <w:t xml:space="preserve">to </w:t>
      </w:r>
      <w:r w:rsidR="00C02EF3">
        <w:rPr>
          <w:rFonts w:ascii="Times New Roman" w:hAnsi="Times New Roman" w:cs="Times New Roman"/>
          <w:sz w:val="24"/>
          <w:szCs w:val="24"/>
        </w:rPr>
        <w:t>evade</w:t>
      </w:r>
      <w:r w:rsidRPr="008545B0">
        <w:rPr>
          <w:rFonts w:ascii="Times New Roman" w:hAnsi="Times New Roman" w:cs="Times New Roman"/>
          <w:sz w:val="24"/>
          <w:szCs w:val="24"/>
        </w:rPr>
        <w:t xml:space="preserve"> its host’s immune system</w:t>
      </w:r>
      <w:r w:rsidRPr="008545B0">
        <w:rPr>
          <w:rFonts w:ascii="Times New Roman" w:hAnsi="Times New Roman" w:cs="Times New Roman"/>
          <w:i/>
          <w:sz w:val="24"/>
          <w:szCs w:val="24"/>
        </w:rPr>
        <w:t xml:space="preserv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Attenuation</w:t>
      </w:r>
      <w:r w:rsidR="00FE630F">
        <w:rPr>
          <w:rFonts w:ascii="Times New Roman" w:hAnsi="Times New Roman" w:cs="Times New Roman"/>
          <w:sz w:val="24"/>
          <w:szCs w:val="24"/>
        </w:rPr>
        <w:t>: T</w:t>
      </w:r>
      <w:r w:rsidR="00C02EF3">
        <w:rPr>
          <w:rFonts w:ascii="Times New Roman" w:hAnsi="Times New Roman" w:cs="Times New Roman"/>
          <w:sz w:val="24"/>
          <w:szCs w:val="24"/>
        </w:rPr>
        <w:t xml:space="preserve">his is </w:t>
      </w:r>
      <w:r w:rsidRPr="008545B0">
        <w:rPr>
          <w:rFonts w:ascii="Times New Roman" w:hAnsi="Times New Roman" w:cs="Times New Roman"/>
          <w:sz w:val="24"/>
          <w:szCs w:val="24"/>
        </w:rPr>
        <w:t>the act of using x</w:t>
      </w:r>
      <w:r w:rsidR="00DD41DC">
        <w:rPr>
          <w:rFonts w:ascii="Times New Roman" w:hAnsi="Times New Roman" w:cs="Times New Roman"/>
          <w:sz w:val="24"/>
          <w:szCs w:val="24"/>
        </w:rPr>
        <w:t xml:space="preserve"> or </w:t>
      </w:r>
      <w:r w:rsidR="00DD41DC" w:rsidRPr="00DD41DC">
        <w:rPr>
          <w:rFonts w:ascii="Symbol" w:hAnsi="Symbol" w:cs="Times New Roman"/>
          <w:sz w:val="24"/>
          <w:szCs w:val="24"/>
        </w:rPr>
        <w:t></w:t>
      </w:r>
      <w:r w:rsidRPr="008545B0">
        <w:rPr>
          <w:rFonts w:ascii="Times New Roman" w:hAnsi="Times New Roman" w:cs="Times New Roman"/>
          <w:sz w:val="24"/>
          <w:szCs w:val="24"/>
        </w:rPr>
        <w:t xml:space="preserve">-irradiation to weaken the growth capacity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parasites while still in the salivary glands of their mosquito vector (as sporozoites).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A260/280</w:t>
      </w:r>
      <w:r w:rsidR="00C02EF3">
        <w:rPr>
          <w:rFonts w:ascii="Times New Roman" w:hAnsi="Times New Roman" w:cs="Times New Roman"/>
          <w:b/>
          <w:sz w:val="24"/>
          <w:szCs w:val="24"/>
        </w:rPr>
        <w:t xml:space="preserve">: </w:t>
      </w:r>
      <w:r w:rsidR="00FE630F" w:rsidRPr="00FE630F">
        <w:rPr>
          <w:rFonts w:ascii="Times New Roman" w:hAnsi="Times New Roman" w:cs="Times New Roman"/>
          <w:sz w:val="24"/>
          <w:szCs w:val="24"/>
        </w:rPr>
        <w:t>R</w:t>
      </w:r>
      <w:r w:rsidRPr="008545B0">
        <w:rPr>
          <w:rFonts w:ascii="Times New Roman" w:hAnsi="Times New Roman" w:cs="Times New Roman"/>
          <w:sz w:val="24"/>
          <w:szCs w:val="24"/>
        </w:rPr>
        <w:t>atio of absorbance that is used to assess DNA and RNA purity. For RNA, a ratio of approximately 2.0 is accepted as free from protein and phenol contaminants.</w:t>
      </w:r>
    </w:p>
    <w:p w:rsid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lastRenderedPageBreak/>
        <w:t>A260/230</w:t>
      </w:r>
      <w:r w:rsidR="00C02EF3">
        <w:rPr>
          <w:rFonts w:ascii="Times New Roman" w:hAnsi="Times New Roman" w:cs="Times New Roman"/>
          <w:b/>
          <w:sz w:val="24"/>
          <w:szCs w:val="24"/>
        </w:rPr>
        <w:t xml:space="preserve">: </w:t>
      </w:r>
      <w:r w:rsidR="00FE630F" w:rsidRPr="00FE630F">
        <w:rPr>
          <w:rFonts w:ascii="Times New Roman" w:hAnsi="Times New Roman" w:cs="Times New Roman"/>
          <w:sz w:val="24"/>
          <w:szCs w:val="24"/>
        </w:rPr>
        <w:t>A</w:t>
      </w:r>
      <w:r w:rsidRPr="008545B0">
        <w:rPr>
          <w:rFonts w:ascii="Times New Roman" w:hAnsi="Times New Roman" w:cs="Times New Roman"/>
          <w:sz w:val="24"/>
          <w:szCs w:val="24"/>
        </w:rPr>
        <w:t xml:space="preserve"> secondary measure of nucleic acid purity. Expected ratios are usually in the range 2.0 – 2.2. </w:t>
      </w:r>
    </w:p>
    <w:p w:rsidR="00A112B1" w:rsidRPr="008545B0" w:rsidRDefault="00A112B1" w:rsidP="008545B0">
      <w:pPr>
        <w:spacing w:line="480" w:lineRule="auto"/>
        <w:jc w:val="both"/>
        <w:rPr>
          <w:rFonts w:ascii="Times New Roman" w:hAnsi="Times New Roman" w:cs="Times New Roman"/>
          <w:sz w:val="24"/>
          <w:szCs w:val="24"/>
        </w:rPr>
      </w:pPr>
      <w:proofErr w:type="gramStart"/>
      <w:r>
        <w:rPr>
          <w:rFonts w:ascii="Times New Roman" w:hAnsi="Times New Roman" w:cs="Times New Roman"/>
          <w:b/>
          <w:sz w:val="24"/>
          <w:szCs w:val="24"/>
        </w:rPr>
        <w:t>Clumping:</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T</w:t>
      </w:r>
      <w:r>
        <w:rPr>
          <w:rFonts w:ascii="Times New Roman" w:hAnsi="Times New Roman" w:cs="Times New Roman"/>
          <w:sz w:val="24"/>
          <w:szCs w:val="24"/>
        </w:rPr>
        <w:t xml:space="preserve">he </w:t>
      </w:r>
      <w:r w:rsidRPr="008545B0">
        <w:rPr>
          <w:rFonts w:ascii="Times New Roman" w:hAnsi="Times New Roman" w:cs="Times New Roman"/>
          <w:sz w:val="24"/>
          <w:szCs w:val="24"/>
        </w:rPr>
        <w:t>platelet-mediated bind</w:t>
      </w:r>
      <w:r>
        <w:rPr>
          <w:rFonts w:ascii="Times New Roman" w:hAnsi="Times New Roman" w:cs="Times New Roman"/>
          <w:sz w:val="24"/>
          <w:szCs w:val="24"/>
        </w:rPr>
        <w:t>ing of pRBCs to other pRBCs.</w:t>
      </w:r>
      <w:proofErr w:type="gramEnd"/>
      <w:r>
        <w:rPr>
          <w:rFonts w:ascii="Times New Roman" w:hAnsi="Times New Roman" w:cs="Times New Roman"/>
          <w:sz w:val="24"/>
          <w:szCs w:val="24"/>
        </w:rPr>
        <w:t xml:space="preserv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False Discovery Rate</w:t>
      </w:r>
      <w:r w:rsidRPr="008545B0">
        <w:rPr>
          <w:rFonts w:ascii="Times New Roman" w:hAnsi="Times New Roman" w:cs="Times New Roman"/>
          <w:sz w:val="24"/>
          <w:szCs w:val="24"/>
        </w:rPr>
        <w:t xml:space="preserve"> (FDR)</w:t>
      </w:r>
      <w:r w:rsidR="00C02EF3">
        <w:rPr>
          <w:rFonts w:ascii="Times New Roman" w:hAnsi="Times New Roman" w:cs="Times New Roman"/>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A</w:t>
      </w:r>
      <w:r w:rsidRPr="008545B0">
        <w:rPr>
          <w:rFonts w:ascii="Times New Roman" w:hAnsi="Times New Roman" w:cs="Times New Roman"/>
          <w:sz w:val="24"/>
          <w:szCs w:val="24"/>
        </w:rPr>
        <w:t xml:space="preserve"> statistical method used in multiple hypotheses testing to correct for multiple comparisons. In a list of findings (i.e. studies where the null hypothesis is rejected), FDR is used to control the expected proportion of incorrectly rejected null hypotheses (“false discovery”).</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t xml:space="preserve">Fold Change </w:t>
      </w:r>
      <w:r w:rsidRPr="008545B0">
        <w:rPr>
          <w:rFonts w:ascii="Times New Roman" w:hAnsi="Times New Roman" w:cs="Times New Roman"/>
          <w:bCs/>
          <w:sz w:val="24"/>
          <w:szCs w:val="24"/>
        </w:rPr>
        <w:t>(FC)</w:t>
      </w:r>
      <w:r w:rsidR="00C02EF3">
        <w:rPr>
          <w:rFonts w:ascii="Times New Roman" w:hAnsi="Times New Roman" w:cs="Times New Roman"/>
          <w:bCs/>
          <w:sz w:val="24"/>
          <w:szCs w:val="24"/>
        </w:rPr>
        <w:t xml:space="preserve">: </w:t>
      </w:r>
      <w:r w:rsidR="00FE630F">
        <w:rPr>
          <w:rFonts w:ascii="Times New Roman" w:hAnsi="Times New Roman" w:cs="Times New Roman"/>
          <w:bCs/>
          <w:sz w:val="24"/>
          <w:szCs w:val="24"/>
        </w:rPr>
        <w:t>R</w:t>
      </w:r>
      <w:r w:rsidRPr="008545B0">
        <w:rPr>
          <w:rFonts w:ascii="Times New Roman" w:hAnsi="Times New Roman" w:cs="Times New Roman"/>
          <w:bCs/>
          <w:sz w:val="24"/>
          <w:szCs w:val="24"/>
        </w:rPr>
        <w:t xml:space="preserve">efers to the method of assessing </w:t>
      </w:r>
      <w:r w:rsidRPr="008545B0">
        <w:rPr>
          <w:rFonts w:ascii="Times New Roman" w:hAnsi="Times New Roman" w:cs="Times New Roman"/>
          <w:sz w:val="24"/>
          <w:szCs w:val="24"/>
        </w:rPr>
        <w:t xml:space="preserve">the extent and direction of differential gene expression between the control and the test in microarray. For upregulation, the value of FC is positive, for downregulation, the value is negative.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HepG2</w:t>
      </w:r>
      <w:r w:rsidR="00C02EF3">
        <w:rPr>
          <w:rFonts w:ascii="Times New Roman" w:hAnsi="Times New Roman" w:cs="Times New Roman"/>
          <w:b/>
          <w:sz w:val="24"/>
          <w:szCs w:val="24"/>
        </w:rPr>
        <w:t xml:space="preserve">: </w:t>
      </w:r>
      <w:r w:rsidR="00FE630F">
        <w:rPr>
          <w:rFonts w:ascii="Times New Roman" w:hAnsi="Times New Roman" w:cs="Times New Roman"/>
          <w:sz w:val="24"/>
          <w:szCs w:val="24"/>
        </w:rPr>
        <w:t>A</w:t>
      </w:r>
      <w:r w:rsidRPr="008545B0">
        <w:rPr>
          <w:rFonts w:ascii="Times New Roman" w:hAnsi="Times New Roman" w:cs="Times New Roman"/>
          <w:sz w:val="24"/>
          <w:szCs w:val="24"/>
        </w:rPr>
        <w:t xml:space="preserve"> perpetual cell line derived from the liver tissue of a 15-yr-old Caucasian American male with a well-differentiated hepatocellular carcinoma. </w:t>
      </w:r>
    </w:p>
    <w:p w:rsidR="00A112B1"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Malaria</w:t>
      </w:r>
      <w:r w:rsidR="00C02EF3">
        <w:rPr>
          <w:rFonts w:ascii="Times New Roman" w:hAnsi="Times New Roman" w:cs="Times New Roman"/>
          <w:b/>
          <w:sz w:val="24"/>
          <w:szCs w:val="24"/>
        </w:rPr>
        <w:t xml:space="preserve">: </w:t>
      </w:r>
      <w:r w:rsidR="00FE630F">
        <w:rPr>
          <w:rFonts w:ascii="Times New Roman" w:hAnsi="Times New Roman" w:cs="Times New Roman"/>
          <w:sz w:val="24"/>
          <w:szCs w:val="24"/>
        </w:rPr>
        <w:t>The</w:t>
      </w:r>
      <w:r w:rsidRPr="008545B0">
        <w:rPr>
          <w:rFonts w:ascii="Times New Roman" w:hAnsi="Times New Roman" w:cs="Times New Roman"/>
          <w:sz w:val="24"/>
          <w:szCs w:val="24"/>
        </w:rPr>
        <w:t xml:space="preserve"> important human disease caused by 5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especially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Normalization</w:t>
      </w:r>
      <w:r w:rsidR="00C448CC">
        <w:rPr>
          <w:rFonts w:ascii="Times New Roman" w:hAnsi="Times New Roman" w:cs="Times New Roman"/>
          <w:b/>
          <w:sz w:val="24"/>
          <w:szCs w:val="24"/>
        </w:rPr>
        <w:t xml:space="preserve">: </w:t>
      </w:r>
      <w:r w:rsidR="00FE630F">
        <w:rPr>
          <w:rFonts w:ascii="Times New Roman" w:hAnsi="Times New Roman" w:cs="Times New Roman"/>
          <w:sz w:val="24"/>
          <w:szCs w:val="24"/>
        </w:rPr>
        <w:t>A</w:t>
      </w:r>
      <w:r w:rsidRPr="008545B0">
        <w:rPr>
          <w:rFonts w:ascii="Times New Roman" w:hAnsi="Times New Roman" w:cs="Times New Roman"/>
          <w:sz w:val="24"/>
          <w:szCs w:val="24"/>
        </w:rPr>
        <w:t xml:space="preserve"> process in which raw microarray data (after fluorescent signal intensities have been detected and scanned) is adjusted to a uniform level. This helps compensate for varying global signal intensities, making the individual microarrays comparable and suitable for further analysis. </w:t>
      </w:r>
    </w:p>
    <w:p w:rsidR="00C448CC"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Rosetting</w:t>
      </w:r>
      <w:r w:rsidR="00C448CC">
        <w:rPr>
          <w:rFonts w:ascii="Times New Roman" w:hAnsi="Times New Roman" w:cs="Times New Roman"/>
          <w:b/>
          <w:sz w:val="24"/>
          <w:szCs w:val="24"/>
        </w:rPr>
        <w:t xml:space="preserve">: </w:t>
      </w:r>
      <w:r w:rsidR="00FE630F">
        <w:rPr>
          <w:rFonts w:ascii="Times New Roman" w:hAnsi="Times New Roman" w:cs="Times New Roman"/>
          <w:sz w:val="24"/>
          <w:szCs w:val="24"/>
        </w:rPr>
        <w:t>This d</w:t>
      </w:r>
      <w:r w:rsidR="00C448CC" w:rsidRPr="00C448CC">
        <w:rPr>
          <w:rFonts w:ascii="Times New Roman" w:hAnsi="Times New Roman" w:cs="Times New Roman"/>
          <w:sz w:val="24"/>
          <w:szCs w:val="24"/>
        </w:rPr>
        <w:t xml:space="preserve">escribes a situation </w:t>
      </w:r>
      <w:r w:rsidRPr="008545B0">
        <w:rPr>
          <w:rFonts w:ascii="Times New Roman" w:hAnsi="Times New Roman" w:cs="Times New Roman"/>
          <w:sz w:val="24"/>
          <w:szCs w:val="24"/>
        </w:rPr>
        <w:t>where pRBCs adhere to other non-infected RBCs.</w:t>
      </w:r>
    </w:p>
    <w:p w:rsid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RNA Integrity Number (RIN)</w:t>
      </w:r>
      <w:r w:rsidR="00C448CC">
        <w:rPr>
          <w:rFonts w:ascii="Times New Roman" w:hAnsi="Times New Roman" w:cs="Times New Roman"/>
          <w:b/>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A</w:t>
      </w:r>
      <w:r w:rsidRPr="008545B0">
        <w:rPr>
          <w:rFonts w:ascii="Times New Roman" w:hAnsi="Times New Roman" w:cs="Times New Roman"/>
          <w:sz w:val="24"/>
          <w:szCs w:val="24"/>
        </w:rPr>
        <w:t xml:space="preserve">n algorithm design by Agilent Technologies for assigning integrity values to RNA measurements. RIN values range from 1-10, where 10 is RNA that is </w:t>
      </w:r>
      <w:r w:rsidRPr="008545B0">
        <w:rPr>
          <w:rFonts w:ascii="Times New Roman" w:hAnsi="Times New Roman" w:cs="Times New Roman"/>
          <w:sz w:val="24"/>
          <w:szCs w:val="24"/>
        </w:rPr>
        <w:lastRenderedPageBreak/>
        <w:t xml:space="preserve">still completely intact and 1 is a fully degraded sample. RIN values </w:t>
      </w:r>
      <w:r w:rsidRPr="00C448CC">
        <w:rPr>
          <w:rFonts w:ascii="Times New Roman" w:hAnsi="Times New Roman" w:cs="Times New Roman"/>
          <w:sz w:val="24"/>
          <w:szCs w:val="24"/>
          <w:u w:val="single"/>
        </w:rPr>
        <w:t>&gt;</w:t>
      </w:r>
      <w:r w:rsidRPr="008545B0">
        <w:rPr>
          <w:rFonts w:ascii="Times New Roman" w:hAnsi="Times New Roman" w:cs="Times New Roman"/>
          <w:sz w:val="24"/>
          <w:szCs w:val="24"/>
        </w:rPr>
        <w:t xml:space="preserve"> 7.0 are considered best for microarray assays.</w:t>
      </w:r>
    </w:p>
    <w:p w:rsidR="00113050" w:rsidRDefault="004F324D" w:rsidP="008545B0">
      <w:pPr>
        <w:spacing w:line="480" w:lineRule="auto"/>
        <w:jc w:val="both"/>
        <w:rPr>
          <w:rFonts w:ascii="Times New Roman" w:hAnsi="Times New Roman" w:cs="Times New Roman"/>
          <w:sz w:val="24"/>
          <w:szCs w:val="24"/>
        </w:rPr>
      </w:pPr>
      <w:r w:rsidRPr="004F324D">
        <w:rPr>
          <w:rFonts w:ascii="Times New Roman" w:hAnsi="Times New Roman" w:cs="Times New Roman"/>
          <w:b/>
          <w:sz w:val="24"/>
          <w:szCs w:val="24"/>
        </w:rPr>
        <w:t>RTS</w:t>
      </w:r>
      <w:proofErr w:type="gramStart"/>
      <w:r w:rsidRPr="004F324D">
        <w:rPr>
          <w:rFonts w:ascii="Times New Roman" w:hAnsi="Times New Roman" w:cs="Times New Roman"/>
          <w:b/>
          <w:sz w:val="24"/>
          <w:szCs w:val="24"/>
        </w:rPr>
        <w:t>,S</w:t>
      </w:r>
      <w:proofErr w:type="gramEnd"/>
      <w:r>
        <w:rPr>
          <w:rFonts w:ascii="Times New Roman" w:hAnsi="Times New Roman" w:cs="Times New Roman"/>
          <w:b/>
          <w:sz w:val="24"/>
          <w:szCs w:val="24"/>
        </w:rPr>
        <w:t>-AS02</w:t>
      </w:r>
      <w:r w:rsidR="00E5749E">
        <w:rPr>
          <w:rFonts w:ascii="Times New Roman" w:hAnsi="Times New Roman" w:cs="Times New Roman"/>
          <w:b/>
          <w:sz w:val="24"/>
          <w:szCs w:val="24"/>
        </w:rPr>
        <w:t xml:space="preserve">: </w:t>
      </w:r>
      <w:r w:rsidR="00FE630F">
        <w:rPr>
          <w:rFonts w:ascii="Times New Roman" w:hAnsi="Times New Roman" w:cs="Times New Roman"/>
          <w:sz w:val="24"/>
          <w:szCs w:val="24"/>
        </w:rPr>
        <w:t xml:space="preserve">A </w:t>
      </w:r>
      <w:r>
        <w:rPr>
          <w:rFonts w:ascii="Times New Roman" w:hAnsi="Times New Roman" w:cs="Times New Roman"/>
          <w:sz w:val="24"/>
          <w:szCs w:val="24"/>
        </w:rPr>
        <w:t>hybrid protein particle formulated in a multi-component adjuvant. It is the most effective malaria vaccine tested to date. The name ‘RTS</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xml:space="preserve"> is obtained by looking at the hybrid’s Central Repeat (‘R’) fused with the C-terminal region containing the T-cell epitopes (‘T’). This is in turn fused to the hepatitis B surface antigen (‘S’) to yield a yeast-expressed protein with the unfused S-protein (RTS</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AS02 is an adjuvant containing the immune stimulants monophosphoryl lipid A (‘A’) and a Quill A derivative, QS21 (‘S02’). RTS</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xml:space="preserve"> combined with the AS02 adjuvant gives RTS,S-AS02.  </w:t>
      </w:r>
    </w:p>
    <w:p w:rsidR="00A112B1" w:rsidRDefault="00A112B1" w:rsidP="00A112B1">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Sequestration</w:t>
      </w:r>
      <w:r>
        <w:rPr>
          <w:rFonts w:ascii="Times New Roman" w:hAnsi="Times New Roman" w:cs="Times New Roman"/>
          <w:sz w:val="24"/>
          <w:szCs w:val="24"/>
        </w:rPr>
        <w:t>:</w:t>
      </w:r>
      <w:r w:rsidRPr="008545B0">
        <w:rPr>
          <w:rFonts w:ascii="Times New Roman" w:hAnsi="Times New Roman" w:cs="Times New Roman"/>
          <w:sz w:val="24"/>
          <w:szCs w:val="24"/>
        </w:rPr>
        <w:t xml:space="preserve"> </w:t>
      </w:r>
      <w:r w:rsidR="00FE630F">
        <w:rPr>
          <w:rFonts w:ascii="Times New Roman" w:hAnsi="Times New Roman" w:cs="Times New Roman"/>
          <w:sz w:val="24"/>
          <w:szCs w:val="24"/>
        </w:rPr>
        <w:t>T</w:t>
      </w:r>
      <w:r>
        <w:rPr>
          <w:rFonts w:ascii="Times New Roman" w:hAnsi="Times New Roman" w:cs="Times New Roman"/>
          <w:sz w:val="24"/>
          <w:szCs w:val="24"/>
        </w:rPr>
        <w:t xml:space="preserve">his describes a situation </w:t>
      </w:r>
      <w:r w:rsidRPr="008545B0">
        <w:rPr>
          <w:rFonts w:ascii="Times New Roman" w:hAnsi="Times New Roman" w:cs="Times New Roman"/>
          <w:sz w:val="24"/>
          <w:szCs w:val="24"/>
        </w:rPr>
        <w:t>where infected RBCs</w:t>
      </w:r>
      <w:r>
        <w:rPr>
          <w:rFonts w:ascii="Times New Roman" w:hAnsi="Times New Roman" w:cs="Times New Roman"/>
          <w:sz w:val="24"/>
          <w:szCs w:val="24"/>
        </w:rPr>
        <w:t xml:space="preserve"> </w:t>
      </w:r>
      <w:r w:rsidRPr="008545B0">
        <w:rPr>
          <w:rFonts w:ascii="Times New Roman" w:hAnsi="Times New Roman" w:cs="Times New Roman"/>
          <w:sz w:val="24"/>
          <w:szCs w:val="24"/>
        </w:rPr>
        <w:t>(pRBCs) adhere to endothelial cells in the post-capillary venules.</w:t>
      </w:r>
    </w:p>
    <w:p w:rsidR="00A112B1" w:rsidRDefault="00A112B1" w:rsidP="008545B0">
      <w:pPr>
        <w:spacing w:line="480" w:lineRule="auto"/>
        <w:jc w:val="both"/>
        <w:rPr>
          <w:rFonts w:ascii="Times New Roman" w:hAnsi="Times New Roman" w:cs="Times New Roman"/>
          <w:b/>
          <w:sz w:val="24"/>
          <w:szCs w:val="24"/>
        </w:rPr>
      </w:pPr>
    </w:p>
    <w:p w:rsidR="00A112B1" w:rsidRPr="004F324D" w:rsidRDefault="00A112B1" w:rsidP="008545B0">
      <w:pPr>
        <w:spacing w:line="480" w:lineRule="auto"/>
        <w:jc w:val="both"/>
        <w:rPr>
          <w:rFonts w:ascii="Times New Roman" w:hAnsi="Times New Roman" w:cs="Times New Roman"/>
          <w:b/>
          <w:sz w:val="24"/>
          <w:szCs w:val="24"/>
        </w:rPr>
      </w:pPr>
    </w:p>
    <w:p w:rsidR="00113050" w:rsidRDefault="00113050" w:rsidP="008545B0">
      <w:pPr>
        <w:spacing w:line="480" w:lineRule="auto"/>
        <w:jc w:val="both"/>
        <w:rPr>
          <w:rFonts w:ascii="Times New Roman" w:hAnsi="Times New Roman" w:cs="Times New Roman"/>
          <w:sz w:val="24"/>
          <w:szCs w:val="24"/>
        </w:rPr>
      </w:pPr>
    </w:p>
    <w:p w:rsidR="00113050" w:rsidRDefault="00113050" w:rsidP="008545B0">
      <w:pPr>
        <w:spacing w:line="480" w:lineRule="auto"/>
        <w:jc w:val="both"/>
        <w:rPr>
          <w:rFonts w:ascii="Times New Roman" w:hAnsi="Times New Roman" w:cs="Times New Roman"/>
          <w:sz w:val="24"/>
          <w:szCs w:val="24"/>
        </w:rPr>
      </w:pPr>
    </w:p>
    <w:p w:rsidR="00113050" w:rsidRDefault="00113050" w:rsidP="008545B0">
      <w:pPr>
        <w:spacing w:line="480" w:lineRule="auto"/>
        <w:jc w:val="both"/>
        <w:rPr>
          <w:rFonts w:ascii="Times New Roman" w:hAnsi="Times New Roman" w:cs="Times New Roman"/>
          <w:sz w:val="24"/>
          <w:szCs w:val="24"/>
        </w:rPr>
      </w:pPr>
    </w:p>
    <w:p w:rsidR="004F324D" w:rsidRDefault="004F324D" w:rsidP="008545B0">
      <w:pPr>
        <w:spacing w:line="480" w:lineRule="auto"/>
        <w:jc w:val="both"/>
        <w:rPr>
          <w:rFonts w:ascii="Times New Roman" w:hAnsi="Times New Roman" w:cs="Times New Roman"/>
          <w:sz w:val="24"/>
          <w:szCs w:val="24"/>
        </w:rPr>
      </w:pPr>
    </w:p>
    <w:p w:rsidR="00FE630F" w:rsidRDefault="00FE630F" w:rsidP="008545B0">
      <w:pPr>
        <w:spacing w:line="480" w:lineRule="auto"/>
        <w:jc w:val="both"/>
        <w:rPr>
          <w:rFonts w:ascii="Times New Roman" w:hAnsi="Times New Roman" w:cs="Times New Roman"/>
          <w:sz w:val="24"/>
          <w:szCs w:val="24"/>
        </w:rPr>
      </w:pPr>
    </w:p>
    <w:p w:rsidR="00E5749E" w:rsidRPr="008545B0" w:rsidRDefault="00E5749E" w:rsidP="008545B0">
      <w:pPr>
        <w:spacing w:line="480" w:lineRule="auto"/>
        <w:jc w:val="both"/>
        <w:rPr>
          <w:rFonts w:ascii="Times New Roman" w:hAnsi="Times New Roman" w:cs="Times New Roman"/>
          <w:b/>
          <w:sz w:val="24"/>
          <w:szCs w:val="24"/>
        </w:rPr>
      </w:pPr>
    </w:p>
    <w:p w:rsidR="008545B0" w:rsidRPr="008545B0" w:rsidRDefault="007D15FC"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w:t>
      </w:r>
      <w:r w:rsidR="00BF2F4E">
        <w:rPr>
          <w:rFonts w:ascii="Times New Roman" w:hAnsi="Times New Roman" w:cs="Times New Roman"/>
          <w:b/>
          <w:sz w:val="24"/>
          <w:szCs w:val="24"/>
        </w:rPr>
        <w:t>8</w:t>
      </w:r>
      <w:r>
        <w:rPr>
          <w:rFonts w:ascii="Times New Roman" w:hAnsi="Times New Roman" w:cs="Times New Roman"/>
          <w:b/>
          <w:sz w:val="24"/>
          <w:szCs w:val="24"/>
        </w:rPr>
        <w:t xml:space="preserve">.0. </w:t>
      </w:r>
      <w:r w:rsidR="008545B0" w:rsidRPr="008545B0">
        <w:rPr>
          <w:rFonts w:ascii="Times New Roman" w:hAnsi="Times New Roman" w:cs="Times New Roman"/>
          <w:b/>
          <w:sz w:val="24"/>
          <w:szCs w:val="24"/>
        </w:rPr>
        <w:t>List of Abbreviations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ATT</w:t>
      </w:r>
      <w:r w:rsidRPr="008545B0">
        <w:rPr>
          <w:rFonts w:ascii="Times New Roman" w:hAnsi="Times New Roman" w:cs="Times New Roman"/>
          <w:sz w:val="24"/>
          <w:szCs w:val="24"/>
        </w:rPr>
        <w:t>- Attenuated sample</w:t>
      </w:r>
    </w:p>
    <w:p w:rsidR="008545B0" w:rsidRPr="008545B0" w:rsidRDefault="008545B0" w:rsidP="008545B0">
      <w:pPr>
        <w:spacing w:line="480" w:lineRule="auto"/>
        <w:jc w:val="both"/>
        <w:rPr>
          <w:rFonts w:ascii="Times New Roman" w:hAnsi="Times New Roman" w:cs="Times New Roman"/>
          <w:b/>
          <w:sz w:val="24"/>
          <w:szCs w:val="24"/>
        </w:rPr>
      </w:pPr>
      <w:proofErr w:type="gramStart"/>
      <w:r w:rsidRPr="008545B0">
        <w:rPr>
          <w:rFonts w:ascii="Times New Roman" w:hAnsi="Times New Roman" w:cs="Times New Roman"/>
          <w:b/>
          <w:sz w:val="24"/>
          <w:szCs w:val="24"/>
        </w:rPr>
        <w:t>cDNA</w:t>
      </w:r>
      <w:proofErr w:type="gramEnd"/>
      <w:r w:rsidRPr="008545B0">
        <w:rPr>
          <w:rFonts w:ascii="Times New Roman" w:hAnsi="Times New Roman" w:cs="Times New Roman"/>
          <w:b/>
          <w:sz w:val="24"/>
          <w:szCs w:val="24"/>
        </w:rPr>
        <w:t xml:space="preserve"> – </w:t>
      </w:r>
      <w:r w:rsidRPr="008545B0">
        <w:rPr>
          <w:rFonts w:ascii="Times New Roman" w:hAnsi="Times New Roman" w:cs="Times New Roman"/>
          <w:sz w:val="24"/>
          <w:szCs w:val="24"/>
        </w:rPr>
        <w:t>co</w:t>
      </w:r>
      <w:r w:rsidR="00BF2F4E">
        <w:rPr>
          <w:rFonts w:ascii="Times New Roman" w:hAnsi="Times New Roman" w:cs="Times New Roman"/>
          <w:sz w:val="24"/>
          <w:szCs w:val="24"/>
        </w:rPr>
        <w:t>mplementary</w:t>
      </w:r>
      <w:r w:rsidRPr="008545B0">
        <w:rPr>
          <w:rFonts w:ascii="Times New Roman" w:hAnsi="Times New Roman" w:cs="Times New Roman"/>
          <w:sz w:val="24"/>
          <w:szCs w:val="24"/>
        </w:rPr>
        <w:t xml:space="preserve"> DNA</w:t>
      </w:r>
    </w:p>
    <w:p w:rsidR="008545B0" w:rsidRPr="008545B0" w:rsidRDefault="008545B0" w:rsidP="008545B0">
      <w:pPr>
        <w:spacing w:line="480" w:lineRule="auto"/>
        <w:jc w:val="both"/>
        <w:rPr>
          <w:rFonts w:ascii="Times New Roman" w:hAnsi="Times New Roman" w:cs="Times New Roman"/>
          <w:b/>
          <w:sz w:val="24"/>
          <w:szCs w:val="24"/>
        </w:rPr>
      </w:pPr>
      <w:proofErr w:type="gramStart"/>
      <w:r w:rsidRPr="008545B0">
        <w:rPr>
          <w:rFonts w:ascii="Times New Roman" w:hAnsi="Times New Roman" w:cs="Times New Roman"/>
          <w:b/>
          <w:sz w:val="24"/>
          <w:szCs w:val="24"/>
        </w:rPr>
        <w:t>cRNA</w:t>
      </w:r>
      <w:proofErr w:type="gramEnd"/>
      <w:r w:rsidRPr="008545B0">
        <w:rPr>
          <w:rFonts w:ascii="Times New Roman" w:hAnsi="Times New Roman" w:cs="Times New Roman"/>
          <w:b/>
          <w:sz w:val="24"/>
          <w:szCs w:val="24"/>
        </w:rPr>
        <w:t xml:space="preserve"> – </w:t>
      </w:r>
      <w:r w:rsidRPr="008545B0">
        <w:rPr>
          <w:rFonts w:ascii="Times New Roman" w:hAnsi="Times New Roman" w:cs="Times New Roman"/>
          <w:sz w:val="24"/>
          <w:szCs w:val="24"/>
        </w:rPr>
        <w:t>co</w:t>
      </w:r>
      <w:r w:rsidR="00BF2F4E">
        <w:rPr>
          <w:rFonts w:ascii="Times New Roman" w:hAnsi="Times New Roman" w:cs="Times New Roman"/>
          <w:sz w:val="24"/>
          <w:szCs w:val="24"/>
        </w:rPr>
        <w:t>mplementary</w:t>
      </w:r>
      <w:r w:rsidRPr="008545B0">
        <w:rPr>
          <w:rFonts w:ascii="Times New Roman" w:hAnsi="Times New Roman" w:cs="Times New Roman"/>
          <w:sz w:val="24"/>
          <w:szCs w:val="24"/>
        </w:rPr>
        <w:t xml:space="preserve"> RNA</w:t>
      </w: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 xml:space="preserve">CTP – </w:t>
      </w:r>
      <w:r w:rsidRPr="008545B0">
        <w:rPr>
          <w:rFonts w:ascii="Times New Roman" w:hAnsi="Times New Roman" w:cs="Times New Roman"/>
          <w:sz w:val="24"/>
          <w:szCs w:val="24"/>
        </w:rPr>
        <w:t>Cyanine-3-Phosphate</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CSP</w:t>
      </w:r>
      <w:r w:rsidRPr="008545B0">
        <w:rPr>
          <w:rFonts w:ascii="Times New Roman" w:hAnsi="Times New Roman" w:cs="Times New Roman"/>
          <w:sz w:val="24"/>
          <w:szCs w:val="24"/>
        </w:rPr>
        <w:t xml:space="preserve"> – Circumsporozoite Protein</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 xml:space="preserve">DMEM </w:t>
      </w:r>
      <w:r w:rsidRPr="008545B0">
        <w:rPr>
          <w:rFonts w:ascii="Times New Roman" w:hAnsi="Times New Roman" w:cs="Times New Roman"/>
          <w:sz w:val="24"/>
          <w:szCs w:val="24"/>
        </w:rPr>
        <w:t>– Dulbecco Minimal Essential Medium</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 xml:space="preserve">EEF – </w:t>
      </w:r>
      <w:r w:rsidRPr="008545B0">
        <w:rPr>
          <w:rFonts w:ascii="Times New Roman" w:hAnsi="Times New Roman" w:cs="Times New Roman"/>
          <w:sz w:val="24"/>
          <w:szCs w:val="24"/>
        </w:rPr>
        <w:t>Exo-erythrocytic forms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 xml:space="preserve">FC – </w:t>
      </w:r>
      <w:r w:rsidRPr="008545B0">
        <w:rPr>
          <w:rFonts w:ascii="Times New Roman" w:hAnsi="Times New Roman" w:cs="Times New Roman"/>
          <w:sz w:val="24"/>
          <w:szCs w:val="24"/>
        </w:rPr>
        <w:t>Fold Change</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FCS</w:t>
      </w:r>
      <w:r w:rsidRPr="008545B0">
        <w:rPr>
          <w:rFonts w:ascii="Times New Roman" w:hAnsi="Times New Roman" w:cs="Times New Roman"/>
          <w:sz w:val="24"/>
          <w:szCs w:val="24"/>
        </w:rPr>
        <w:t xml:space="preserve"> – F</w:t>
      </w:r>
      <w:r w:rsidR="00BF2F4E">
        <w:rPr>
          <w:rFonts w:ascii="Times New Roman" w:hAnsi="Times New Roman" w:cs="Times New Roman"/>
          <w:sz w:val="24"/>
          <w:szCs w:val="24"/>
        </w:rPr>
        <w:t>a</w:t>
      </w:r>
      <w:r w:rsidRPr="008545B0">
        <w:rPr>
          <w:rFonts w:ascii="Times New Roman" w:hAnsi="Times New Roman" w:cs="Times New Roman"/>
          <w:sz w:val="24"/>
          <w:szCs w:val="24"/>
        </w:rPr>
        <w:t>etal Calf Serum</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FDR</w:t>
      </w:r>
      <w:r w:rsidRPr="008545B0">
        <w:rPr>
          <w:rFonts w:ascii="Times New Roman" w:hAnsi="Times New Roman" w:cs="Times New Roman"/>
          <w:sz w:val="24"/>
          <w:szCs w:val="24"/>
        </w:rPr>
        <w:t xml:space="preserve"> – False Discovery Rate</w:t>
      </w:r>
    </w:p>
    <w:p w:rsidR="008545B0" w:rsidRPr="008545B0" w:rsidRDefault="008545B0"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MHC</w:t>
      </w:r>
      <w:r w:rsidRPr="008545B0">
        <w:rPr>
          <w:rFonts w:ascii="Times New Roman" w:hAnsi="Times New Roman" w:cs="Times New Roman"/>
          <w:sz w:val="24"/>
          <w:szCs w:val="24"/>
        </w:rPr>
        <w:t xml:space="preserve"> – Major Histocompatibility Complex </w:t>
      </w:r>
    </w:p>
    <w:p w:rsidR="008545B0" w:rsidRPr="008545B0" w:rsidRDefault="008545B0" w:rsidP="008545B0">
      <w:pPr>
        <w:spacing w:line="480" w:lineRule="auto"/>
        <w:jc w:val="both"/>
        <w:rPr>
          <w:rFonts w:ascii="Times New Roman" w:hAnsi="Times New Roman" w:cs="Times New Roman"/>
          <w:sz w:val="24"/>
          <w:szCs w:val="24"/>
        </w:rPr>
      </w:pPr>
      <w:proofErr w:type="gramStart"/>
      <w:r w:rsidRPr="008545B0">
        <w:rPr>
          <w:rFonts w:ascii="Times New Roman" w:hAnsi="Times New Roman" w:cs="Times New Roman"/>
          <w:b/>
          <w:sz w:val="24"/>
          <w:szCs w:val="24"/>
        </w:rPr>
        <w:t>mpc</w:t>
      </w:r>
      <w:proofErr w:type="gramEnd"/>
      <w:r w:rsidRPr="008545B0">
        <w:rPr>
          <w:rFonts w:ascii="Times New Roman" w:hAnsi="Times New Roman" w:cs="Times New Roman"/>
          <w:sz w:val="24"/>
          <w:szCs w:val="24"/>
        </w:rPr>
        <w:t xml:space="preserve"> – Mitochondrial Phosphate Carrier</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MSP</w:t>
      </w:r>
      <w:r w:rsidRPr="008545B0">
        <w:rPr>
          <w:rFonts w:ascii="Times New Roman" w:hAnsi="Times New Roman" w:cs="Times New Roman"/>
          <w:sz w:val="24"/>
          <w:szCs w:val="24"/>
        </w:rPr>
        <w:t xml:space="preserve"> – Merozoite Surface Protein</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PAM</w:t>
      </w:r>
      <w:r w:rsidRPr="008545B0">
        <w:rPr>
          <w:rFonts w:ascii="Times New Roman" w:hAnsi="Times New Roman" w:cs="Times New Roman"/>
          <w:sz w:val="24"/>
          <w:szCs w:val="24"/>
        </w:rPr>
        <w:t xml:space="preserve"> – Pregnancy-associated Malaria</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PBS</w:t>
      </w:r>
      <w:r w:rsidRPr="008545B0">
        <w:rPr>
          <w:rFonts w:ascii="Times New Roman" w:hAnsi="Times New Roman" w:cs="Times New Roman"/>
          <w:sz w:val="24"/>
          <w:szCs w:val="24"/>
        </w:rPr>
        <w:t xml:space="preserve"> – Phosphate Buffered Saline</w:t>
      </w:r>
    </w:p>
    <w:p w:rsidR="008545B0" w:rsidRPr="008545B0" w:rsidRDefault="008545B0" w:rsidP="008545B0">
      <w:pPr>
        <w:spacing w:line="480" w:lineRule="auto"/>
        <w:jc w:val="both"/>
        <w:rPr>
          <w:rFonts w:ascii="Times New Roman" w:hAnsi="Times New Roman" w:cs="Times New Roman"/>
          <w:sz w:val="24"/>
          <w:szCs w:val="24"/>
        </w:rPr>
      </w:pPr>
      <w:proofErr w:type="gramStart"/>
      <w:r w:rsidRPr="008545B0">
        <w:rPr>
          <w:rFonts w:ascii="Times New Roman" w:hAnsi="Times New Roman" w:cs="Times New Roman"/>
          <w:b/>
          <w:sz w:val="24"/>
          <w:szCs w:val="24"/>
        </w:rPr>
        <w:t>p(</w:t>
      </w:r>
      <w:proofErr w:type="gramEnd"/>
      <w:r w:rsidRPr="008545B0">
        <w:rPr>
          <w:rFonts w:ascii="Times New Roman" w:hAnsi="Times New Roman" w:cs="Times New Roman"/>
          <w:b/>
          <w:sz w:val="24"/>
          <w:szCs w:val="24"/>
        </w:rPr>
        <w:t>Corr)</w:t>
      </w:r>
      <w:r w:rsidR="000009CF">
        <w:rPr>
          <w:rFonts w:ascii="Times New Roman" w:hAnsi="Times New Roman" w:cs="Times New Roman"/>
          <w:b/>
          <w:sz w:val="24"/>
          <w:szCs w:val="24"/>
        </w:rPr>
        <w:t xml:space="preserve"> </w:t>
      </w:r>
      <w:r w:rsidRPr="008545B0">
        <w:rPr>
          <w:rFonts w:ascii="Times New Roman" w:hAnsi="Times New Roman" w:cs="Times New Roman"/>
          <w:b/>
          <w:sz w:val="24"/>
          <w:szCs w:val="24"/>
        </w:rPr>
        <w:t>–</w:t>
      </w:r>
      <w:r w:rsidR="000009CF">
        <w:rPr>
          <w:rFonts w:ascii="Times New Roman" w:hAnsi="Times New Roman" w:cs="Times New Roman"/>
          <w:b/>
          <w:sz w:val="24"/>
          <w:szCs w:val="24"/>
        </w:rPr>
        <w:t xml:space="preserve"> </w:t>
      </w:r>
      <w:r w:rsidRPr="008545B0">
        <w:rPr>
          <w:rFonts w:ascii="Times New Roman" w:hAnsi="Times New Roman" w:cs="Times New Roman"/>
          <w:sz w:val="24"/>
          <w:szCs w:val="24"/>
        </w:rPr>
        <w:t>Corrected p-value</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lastRenderedPageBreak/>
        <w:t>PfEMP1</w:t>
      </w:r>
      <w:r w:rsidRPr="008545B0">
        <w:rPr>
          <w:rFonts w:ascii="Times New Roman" w:hAnsi="Times New Roman" w:cs="Times New Roman"/>
          <w:sz w:val="24"/>
          <w:szCs w:val="24"/>
        </w:rPr>
        <w:t xml:space="preserve"> – </w:t>
      </w:r>
      <w:r w:rsidRPr="008545B0">
        <w:rPr>
          <w:rFonts w:ascii="Times New Roman" w:hAnsi="Times New Roman" w:cs="Times New Roman"/>
          <w:i/>
          <w:sz w:val="24"/>
          <w:szCs w:val="24"/>
        </w:rPr>
        <w:t>Plasmodium falciparum</w:t>
      </w:r>
      <w:r w:rsidRPr="008545B0">
        <w:rPr>
          <w:rFonts w:ascii="Times New Roman" w:hAnsi="Times New Roman" w:cs="Times New Roman"/>
          <w:sz w:val="24"/>
          <w:szCs w:val="24"/>
        </w:rPr>
        <w:t xml:space="preserve"> Erythrocyte Membrane Protein</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PK</w:t>
      </w:r>
      <w:r w:rsidRPr="008545B0">
        <w:rPr>
          <w:rFonts w:ascii="Times New Roman" w:hAnsi="Times New Roman" w:cs="Times New Roman"/>
          <w:sz w:val="24"/>
          <w:szCs w:val="24"/>
        </w:rPr>
        <w:t xml:space="preserve"> – Protein Kinase</w:t>
      </w:r>
    </w:p>
    <w:p w:rsidR="008545B0" w:rsidRPr="008545B0" w:rsidRDefault="008545B0" w:rsidP="008545B0">
      <w:pPr>
        <w:spacing w:line="480" w:lineRule="auto"/>
        <w:jc w:val="both"/>
        <w:rPr>
          <w:rFonts w:ascii="Times New Roman" w:hAnsi="Times New Roman" w:cs="Times New Roman"/>
          <w:sz w:val="24"/>
          <w:szCs w:val="24"/>
        </w:rPr>
      </w:pPr>
      <w:proofErr w:type="gramStart"/>
      <w:r w:rsidRPr="008545B0">
        <w:rPr>
          <w:rFonts w:ascii="Times New Roman" w:hAnsi="Times New Roman" w:cs="Times New Roman"/>
          <w:b/>
          <w:sz w:val="24"/>
          <w:szCs w:val="24"/>
        </w:rPr>
        <w:t>pRBC</w:t>
      </w:r>
      <w:proofErr w:type="gramEnd"/>
      <w:r w:rsidRPr="008545B0">
        <w:rPr>
          <w:rFonts w:ascii="Times New Roman" w:hAnsi="Times New Roman" w:cs="Times New Roman"/>
          <w:b/>
          <w:sz w:val="24"/>
          <w:szCs w:val="24"/>
        </w:rPr>
        <w:t xml:space="preserve"> –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infected RBC</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PVM</w:t>
      </w:r>
      <w:r w:rsidRPr="008545B0">
        <w:rPr>
          <w:rFonts w:ascii="Times New Roman" w:hAnsi="Times New Roman" w:cs="Times New Roman"/>
          <w:sz w:val="24"/>
          <w:szCs w:val="24"/>
        </w:rPr>
        <w:t xml:space="preserve"> – Parasitophorous Vacuolar Membrane</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RAS</w:t>
      </w:r>
      <w:r w:rsidRPr="008545B0">
        <w:rPr>
          <w:rFonts w:ascii="Times New Roman" w:hAnsi="Times New Roman" w:cs="Times New Roman"/>
          <w:sz w:val="24"/>
          <w:szCs w:val="24"/>
        </w:rPr>
        <w:t xml:space="preserve"> – Radiation Attenuated Sporozoites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RBC</w:t>
      </w:r>
      <w:r w:rsidRPr="008545B0">
        <w:rPr>
          <w:rFonts w:ascii="Times New Roman" w:hAnsi="Times New Roman" w:cs="Times New Roman"/>
          <w:sz w:val="24"/>
          <w:szCs w:val="24"/>
        </w:rPr>
        <w:t xml:space="preserve"> – Red Blood Cells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 xml:space="preserve">RIN </w:t>
      </w:r>
      <w:r w:rsidRPr="008545B0">
        <w:rPr>
          <w:rFonts w:ascii="Times New Roman" w:hAnsi="Times New Roman" w:cs="Times New Roman"/>
          <w:sz w:val="24"/>
          <w:szCs w:val="24"/>
        </w:rPr>
        <w:t>– RNA Integrity Number</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SDS-PAGE</w:t>
      </w:r>
      <w:r w:rsidRPr="008545B0">
        <w:rPr>
          <w:rFonts w:ascii="Times New Roman" w:hAnsi="Times New Roman" w:cs="Times New Roman"/>
          <w:sz w:val="24"/>
          <w:szCs w:val="24"/>
        </w:rPr>
        <w:t xml:space="preserve"> – Sodium Dodecyl Sulphate – Polyacrylamide Gel Electrophoresis</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TMK</w:t>
      </w:r>
      <w:r w:rsidRPr="008545B0">
        <w:rPr>
          <w:rFonts w:ascii="Times New Roman" w:hAnsi="Times New Roman" w:cs="Times New Roman"/>
          <w:sz w:val="24"/>
          <w:szCs w:val="24"/>
        </w:rPr>
        <w:t xml:space="preserve"> – Thymidylate Kinase</w:t>
      </w:r>
    </w:p>
    <w:p w:rsidR="008545B0" w:rsidRPr="008545B0" w:rsidRDefault="008545B0"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WHO</w:t>
      </w:r>
      <w:r w:rsidRPr="008545B0">
        <w:rPr>
          <w:rFonts w:ascii="Times New Roman" w:hAnsi="Times New Roman" w:cs="Times New Roman"/>
          <w:sz w:val="24"/>
          <w:szCs w:val="24"/>
        </w:rPr>
        <w:t xml:space="preserve"> – World Health Organization</w:t>
      </w:r>
    </w:p>
    <w:p w:rsidR="008545B0" w:rsidRPr="008545B0" w:rsidRDefault="008545B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sz w:val="24"/>
          <w:szCs w:val="24"/>
        </w:rPr>
      </w:pPr>
    </w:p>
    <w:p w:rsidR="008545B0" w:rsidRDefault="008545B0" w:rsidP="008545B0">
      <w:pPr>
        <w:spacing w:line="480" w:lineRule="auto"/>
        <w:jc w:val="both"/>
        <w:rPr>
          <w:rFonts w:ascii="Times New Roman" w:hAnsi="Times New Roman" w:cs="Times New Roman"/>
          <w:sz w:val="24"/>
          <w:szCs w:val="24"/>
        </w:rPr>
      </w:pPr>
    </w:p>
    <w:p w:rsidR="00FD5B4D" w:rsidRDefault="00FD5B4D" w:rsidP="008545B0">
      <w:pPr>
        <w:spacing w:line="480" w:lineRule="auto"/>
        <w:jc w:val="both"/>
        <w:rPr>
          <w:rFonts w:ascii="Times New Roman" w:hAnsi="Times New Roman" w:cs="Times New Roman"/>
          <w:sz w:val="24"/>
          <w:szCs w:val="24"/>
        </w:rPr>
      </w:pPr>
    </w:p>
    <w:p w:rsidR="00113050" w:rsidRDefault="00113050" w:rsidP="008545B0">
      <w:pPr>
        <w:spacing w:line="480" w:lineRule="auto"/>
        <w:jc w:val="both"/>
        <w:rPr>
          <w:rFonts w:ascii="Times New Roman" w:hAnsi="Times New Roman" w:cs="Times New Roman"/>
          <w:sz w:val="24"/>
          <w:szCs w:val="24"/>
        </w:rPr>
      </w:pPr>
    </w:p>
    <w:p w:rsidR="00113050" w:rsidRPr="008545B0" w:rsidRDefault="00113050" w:rsidP="008545B0">
      <w:pPr>
        <w:spacing w:line="480" w:lineRule="auto"/>
        <w:jc w:val="both"/>
        <w:rPr>
          <w:rFonts w:ascii="Times New Roman" w:hAnsi="Times New Roman" w:cs="Times New Roman"/>
          <w:sz w:val="24"/>
          <w:szCs w:val="24"/>
        </w:rPr>
      </w:pPr>
    </w:p>
    <w:p w:rsidR="008545B0" w:rsidRPr="008545B0" w:rsidRDefault="008545B0" w:rsidP="008545B0">
      <w:pPr>
        <w:spacing w:line="480" w:lineRule="auto"/>
        <w:jc w:val="both"/>
        <w:rPr>
          <w:rFonts w:ascii="Times New Roman" w:hAnsi="Times New Roman" w:cs="Times New Roman"/>
          <w:b/>
          <w:sz w:val="24"/>
          <w:szCs w:val="24"/>
        </w:rPr>
      </w:pPr>
    </w:p>
    <w:p w:rsidR="00DD41DC" w:rsidRDefault="00DD41DC" w:rsidP="00DD41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TWO</w:t>
      </w:r>
    </w:p>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2.0.0. LITERATURE REVIEW</w:t>
      </w:r>
    </w:p>
    <w:p w:rsidR="00473599" w:rsidRPr="008545B0" w:rsidRDefault="00473599" w:rsidP="008545B0">
      <w:pPr>
        <w:pStyle w:val="ListParagraph"/>
        <w:numPr>
          <w:ilvl w:val="1"/>
          <w:numId w:val="9"/>
        </w:num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The Global Malaria Outlook</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Malaria, a mosquito-borne disease, is considered one of the most deadly parasitic diseases in the world. Globally, 107 countries and territories fall into </w:t>
      </w:r>
      <w:r w:rsidR="00030E7B">
        <w:rPr>
          <w:rFonts w:ascii="Times New Roman" w:hAnsi="Times New Roman" w:cs="Times New Roman"/>
          <w:sz w:val="24"/>
          <w:szCs w:val="24"/>
        </w:rPr>
        <w:t>th</w:t>
      </w:r>
      <w:r w:rsidR="00701BF0">
        <w:rPr>
          <w:rFonts w:ascii="Times New Roman" w:hAnsi="Times New Roman" w:cs="Times New Roman"/>
          <w:sz w:val="24"/>
          <w:szCs w:val="24"/>
        </w:rPr>
        <w:t xml:space="preserve">e malaria endemic region (Fig </w:t>
      </w:r>
      <w:r w:rsidRPr="008545B0">
        <w:rPr>
          <w:rFonts w:ascii="Times New Roman" w:hAnsi="Times New Roman" w:cs="Times New Roman"/>
          <w:sz w:val="24"/>
          <w:szCs w:val="24"/>
        </w:rPr>
        <w:t xml:space="preserve">1). Together, this region contains more than 3 billion people (about 50% of the world’s population) (Hay </w:t>
      </w:r>
      <w:r w:rsidRPr="008545B0">
        <w:rPr>
          <w:rFonts w:ascii="Times New Roman" w:hAnsi="Times New Roman" w:cs="Times New Roman"/>
          <w:i/>
          <w:sz w:val="24"/>
          <w:szCs w:val="24"/>
        </w:rPr>
        <w:t>et al</w:t>
      </w:r>
      <w:r w:rsidR="00030E7B">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2004; </w:t>
      </w:r>
      <w:r w:rsidR="007E1A5A">
        <w:rPr>
          <w:rFonts w:ascii="Times New Roman" w:hAnsi="Times New Roman" w:cs="Times New Roman"/>
          <w:sz w:val="24"/>
          <w:szCs w:val="24"/>
        </w:rPr>
        <w:t>Malaria Roll Back</w:t>
      </w:r>
      <w:r w:rsidRPr="008545B0">
        <w:rPr>
          <w:rFonts w:ascii="Times New Roman" w:hAnsi="Times New Roman" w:cs="Times New Roman"/>
          <w:sz w:val="24"/>
          <w:szCs w:val="24"/>
        </w:rPr>
        <w:t>,</w:t>
      </w:r>
      <w:r w:rsidR="00A600FE">
        <w:rPr>
          <w:rFonts w:ascii="Times New Roman" w:hAnsi="Times New Roman" w:cs="Times New Roman"/>
          <w:sz w:val="24"/>
          <w:szCs w:val="24"/>
        </w:rPr>
        <w:t xml:space="preserve"> </w:t>
      </w:r>
      <w:r w:rsidRPr="008545B0">
        <w:rPr>
          <w:rFonts w:ascii="Times New Roman" w:hAnsi="Times New Roman" w:cs="Times New Roman"/>
          <w:sz w:val="24"/>
          <w:szCs w:val="24"/>
        </w:rPr>
        <w:t>2005). In Africa, the whole West and Central Africa are hotbeds for the malaria parasite, especially</w:t>
      </w:r>
      <w:r w:rsidR="00B852B8">
        <w:rPr>
          <w:rFonts w:ascii="Times New Roman" w:hAnsi="Times New Roman" w:cs="Times New Roman"/>
          <w:sz w:val="24"/>
          <w:szCs w:val="24"/>
        </w:rPr>
        <w:t xml:space="preserve"> </w:t>
      </w:r>
      <w:r w:rsidRPr="008545B0">
        <w:rPr>
          <w:rFonts w:ascii="Times New Roman" w:hAnsi="Times New Roman" w:cs="Times New Roman"/>
          <w:i/>
          <w:sz w:val="24"/>
          <w:szCs w:val="24"/>
        </w:rPr>
        <w:t xml:space="preserve">P. </w:t>
      </w:r>
      <w:r w:rsidR="00B852B8">
        <w:rPr>
          <w:rFonts w:ascii="Times New Roman" w:hAnsi="Times New Roman" w:cs="Times New Roman"/>
          <w:i/>
          <w:sz w:val="24"/>
          <w:szCs w:val="24"/>
        </w:rPr>
        <w:t>f</w:t>
      </w:r>
      <w:r w:rsidRPr="008545B0">
        <w:rPr>
          <w:rFonts w:ascii="Times New Roman" w:hAnsi="Times New Roman" w:cs="Times New Roman"/>
          <w:i/>
          <w:sz w:val="24"/>
          <w:szCs w:val="24"/>
        </w:rPr>
        <w:t>alciparum</w:t>
      </w:r>
      <w:r w:rsidRPr="008545B0">
        <w:rPr>
          <w:rFonts w:ascii="Times New Roman" w:hAnsi="Times New Roman" w:cs="Times New Roman"/>
          <w:sz w:val="24"/>
          <w:szCs w:val="24"/>
        </w:rPr>
        <w:t xml:space="preserve">. Countries in East Africa and some parts of Southern Africa also have high malaria </w:t>
      </w:r>
      <w:r w:rsidR="006B4CF7">
        <w:rPr>
          <w:rFonts w:ascii="Times New Roman" w:hAnsi="Times New Roman" w:cs="Times New Roman"/>
          <w:sz w:val="24"/>
          <w:szCs w:val="24"/>
        </w:rPr>
        <w:t>incidence</w:t>
      </w:r>
      <w:r w:rsidRPr="008545B0">
        <w:rPr>
          <w:rFonts w:ascii="Times New Roman" w:hAnsi="Times New Roman" w:cs="Times New Roman"/>
          <w:sz w:val="24"/>
          <w:szCs w:val="24"/>
        </w:rPr>
        <w:t xml:space="preserve">. </w:t>
      </w:r>
    </w:p>
    <w:p w:rsidR="005278B1" w:rsidRDefault="005278B1" w:rsidP="008545B0">
      <w:pPr>
        <w:autoSpaceDE w:val="0"/>
        <w:autoSpaceDN w:val="0"/>
        <w:adjustRightInd w:val="0"/>
        <w:spacing w:after="0" w:line="480" w:lineRule="auto"/>
        <w:jc w:val="both"/>
        <w:rPr>
          <w:rFonts w:ascii="Times New Roman" w:hAnsi="Times New Roman" w:cs="Times New Roman"/>
          <w:b/>
          <w:sz w:val="24"/>
          <w:szCs w:val="24"/>
        </w:rPr>
      </w:pPr>
    </w:p>
    <w:p w:rsidR="00473599" w:rsidRPr="008545B0" w:rsidRDefault="005278B1"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2.1.1.</w:t>
      </w:r>
      <w:r w:rsidR="00473599" w:rsidRPr="008545B0">
        <w:rPr>
          <w:rFonts w:ascii="Times New Roman" w:hAnsi="Times New Roman" w:cs="Times New Roman"/>
          <w:b/>
          <w:sz w:val="24"/>
          <w:szCs w:val="24"/>
        </w:rPr>
        <w:t xml:space="preserve"> Malaria in Nigeria</w:t>
      </w:r>
    </w:p>
    <w:p w:rsidR="005278B1" w:rsidRDefault="00473599" w:rsidP="008545B0">
      <w:pPr>
        <w:autoSpaceDE w:val="0"/>
        <w:autoSpaceDN w:val="0"/>
        <w:adjustRightInd w:val="0"/>
        <w:spacing w:after="0" w:line="480" w:lineRule="auto"/>
        <w:jc w:val="both"/>
        <w:rPr>
          <w:rStyle w:val="apple-style-span"/>
          <w:rFonts w:ascii="Times New Roman" w:hAnsi="Times New Roman" w:cs="Times New Roman"/>
          <w:bCs/>
          <w:sz w:val="24"/>
          <w:szCs w:val="24"/>
        </w:rPr>
      </w:pPr>
      <w:r w:rsidRPr="008545B0">
        <w:rPr>
          <w:rFonts w:ascii="Times New Roman" w:hAnsi="Times New Roman" w:cs="Times New Roman"/>
          <w:sz w:val="24"/>
          <w:szCs w:val="24"/>
        </w:rPr>
        <w:t>From a global view-point, Nigeria is one of the countries most severely affected by malaria. The generally</w:t>
      </w:r>
      <w:r w:rsidR="005278B1">
        <w:rPr>
          <w:rFonts w:ascii="Times New Roman" w:hAnsi="Times New Roman" w:cs="Times New Roman"/>
          <w:sz w:val="24"/>
          <w:szCs w:val="24"/>
        </w:rPr>
        <w:t xml:space="preserve"> </w:t>
      </w:r>
      <w:r w:rsidRPr="008545B0">
        <w:rPr>
          <w:rFonts w:ascii="Times New Roman" w:hAnsi="Times New Roman" w:cs="Times New Roman"/>
          <w:sz w:val="24"/>
          <w:szCs w:val="24"/>
        </w:rPr>
        <w:t xml:space="preserve">high temperature and high humid conditions provide the ideal environmental conditions for the proliferation of the parasite. Also, the prevailing poverty and the generally filthy </w:t>
      </w:r>
      <w:r w:rsidRPr="008545B0">
        <w:rPr>
          <w:rStyle w:val="apple-style-span"/>
          <w:rFonts w:ascii="Times New Roman" w:hAnsi="Times New Roman" w:cs="Times New Roman"/>
          <w:bCs/>
          <w:color w:val="000000"/>
          <w:sz w:val="24"/>
          <w:szCs w:val="24"/>
        </w:rPr>
        <w:t xml:space="preserve">environments with stagnant water and heaps of debris mean the mosquito vector has many breeding grounds to thrive and transmit the disease in almost every part of the country. </w:t>
      </w:r>
      <w:r w:rsidRPr="008545B0">
        <w:rPr>
          <w:rFonts w:ascii="Times New Roman" w:hAnsi="Times New Roman" w:cs="Times New Roman"/>
          <w:sz w:val="24"/>
          <w:szCs w:val="24"/>
        </w:rPr>
        <w:t>A</w:t>
      </w:r>
      <w:r w:rsidRPr="008545B0">
        <w:rPr>
          <w:rStyle w:val="apple-style-span"/>
          <w:rFonts w:ascii="Times New Roman" w:hAnsi="Times New Roman" w:cs="Times New Roman"/>
          <w:bCs/>
          <w:sz w:val="24"/>
          <w:szCs w:val="24"/>
        </w:rPr>
        <w:t>ccording to the United Nations Children’s Fund (UNICEF), malaria is the highest child-killer disease in Nigeria. Annually, some 300,000 Nigerian children die from malaria</w:t>
      </w:r>
      <w:r w:rsidR="00B852B8">
        <w:rPr>
          <w:rStyle w:val="apple-style-span"/>
          <w:rFonts w:ascii="Times New Roman" w:hAnsi="Times New Roman" w:cs="Times New Roman"/>
          <w:bCs/>
          <w:sz w:val="24"/>
          <w:szCs w:val="24"/>
        </w:rPr>
        <w:t xml:space="preserve"> (National Population Commission, 2010)</w:t>
      </w:r>
      <w:r w:rsidRPr="008545B0">
        <w:rPr>
          <w:rStyle w:val="apple-style-span"/>
          <w:rFonts w:ascii="Times New Roman" w:hAnsi="Times New Roman" w:cs="Times New Roman"/>
          <w:bCs/>
          <w:sz w:val="24"/>
          <w:szCs w:val="24"/>
        </w:rPr>
        <w:t>. It is also estimated that half of Nigeria’s adult population suffer from at least one episode of malaria annually. For children below 5, the malaria episodes could be three or four a year</w:t>
      </w:r>
      <w:r w:rsidR="00B852B8">
        <w:rPr>
          <w:rStyle w:val="apple-style-span"/>
          <w:rFonts w:ascii="Times New Roman" w:hAnsi="Times New Roman" w:cs="Times New Roman"/>
          <w:bCs/>
          <w:sz w:val="24"/>
          <w:szCs w:val="24"/>
        </w:rPr>
        <w:t xml:space="preserve"> (National Population Commission, 2010)</w:t>
      </w:r>
      <w:r w:rsidRPr="008545B0">
        <w:rPr>
          <w:rStyle w:val="apple-style-span"/>
          <w:rFonts w:ascii="Times New Roman" w:hAnsi="Times New Roman" w:cs="Times New Roman"/>
          <w:bCs/>
          <w:sz w:val="24"/>
          <w:szCs w:val="24"/>
        </w:rPr>
        <w:t>.</w:t>
      </w:r>
    </w:p>
    <w:p w:rsidR="001810A6" w:rsidRDefault="001810A6"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Pr="005278B1" w:rsidRDefault="00701BF0" w:rsidP="008545B0">
      <w:pPr>
        <w:autoSpaceDE w:val="0"/>
        <w:autoSpaceDN w:val="0"/>
        <w:adjustRightInd w:val="0"/>
        <w:spacing w:after="0" w:line="480" w:lineRule="auto"/>
        <w:jc w:val="both"/>
        <w:rPr>
          <w:rStyle w:val="apple-style-span"/>
          <w:rFonts w:ascii="Times New Roman" w:hAnsi="Times New Roman" w:cs="Times New Roman"/>
          <w:b/>
          <w:bCs/>
          <w:sz w:val="24"/>
          <w:szCs w:val="24"/>
        </w:rPr>
      </w:pPr>
      <w:r>
        <w:rPr>
          <w:rStyle w:val="apple-style-span"/>
          <w:rFonts w:ascii="Times New Roman" w:hAnsi="Times New Roman" w:cs="Times New Roman"/>
          <w:b/>
          <w:bCs/>
          <w:sz w:val="24"/>
          <w:szCs w:val="24"/>
        </w:rPr>
        <w:lastRenderedPageBreak/>
        <w:t xml:space="preserve">Fig </w:t>
      </w:r>
      <w:r w:rsidR="005278B1" w:rsidRPr="005278B1">
        <w:rPr>
          <w:rStyle w:val="apple-style-span"/>
          <w:rFonts w:ascii="Times New Roman" w:hAnsi="Times New Roman" w:cs="Times New Roman"/>
          <w:b/>
          <w:bCs/>
          <w:sz w:val="24"/>
          <w:szCs w:val="24"/>
        </w:rPr>
        <w:t>1</w:t>
      </w:r>
      <w:r w:rsidR="00FB1B44">
        <w:rPr>
          <w:rStyle w:val="apple-style-span"/>
          <w:rFonts w:ascii="Times New Roman" w:hAnsi="Times New Roman" w:cs="Times New Roman"/>
          <w:b/>
          <w:bCs/>
          <w:sz w:val="24"/>
          <w:szCs w:val="24"/>
        </w:rPr>
        <w:t>: The Global Distribution of Malaria</w:t>
      </w: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5278B1" w:rsidRPr="008545B0"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B852B8" w:rsidRDefault="00473599" w:rsidP="008545B0">
      <w:pPr>
        <w:autoSpaceDE w:val="0"/>
        <w:autoSpaceDN w:val="0"/>
        <w:adjustRightInd w:val="0"/>
        <w:spacing w:after="0" w:line="480" w:lineRule="auto"/>
        <w:jc w:val="both"/>
        <w:rPr>
          <w:rStyle w:val="apple-style-span"/>
          <w:rFonts w:ascii="Times New Roman" w:hAnsi="Times New Roman" w:cs="Times New Roman"/>
          <w:bCs/>
          <w:sz w:val="24"/>
          <w:szCs w:val="24"/>
        </w:rPr>
      </w:pPr>
      <w:r w:rsidRPr="008545B0">
        <w:rPr>
          <w:rStyle w:val="apple-style-span"/>
          <w:rFonts w:ascii="Times New Roman" w:hAnsi="Times New Roman" w:cs="Times New Roman"/>
          <w:bCs/>
          <w:sz w:val="24"/>
          <w:szCs w:val="24"/>
        </w:rPr>
        <w:lastRenderedPageBreak/>
        <w:t>In Nigeria, there are 11 million clinically diagnosed cases of malaria for 60% of out-patient visits. Also, 11% of the maternal mortality rate is attributed to malaria. It is estimated that Nigeria loses about N130 billion ($900 million) to malaria annually, in prevention, treatment and productivity loss</w:t>
      </w:r>
      <w:r w:rsidR="00B852B8">
        <w:rPr>
          <w:rStyle w:val="apple-style-span"/>
          <w:rFonts w:ascii="Times New Roman" w:hAnsi="Times New Roman" w:cs="Times New Roman"/>
          <w:bCs/>
          <w:sz w:val="24"/>
          <w:szCs w:val="24"/>
        </w:rPr>
        <w:t xml:space="preserve"> (National Population Commission, 2010)</w:t>
      </w:r>
      <w:r w:rsidRPr="008545B0">
        <w:rPr>
          <w:rStyle w:val="apple-style-span"/>
          <w:rFonts w:ascii="Times New Roman" w:hAnsi="Times New Roman" w:cs="Times New Roman"/>
          <w:bCs/>
          <w:sz w:val="24"/>
          <w:szCs w:val="24"/>
        </w:rPr>
        <w:t>.</w:t>
      </w:r>
    </w:p>
    <w:p w:rsidR="005278B1" w:rsidRDefault="005278B1" w:rsidP="008545B0">
      <w:pPr>
        <w:autoSpaceDE w:val="0"/>
        <w:autoSpaceDN w:val="0"/>
        <w:adjustRightInd w:val="0"/>
        <w:spacing w:after="0" w:line="480" w:lineRule="auto"/>
        <w:jc w:val="both"/>
        <w:rPr>
          <w:rStyle w:val="apple-style-span"/>
          <w:rFonts w:ascii="Times New Roman" w:hAnsi="Times New Roman" w:cs="Times New Roman"/>
          <w:bCs/>
          <w:sz w:val="24"/>
          <w:szCs w:val="24"/>
        </w:rPr>
      </w:pPr>
    </w:p>
    <w:p w:rsidR="00473599" w:rsidRPr="005278B1" w:rsidRDefault="00473599" w:rsidP="005278B1">
      <w:pPr>
        <w:pStyle w:val="ListParagraph"/>
        <w:numPr>
          <w:ilvl w:val="1"/>
          <w:numId w:val="24"/>
        </w:numPr>
        <w:spacing w:line="480" w:lineRule="auto"/>
        <w:jc w:val="both"/>
        <w:rPr>
          <w:rFonts w:ascii="Times New Roman" w:hAnsi="Times New Roman" w:cs="Times New Roman"/>
          <w:b/>
          <w:i/>
          <w:sz w:val="24"/>
          <w:szCs w:val="24"/>
        </w:rPr>
      </w:pPr>
      <w:r w:rsidRPr="005278B1">
        <w:rPr>
          <w:rFonts w:ascii="Times New Roman" w:hAnsi="Times New Roman" w:cs="Times New Roman"/>
          <w:b/>
          <w:sz w:val="24"/>
          <w:szCs w:val="24"/>
        </w:rPr>
        <w:t xml:space="preserve">The Malaria Parasite – </w:t>
      </w:r>
      <w:r w:rsidRPr="005278B1">
        <w:rPr>
          <w:rFonts w:ascii="Times New Roman" w:hAnsi="Times New Roman" w:cs="Times New Roman"/>
          <w:b/>
          <w:i/>
          <w:sz w:val="24"/>
          <w:szCs w:val="24"/>
        </w:rPr>
        <w:t>Plasmodium spp</w:t>
      </w:r>
    </w:p>
    <w:p w:rsidR="005278B1" w:rsidRPr="00A600FE" w:rsidRDefault="00473599" w:rsidP="008545B0">
      <w:pPr>
        <w:spacing w:line="480" w:lineRule="auto"/>
        <w:jc w:val="both"/>
        <w:rPr>
          <w:rFonts w:ascii="Times New Roman" w:hAnsi="Times New Roman" w:cs="Times New Roman"/>
          <w:i/>
          <w:sz w:val="24"/>
          <w:szCs w:val="24"/>
        </w:rPr>
      </w:pPr>
      <w:r w:rsidRPr="008545B0">
        <w:rPr>
          <w:rFonts w:ascii="Times New Roman" w:hAnsi="Times New Roman" w:cs="Times New Roman"/>
          <w:sz w:val="24"/>
          <w:szCs w:val="24"/>
        </w:rPr>
        <w:t xml:space="preserve">The malaria parasite is a protozoan of the genus </w:t>
      </w:r>
      <w:r w:rsidRPr="00A600FE">
        <w:rPr>
          <w:rFonts w:ascii="Times New Roman" w:hAnsi="Times New Roman" w:cs="Times New Roman"/>
          <w:i/>
          <w:sz w:val="24"/>
          <w:szCs w:val="24"/>
        </w:rPr>
        <w:t>Plasmodium.</w:t>
      </w:r>
      <w:r w:rsidRPr="00A600FE">
        <w:rPr>
          <w:rFonts w:ascii="Times New Roman" w:hAnsi="Times New Roman" w:cs="Times New Roman"/>
          <w:sz w:val="24"/>
          <w:szCs w:val="24"/>
        </w:rPr>
        <w:t xml:space="preserve"> </w:t>
      </w:r>
      <w:r w:rsidRPr="008545B0">
        <w:rPr>
          <w:rFonts w:ascii="Times New Roman" w:hAnsi="Times New Roman" w:cs="Times New Roman"/>
          <w:sz w:val="24"/>
          <w:szCs w:val="24"/>
        </w:rPr>
        <w:t xml:space="preserve">Five species of this </w:t>
      </w:r>
      <w:r w:rsidR="00B852B8">
        <w:rPr>
          <w:rFonts w:ascii="Times New Roman" w:hAnsi="Times New Roman" w:cs="Times New Roman"/>
          <w:sz w:val="24"/>
          <w:szCs w:val="24"/>
        </w:rPr>
        <w:t>parasite are known t</w:t>
      </w:r>
      <w:r w:rsidRPr="008545B0">
        <w:rPr>
          <w:rFonts w:ascii="Times New Roman" w:hAnsi="Times New Roman" w:cs="Times New Roman"/>
          <w:sz w:val="24"/>
          <w:szCs w:val="24"/>
        </w:rPr>
        <w:t>o</w:t>
      </w:r>
      <w:r w:rsidR="00B852B8">
        <w:rPr>
          <w:rFonts w:ascii="Times New Roman" w:hAnsi="Times New Roman" w:cs="Times New Roman"/>
          <w:sz w:val="24"/>
          <w:szCs w:val="24"/>
        </w:rPr>
        <w:t xml:space="preserve"> </w:t>
      </w:r>
      <w:r w:rsidRPr="008545B0">
        <w:rPr>
          <w:rFonts w:ascii="Times New Roman" w:hAnsi="Times New Roman" w:cs="Times New Roman"/>
          <w:sz w:val="24"/>
          <w:szCs w:val="24"/>
        </w:rPr>
        <w:t xml:space="preserve">produce the disease in man: </w:t>
      </w:r>
      <w:r w:rsidRPr="00A600FE">
        <w:rPr>
          <w:rFonts w:ascii="Times New Roman" w:hAnsi="Times New Roman" w:cs="Times New Roman"/>
          <w:i/>
          <w:sz w:val="24"/>
          <w:szCs w:val="24"/>
        </w:rPr>
        <w:t>falciparum, vivax, ovale, malariae and knowlesi.</w:t>
      </w:r>
    </w:p>
    <w:p w:rsidR="00473599" w:rsidRPr="008545B0" w:rsidRDefault="00473599" w:rsidP="008545B0">
      <w:pPr>
        <w:spacing w:line="480" w:lineRule="auto"/>
        <w:jc w:val="both"/>
        <w:rPr>
          <w:rFonts w:ascii="Times New Roman" w:hAnsi="Times New Roman" w:cs="Times New Roman"/>
          <w:b/>
          <w:i/>
          <w:sz w:val="24"/>
          <w:szCs w:val="24"/>
        </w:rPr>
      </w:pPr>
      <w:r w:rsidRPr="008545B0">
        <w:rPr>
          <w:rFonts w:ascii="Times New Roman" w:hAnsi="Times New Roman" w:cs="Times New Roman"/>
          <w:b/>
          <w:sz w:val="24"/>
          <w:szCs w:val="24"/>
        </w:rPr>
        <w:t>2.2.1. The</w:t>
      </w:r>
      <w:r w:rsidRPr="008545B0">
        <w:rPr>
          <w:rFonts w:ascii="Times New Roman" w:hAnsi="Times New Roman" w:cs="Times New Roman"/>
          <w:b/>
          <w:i/>
          <w:sz w:val="24"/>
          <w:szCs w:val="24"/>
        </w:rPr>
        <w:t xml:space="preserve"> Plasmodium </w:t>
      </w:r>
      <w:r w:rsidRPr="008545B0">
        <w:rPr>
          <w:rFonts w:ascii="Times New Roman" w:hAnsi="Times New Roman" w:cs="Times New Roman"/>
          <w:b/>
          <w:sz w:val="24"/>
          <w:szCs w:val="24"/>
        </w:rPr>
        <w:t>Life Cycle</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 xml:space="preserve">Plasmodium’s </w:t>
      </w:r>
      <w:r w:rsidRPr="008545B0">
        <w:rPr>
          <w:rFonts w:ascii="Times New Roman" w:hAnsi="Times New Roman" w:cs="Times New Roman"/>
          <w:sz w:val="24"/>
          <w:szCs w:val="24"/>
        </w:rPr>
        <w:t xml:space="preserve">life cycle revolves around its two hosts, vertebrates and female </w:t>
      </w:r>
      <w:r w:rsidRPr="00A600FE">
        <w:rPr>
          <w:rFonts w:ascii="Times New Roman" w:hAnsi="Times New Roman" w:cs="Times New Roman"/>
          <w:i/>
          <w:sz w:val="24"/>
          <w:szCs w:val="24"/>
        </w:rPr>
        <w:t>Anopheles</w:t>
      </w:r>
      <w:r w:rsidRPr="00A600FE">
        <w:rPr>
          <w:rFonts w:ascii="Times New Roman" w:hAnsi="Times New Roman" w:cs="Times New Roman"/>
          <w:sz w:val="24"/>
          <w:szCs w:val="24"/>
        </w:rPr>
        <w:t xml:space="preserve"> </w:t>
      </w:r>
      <w:r w:rsidRPr="008545B0">
        <w:rPr>
          <w:rFonts w:ascii="Times New Roman" w:hAnsi="Times New Roman" w:cs="Times New Roman"/>
          <w:sz w:val="24"/>
          <w:szCs w:val="24"/>
        </w:rPr>
        <w:t>mosquitoes</w:t>
      </w:r>
      <w:r w:rsidR="00701BF0">
        <w:rPr>
          <w:rFonts w:ascii="Times New Roman" w:hAnsi="Times New Roman" w:cs="Times New Roman"/>
          <w:sz w:val="24"/>
          <w:szCs w:val="24"/>
        </w:rPr>
        <w:t xml:space="preserve"> (Fig 2)</w:t>
      </w:r>
      <w:r w:rsidRPr="008545B0">
        <w:rPr>
          <w:rFonts w:ascii="Times New Roman" w:hAnsi="Times New Roman" w:cs="Times New Roman"/>
          <w:sz w:val="24"/>
          <w:szCs w:val="24"/>
        </w:rPr>
        <w:t>.</w:t>
      </w:r>
      <w:r w:rsidR="00F4171F" w:rsidRPr="008545B0">
        <w:rPr>
          <w:rFonts w:ascii="Times New Roman" w:hAnsi="Times New Roman" w:cs="Times New Roman"/>
          <w:sz w:val="24"/>
          <w:szCs w:val="24"/>
        </w:rPr>
        <w:t xml:space="preserve"> </w:t>
      </w:r>
      <w:r w:rsidRPr="008545B0">
        <w:rPr>
          <w:rFonts w:ascii="Times New Roman" w:hAnsi="Times New Roman" w:cs="Times New Roman"/>
          <w:sz w:val="24"/>
          <w:szCs w:val="24"/>
        </w:rPr>
        <w:t>In man, the cycle begins with the injection of sporozoites</w:t>
      </w:r>
      <w:r w:rsidR="00F4171F" w:rsidRPr="008545B0">
        <w:rPr>
          <w:rFonts w:ascii="Times New Roman" w:hAnsi="Times New Roman" w:cs="Times New Roman"/>
          <w:sz w:val="24"/>
          <w:szCs w:val="24"/>
        </w:rPr>
        <w:t xml:space="preserve"> </w:t>
      </w:r>
      <w:r w:rsidRPr="008545B0">
        <w:rPr>
          <w:rFonts w:ascii="Times New Roman" w:hAnsi="Times New Roman" w:cs="Times New Roman"/>
          <w:sz w:val="24"/>
          <w:szCs w:val="24"/>
        </w:rPr>
        <w:t>under a person’s skin through a mosquito bite during a blood-meal. The sporozoites migrate into the bloodstream, then into the liver where they invade hepatocytes and subsequently transform into exo-erythrocytic forms (EEFs) that replicate to produce schizonts containing thousands of merozoites (</w:t>
      </w:r>
      <w:r w:rsidRPr="008545B0">
        <w:rPr>
          <w:rFonts w:ascii="Times New Roman" w:hAnsi="Times New Roman" w:cs="Times New Roman"/>
          <w:bCs/>
          <w:sz w:val="24"/>
          <w:szCs w:val="24"/>
        </w:rPr>
        <w:t>Prudencio</w:t>
      </w:r>
      <w:r w:rsidR="00E944EE" w:rsidRPr="008545B0">
        <w:rPr>
          <w:rFonts w:ascii="Times New Roman" w:hAnsi="Times New Roman" w:cs="Times New Roman"/>
          <w:bCs/>
          <w:sz w:val="24"/>
          <w:szCs w:val="24"/>
        </w:rPr>
        <w:t xml:space="preserve"> </w:t>
      </w:r>
      <w:r w:rsidRPr="008545B0">
        <w:rPr>
          <w:rFonts w:ascii="Times New Roman" w:hAnsi="Times New Roman" w:cs="Times New Roman"/>
          <w:bCs/>
          <w:i/>
          <w:sz w:val="24"/>
          <w:szCs w:val="24"/>
        </w:rPr>
        <w:t>et al</w:t>
      </w:r>
      <w:r w:rsidR="005278B1">
        <w:rPr>
          <w:rFonts w:ascii="Times New Roman" w:hAnsi="Times New Roman" w:cs="Times New Roman"/>
          <w:bCs/>
          <w:i/>
          <w:sz w:val="24"/>
          <w:szCs w:val="24"/>
        </w:rPr>
        <w:t>.</w:t>
      </w:r>
      <w:r w:rsidRPr="008545B0">
        <w:rPr>
          <w:rFonts w:ascii="Times New Roman" w:hAnsi="Times New Roman" w:cs="Times New Roman"/>
          <w:sz w:val="24"/>
          <w:szCs w:val="24"/>
        </w:rPr>
        <w:t>, 2006). These merozoites are released into the individual’s bloodstream where they invade red blood cells and develop into erythrocytic forms from which more merozoites are produced and released with the attendant lyses of the invaded erythrocytes.  A re-invasion of more erythrocytes follows to repeat the erythrocytic cycle; at this stage however, some of the merozoites</w:t>
      </w:r>
      <w:r w:rsidR="00E944EE" w:rsidRPr="008545B0">
        <w:rPr>
          <w:rFonts w:ascii="Times New Roman" w:hAnsi="Times New Roman" w:cs="Times New Roman"/>
          <w:sz w:val="24"/>
          <w:szCs w:val="24"/>
        </w:rPr>
        <w:t xml:space="preserve"> </w:t>
      </w:r>
      <w:r w:rsidRPr="008545B0">
        <w:rPr>
          <w:rFonts w:ascii="Times New Roman" w:hAnsi="Times New Roman" w:cs="Times New Roman"/>
          <w:sz w:val="24"/>
          <w:szCs w:val="24"/>
        </w:rPr>
        <w:t>differentiate into sexual forms (gametocytes). Another blood meal by the mosquito finds the parasite’s sexual forms in the mosquito’s gut. There, the gametocytes fuse to form a zygote (</w:t>
      </w:r>
      <w:r w:rsidRPr="00A600FE">
        <w:rPr>
          <w:rFonts w:ascii="Times New Roman" w:hAnsi="Times New Roman" w:cs="Times New Roman"/>
          <w:sz w:val="24"/>
          <w:szCs w:val="24"/>
        </w:rPr>
        <w:t>ookinete</w:t>
      </w:r>
      <w:r w:rsidRPr="008545B0">
        <w:rPr>
          <w:rFonts w:ascii="Times New Roman" w:hAnsi="Times New Roman" w:cs="Times New Roman"/>
          <w:sz w:val="24"/>
          <w:szCs w:val="24"/>
        </w:rPr>
        <w:t xml:space="preserve">) which develops into oocysts and finally sporozoites. The sporozoites subsequently migrate to the mosquito’s salivary gland to repeat the cycle. </w:t>
      </w:r>
    </w:p>
    <w:p w:rsidR="00473599" w:rsidRPr="008545B0" w:rsidRDefault="00FB1B44" w:rsidP="008545B0">
      <w:pPr>
        <w:pStyle w:val="Caption"/>
        <w:spacing w:line="480" w:lineRule="auto"/>
        <w:jc w:val="both"/>
        <w:rPr>
          <w:rFonts w:ascii="Times New Roman" w:hAnsi="Times New Roman" w:cs="Times New Roman"/>
          <w:i/>
          <w:color w:val="auto"/>
          <w:sz w:val="24"/>
          <w:szCs w:val="24"/>
        </w:rPr>
      </w:pPr>
      <w:r>
        <w:rPr>
          <w:rFonts w:ascii="Times New Roman" w:hAnsi="Times New Roman" w:cs="Times New Roman"/>
          <w:color w:val="auto"/>
          <w:sz w:val="24"/>
          <w:szCs w:val="24"/>
        </w:rPr>
        <w:lastRenderedPageBreak/>
        <w:t>Fig 2</w:t>
      </w:r>
      <w:r w:rsidR="00473599" w:rsidRPr="008545B0">
        <w:rPr>
          <w:rFonts w:ascii="Times New Roman" w:hAnsi="Times New Roman" w:cs="Times New Roman"/>
          <w:color w:val="auto"/>
          <w:sz w:val="24"/>
          <w:szCs w:val="24"/>
        </w:rPr>
        <w:t>: The</w:t>
      </w:r>
      <w:r w:rsidR="00473599" w:rsidRPr="008545B0">
        <w:rPr>
          <w:rFonts w:ascii="Times New Roman" w:hAnsi="Times New Roman" w:cs="Times New Roman"/>
          <w:i/>
          <w:color w:val="auto"/>
          <w:sz w:val="24"/>
          <w:szCs w:val="24"/>
        </w:rPr>
        <w:t xml:space="preserve"> Plasmodium Life Cycle</w:t>
      </w:r>
    </w:p>
    <w:p w:rsidR="00473599" w:rsidRPr="008545B0" w:rsidRDefault="00473599" w:rsidP="008545B0">
      <w:pPr>
        <w:spacing w:line="480" w:lineRule="auto"/>
        <w:jc w:val="both"/>
        <w:rPr>
          <w:sz w:val="24"/>
          <w:szCs w:val="24"/>
        </w:rPr>
      </w:pPr>
    </w:p>
    <w:p w:rsidR="00473599" w:rsidRDefault="00473599"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Default="00B852B8" w:rsidP="008545B0">
      <w:pPr>
        <w:spacing w:line="480" w:lineRule="auto"/>
        <w:jc w:val="both"/>
        <w:rPr>
          <w:sz w:val="24"/>
          <w:szCs w:val="24"/>
        </w:rPr>
      </w:pPr>
    </w:p>
    <w:p w:rsidR="00B852B8" w:rsidRPr="008545B0" w:rsidRDefault="00B852B8" w:rsidP="008545B0">
      <w:pPr>
        <w:spacing w:line="480" w:lineRule="auto"/>
        <w:jc w:val="both"/>
        <w:rPr>
          <w:sz w:val="24"/>
          <w:szCs w:val="24"/>
        </w:rPr>
      </w:pPr>
    </w:p>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 xml:space="preserve">2.3.0. The </w:t>
      </w:r>
      <w:r w:rsidRPr="008545B0">
        <w:rPr>
          <w:rFonts w:ascii="Times New Roman" w:hAnsi="Times New Roman" w:cs="Times New Roman"/>
          <w:b/>
          <w:i/>
          <w:sz w:val="24"/>
          <w:szCs w:val="24"/>
        </w:rPr>
        <w:t xml:space="preserve">Anopheles </w:t>
      </w:r>
      <w:r w:rsidRPr="008545B0">
        <w:rPr>
          <w:rFonts w:ascii="Times New Roman" w:hAnsi="Times New Roman" w:cs="Times New Roman"/>
          <w:b/>
          <w:sz w:val="24"/>
          <w:szCs w:val="24"/>
        </w:rPr>
        <w:t>Mosquitoes</w:t>
      </w:r>
    </w:p>
    <w:p w:rsidR="00473599" w:rsidRPr="008545B0" w:rsidRDefault="009212C7" w:rsidP="008545B0">
      <w:pPr>
        <w:autoSpaceDE w:val="0"/>
        <w:autoSpaceDN w:val="0"/>
        <w:adjustRightInd w:val="0"/>
        <w:spacing w:after="0" w:line="480" w:lineRule="auto"/>
        <w:jc w:val="both"/>
        <w:rPr>
          <w:rFonts w:ascii="Times New Roman" w:hAnsi="Times New Roman" w:cs="Times New Roman"/>
          <w:sz w:val="24"/>
          <w:szCs w:val="24"/>
        </w:rPr>
      </w:pPr>
      <w:r w:rsidRPr="009212C7">
        <w:rPr>
          <w:rFonts w:ascii="Times New Roman" w:hAnsi="Times New Roman" w:cs="Times New Roman"/>
          <w:sz w:val="24"/>
          <w:szCs w:val="24"/>
        </w:rPr>
        <w:t xml:space="preserve">The </w:t>
      </w:r>
      <w:r w:rsidR="00473599" w:rsidRPr="008545B0">
        <w:rPr>
          <w:rFonts w:ascii="Times New Roman" w:hAnsi="Times New Roman" w:cs="Times New Roman"/>
          <w:i/>
          <w:sz w:val="24"/>
          <w:szCs w:val="24"/>
        </w:rPr>
        <w:t>Anopheles</w:t>
      </w:r>
      <w:r w:rsidR="00473599" w:rsidRPr="008545B0">
        <w:rPr>
          <w:rFonts w:ascii="Times New Roman" w:hAnsi="Times New Roman" w:cs="Times New Roman"/>
          <w:sz w:val="24"/>
          <w:szCs w:val="24"/>
        </w:rPr>
        <w:t xml:space="preserve"> mosquitoes </w:t>
      </w:r>
      <w:r>
        <w:rPr>
          <w:rFonts w:ascii="Times New Roman" w:hAnsi="Times New Roman" w:cs="Times New Roman"/>
          <w:sz w:val="24"/>
          <w:szCs w:val="24"/>
        </w:rPr>
        <w:t xml:space="preserve">belong to a </w:t>
      </w:r>
      <w:r w:rsidR="00473599" w:rsidRPr="008545B0">
        <w:rPr>
          <w:rFonts w:ascii="Times New Roman" w:hAnsi="Times New Roman" w:cs="Times New Roman"/>
          <w:sz w:val="24"/>
          <w:szCs w:val="24"/>
        </w:rPr>
        <w:t xml:space="preserve">very important mosquito group because they are the primary vectors of the malaria parasite.  There are nearly 400 species of the </w:t>
      </w:r>
      <w:r w:rsidR="00473599" w:rsidRPr="008545B0">
        <w:rPr>
          <w:rFonts w:ascii="Times New Roman" w:hAnsi="Times New Roman" w:cs="Times New Roman"/>
          <w:i/>
          <w:iCs/>
          <w:sz w:val="24"/>
          <w:szCs w:val="24"/>
        </w:rPr>
        <w:t xml:space="preserve">Anopheles </w:t>
      </w:r>
      <w:r w:rsidR="00473599" w:rsidRPr="008545B0">
        <w:rPr>
          <w:rFonts w:ascii="Times New Roman" w:hAnsi="Times New Roman" w:cs="Times New Roman"/>
          <w:sz w:val="24"/>
          <w:szCs w:val="24"/>
        </w:rPr>
        <w:t xml:space="preserve">in the world. </w:t>
      </w:r>
      <w:r w:rsidR="00473599" w:rsidRPr="008545B0">
        <w:rPr>
          <w:rFonts w:ascii="Times New Roman" w:hAnsi="Times New Roman" w:cs="Times New Roman"/>
          <w:color w:val="000000"/>
          <w:sz w:val="24"/>
          <w:szCs w:val="24"/>
        </w:rPr>
        <w:t xml:space="preserve">Like all mosquitoes, the </w:t>
      </w:r>
      <w:r w:rsidR="00473599" w:rsidRPr="008545B0">
        <w:rPr>
          <w:rFonts w:ascii="Times New Roman" w:hAnsi="Times New Roman" w:cs="Times New Roman"/>
          <w:i/>
          <w:color w:val="000000"/>
          <w:sz w:val="24"/>
          <w:szCs w:val="24"/>
        </w:rPr>
        <w:t>Anopheles</w:t>
      </w:r>
      <w:r w:rsidR="00473599" w:rsidRPr="008545B0">
        <w:rPr>
          <w:rFonts w:ascii="Times New Roman" w:hAnsi="Times New Roman" w:cs="Times New Roman"/>
          <w:color w:val="000000"/>
          <w:sz w:val="24"/>
          <w:szCs w:val="24"/>
        </w:rPr>
        <w:t xml:space="preserve"> species are true flies of the order </w:t>
      </w:r>
      <w:r w:rsidR="00473599" w:rsidRPr="008545B0">
        <w:rPr>
          <w:rFonts w:ascii="Times New Roman" w:hAnsi="Times New Roman" w:cs="Times New Roman"/>
          <w:i/>
          <w:sz w:val="24"/>
          <w:szCs w:val="24"/>
        </w:rPr>
        <w:t>Diptera</w:t>
      </w:r>
      <w:r w:rsidR="00473599" w:rsidRPr="008545B0">
        <w:rPr>
          <w:rFonts w:ascii="Times New Roman" w:hAnsi="Times New Roman" w:cs="Times New Roman"/>
          <w:sz w:val="24"/>
          <w:szCs w:val="24"/>
        </w:rPr>
        <w:t>. They have two wings, but unlike other flies, their wings have scales. They also have long multiple segmented antennae with mouthparts that form a long piercing and sucking proboscis (in the female mosquitoes). The males differ from females by having feathery antennae and mouthparts not suitable for piercing skin. Nectar is their principal food source.</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p>
    <w:p w:rsidR="00473599" w:rsidRPr="008545B0" w:rsidRDefault="00473599" w:rsidP="008545B0">
      <w:p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b/>
          <w:bCs/>
          <w:sz w:val="24"/>
          <w:szCs w:val="24"/>
        </w:rPr>
        <w:t xml:space="preserve">2.3.1. Anatomy </w:t>
      </w:r>
      <w:r w:rsidRPr="008545B0">
        <w:rPr>
          <w:rFonts w:ascii="Times New Roman" w:hAnsi="Times New Roman" w:cs="Times New Roman"/>
          <w:b/>
          <w:sz w:val="24"/>
          <w:szCs w:val="24"/>
        </w:rPr>
        <w:t xml:space="preserve">of the </w:t>
      </w:r>
      <w:r w:rsidRPr="008545B0">
        <w:rPr>
          <w:rFonts w:ascii="Times New Roman" w:hAnsi="Times New Roman" w:cs="Times New Roman"/>
          <w:b/>
          <w:i/>
          <w:sz w:val="24"/>
          <w:szCs w:val="24"/>
        </w:rPr>
        <w:t>Anopheles</w:t>
      </w:r>
      <w:r w:rsidRPr="008545B0">
        <w:rPr>
          <w:rFonts w:ascii="Times New Roman" w:hAnsi="Times New Roman" w:cs="Times New Roman"/>
          <w:b/>
          <w:sz w:val="24"/>
          <w:szCs w:val="24"/>
        </w:rPr>
        <w:t xml:space="preserve"> Mosquito</w:t>
      </w:r>
    </w:p>
    <w:p w:rsidR="00473599" w:rsidRPr="008545B0" w:rsidRDefault="00473599" w:rsidP="008545B0">
      <w:pPr>
        <w:autoSpaceDE w:val="0"/>
        <w:autoSpaceDN w:val="0"/>
        <w:adjustRightInd w:val="0"/>
        <w:spacing w:after="0" w:line="480" w:lineRule="auto"/>
        <w:jc w:val="both"/>
        <w:rPr>
          <w:rFonts w:ascii="Times New Roman" w:hAnsi="Times New Roman" w:cs="Times New Roman"/>
          <w:color w:val="000000"/>
          <w:sz w:val="24"/>
          <w:szCs w:val="24"/>
        </w:rPr>
      </w:pPr>
      <w:r w:rsidRPr="008545B0">
        <w:rPr>
          <w:rFonts w:ascii="Times New Roman" w:hAnsi="Times New Roman" w:cs="Times New Roman"/>
          <w:color w:val="000000"/>
          <w:sz w:val="24"/>
          <w:szCs w:val="24"/>
        </w:rPr>
        <w:t xml:space="preserve">Like all insects and other mosquitoes, the </w:t>
      </w:r>
      <w:r w:rsidRPr="005278B1">
        <w:rPr>
          <w:rFonts w:ascii="Times New Roman" w:hAnsi="Times New Roman" w:cs="Times New Roman"/>
          <w:i/>
          <w:color w:val="000000"/>
          <w:sz w:val="24"/>
          <w:szCs w:val="24"/>
        </w:rPr>
        <w:t>Anopheles</w:t>
      </w:r>
      <w:r w:rsidRPr="008545B0">
        <w:rPr>
          <w:rFonts w:ascii="Times New Roman" w:hAnsi="Times New Roman" w:cs="Times New Roman"/>
          <w:color w:val="000000"/>
          <w:sz w:val="24"/>
          <w:szCs w:val="24"/>
        </w:rPr>
        <w:t xml:space="preserve"> mosquito has a body divided into three parts: head, thorax, and abdomen</w:t>
      </w:r>
      <w:r w:rsidR="00701BF0">
        <w:rPr>
          <w:rFonts w:ascii="Times New Roman" w:hAnsi="Times New Roman" w:cs="Times New Roman"/>
          <w:color w:val="000000"/>
          <w:sz w:val="24"/>
          <w:szCs w:val="24"/>
        </w:rPr>
        <w:t xml:space="preserve"> (Fig 3)</w:t>
      </w:r>
      <w:r w:rsidRPr="008545B0">
        <w:rPr>
          <w:rFonts w:ascii="Times New Roman" w:hAnsi="Times New Roman" w:cs="Times New Roman"/>
          <w:color w:val="000000"/>
          <w:sz w:val="24"/>
          <w:szCs w:val="24"/>
        </w:rPr>
        <w:t>. They have a hard exoskeleton, and six long, jointed legs. They also have a pair of veined wings; their straw-like proboscis helps them feed only on liquids.</w:t>
      </w:r>
    </w:p>
    <w:p w:rsidR="00473599" w:rsidRPr="008545B0" w:rsidRDefault="00473599" w:rsidP="008545B0">
      <w:pPr>
        <w:pStyle w:val="Caption"/>
        <w:spacing w:line="480" w:lineRule="auto"/>
        <w:jc w:val="both"/>
        <w:rPr>
          <w:rFonts w:ascii="Times New Roman" w:hAnsi="Times New Roman" w:cs="Times New Roman"/>
          <w:color w:val="auto"/>
          <w:sz w:val="24"/>
          <w:szCs w:val="24"/>
        </w:rPr>
      </w:pPr>
    </w:p>
    <w:p w:rsidR="00473599" w:rsidRPr="008545B0" w:rsidRDefault="00473599" w:rsidP="008545B0">
      <w:pPr>
        <w:spacing w:line="480" w:lineRule="auto"/>
        <w:jc w:val="both"/>
        <w:rPr>
          <w:sz w:val="24"/>
          <w:szCs w:val="24"/>
        </w:rPr>
      </w:pPr>
    </w:p>
    <w:p w:rsidR="00B852B8" w:rsidRDefault="00B852B8" w:rsidP="00B852B8"/>
    <w:p w:rsidR="00B852B8" w:rsidRPr="00B852B8" w:rsidRDefault="00B852B8" w:rsidP="00B852B8"/>
    <w:p w:rsidR="00473599" w:rsidRPr="008545B0" w:rsidRDefault="00473599" w:rsidP="008545B0">
      <w:pPr>
        <w:pStyle w:val="Caption"/>
        <w:spacing w:line="480" w:lineRule="auto"/>
        <w:jc w:val="both"/>
        <w:rPr>
          <w:rFonts w:ascii="Times New Roman" w:hAnsi="Times New Roman" w:cs="Times New Roman"/>
          <w:color w:val="auto"/>
          <w:sz w:val="24"/>
          <w:szCs w:val="24"/>
        </w:rPr>
      </w:pPr>
    </w:p>
    <w:p w:rsidR="00473599" w:rsidRPr="008545B0" w:rsidRDefault="00473599" w:rsidP="008545B0">
      <w:pPr>
        <w:autoSpaceDE w:val="0"/>
        <w:autoSpaceDN w:val="0"/>
        <w:adjustRightInd w:val="0"/>
        <w:spacing w:after="0" w:line="480" w:lineRule="auto"/>
        <w:jc w:val="both"/>
        <w:rPr>
          <w:rFonts w:ascii="Times New Roman" w:hAnsi="Times New Roman" w:cs="Times New Roman"/>
          <w:b/>
          <w:bCs/>
          <w:sz w:val="24"/>
          <w:szCs w:val="24"/>
        </w:rPr>
      </w:pPr>
      <w:r w:rsidRPr="008545B0">
        <w:rPr>
          <w:rFonts w:ascii="Times New Roman" w:hAnsi="Times New Roman" w:cs="Times New Roman"/>
          <w:b/>
          <w:bCs/>
          <w:noProof/>
          <w:sz w:val="24"/>
          <w:szCs w:val="24"/>
        </w:rPr>
        <w:lastRenderedPageBreak/>
        <w:drawing>
          <wp:inline distT="0" distB="0" distL="0" distR="0">
            <wp:extent cx="5140676" cy="6372225"/>
            <wp:effectExtent l="19050" t="0" r="2824" b="0"/>
            <wp:docPr id="32" name="Picture 3" descr="C:\Users\Olumide\Documents\Biochem files\Screen-shot-2011-12-05-at-5.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umide\Documents\Biochem files\Screen-shot-2011-12-05-at-5.38.jpg"/>
                    <pic:cNvPicPr>
                      <a:picLocks noChangeAspect="1" noChangeArrowheads="1"/>
                    </pic:cNvPicPr>
                  </pic:nvPicPr>
                  <pic:blipFill>
                    <a:blip r:embed="rId9"/>
                    <a:srcRect/>
                    <a:stretch>
                      <a:fillRect/>
                    </a:stretch>
                  </pic:blipFill>
                  <pic:spPr bwMode="auto">
                    <a:xfrm>
                      <a:off x="0" y="0"/>
                      <a:ext cx="5143943" cy="6376274"/>
                    </a:xfrm>
                    <a:prstGeom prst="rect">
                      <a:avLst/>
                    </a:prstGeom>
                    <a:noFill/>
                    <a:ln w="9525">
                      <a:noFill/>
                      <a:miter lim="800000"/>
                      <a:headEnd/>
                      <a:tailEnd/>
                    </a:ln>
                  </pic:spPr>
                </pic:pic>
              </a:graphicData>
            </a:graphic>
          </wp:inline>
        </w:drawing>
      </w:r>
    </w:p>
    <w:p w:rsidR="008649A2" w:rsidRDefault="00701BF0" w:rsidP="008649A2">
      <w:pPr>
        <w:pStyle w:val="Caption"/>
        <w:spacing w:after="0"/>
        <w:jc w:val="both"/>
        <w:rPr>
          <w:rFonts w:ascii="Times New Roman" w:hAnsi="Times New Roman" w:cs="Times New Roman"/>
          <w:b w:val="0"/>
          <w:color w:val="auto"/>
          <w:sz w:val="24"/>
          <w:szCs w:val="24"/>
        </w:rPr>
      </w:pPr>
      <w:r>
        <w:rPr>
          <w:rFonts w:ascii="Times New Roman" w:hAnsi="Times New Roman" w:cs="Times New Roman"/>
          <w:color w:val="auto"/>
          <w:sz w:val="24"/>
          <w:szCs w:val="24"/>
        </w:rPr>
        <w:t xml:space="preserve">Fig </w:t>
      </w:r>
      <w:r w:rsidR="004557E5">
        <w:rPr>
          <w:rFonts w:ascii="Times New Roman" w:hAnsi="Times New Roman" w:cs="Times New Roman"/>
          <w:color w:val="auto"/>
          <w:sz w:val="24"/>
          <w:szCs w:val="24"/>
        </w:rPr>
        <w:t>3</w:t>
      </w:r>
      <w:r w:rsidR="00473599" w:rsidRPr="008545B0">
        <w:rPr>
          <w:rFonts w:ascii="Times New Roman" w:hAnsi="Times New Roman" w:cs="Times New Roman"/>
          <w:color w:val="auto"/>
          <w:sz w:val="24"/>
          <w:szCs w:val="24"/>
        </w:rPr>
        <w:t xml:space="preserve">: </w:t>
      </w:r>
      <w:r w:rsidR="00473599" w:rsidRPr="00292ADF">
        <w:rPr>
          <w:rFonts w:ascii="Times New Roman" w:hAnsi="Times New Roman" w:cs="Times New Roman"/>
          <w:b w:val="0"/>
          <w:color w:val="auto"/>
          <w:sz w:val="24"/>
          <w:szCs w:val="24"/>
        </w:rPr>
        <w:t xml:space="preserve">The Anatomy of the female </w:t>
      </w:r>
      <w:r w:rsidR="00473599" w:rsidRPr="00292ADF">
        <w:rPr>
          <w:rFonts w:ascii="Times New Roman" w:hAnsi="Times New Roman" w:cs="Times New Roman"/>
          <w:b w:val="0"/>
          <w:i/>
          <w:color w:val="auto"/>
          <w:sz w:val="24"/>
          <w:szCs w:val="24"/>
        </w:rPr>
        <w:t>Anopheles</w:t>
      </w:r>
      <w:r w:rsidR="00473599" w:rsidRPr="00292ADF">
        <w:rPr>
          <w:rFonts w:ascii="Times New Roman" w:hAnsi="Times New Roman" w:cs="Times New Roman"/>
          <w:b w:val="0"/>
          <w:color w:val="auto"/>
          <w:sz w:val="24"/>
          <w:szCs w:val="24"/>
        </w:rPr>
        <w:t xml:space="preserve"> Mosquito</w:t>
      </w:r>
      <w:r w:rsidR="008649A2">
        <w:rPr>
          <w:rFonts w:ascii="Times New Roman" w:hAnsi="Times New Roman" w:cs="Times New Roman"/>
          <w:b w:val="0"/>
          <w:color w:val="auto"/>
          <w:sz w:val="24"/>
          <w:szCs w:val="24"/>
        </w:rPr>
        <w:t xml:space="preserve"> (Centre for Disease Control and </w:t>
      </w:r>
    </w:p>
    <w:p w:rsidR="008649A2" w:rsidRPr="008649A2" w:rsidRDefault="008649A2" w:rsidP="008649A2">
      <w:pPr>
        <w:pStyle w:val="Caption"/>
        <w:spacing w:after="0"/>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Prevention, 2012)</w:t>
      </w:r>
    </w:p>
    <w:p w:rsidR="00473599" w:rsidRPr="008545B0" w:rsidRDefault="00473599" w:rsidP="008545B0">
      <w:pPr>
        <w:autoSpaceDE w:val="0"/>
        <w:autoSpaceDN w:val="0"/>
        <w:adjustRightInd w:val="0"/>
        <w:spacing w:after="0" w:line="480" w:lineRule="auto"/>
        <w:jc w:val="both"/>
        <w:rPr>
          <w:rFonts w:ascii="Times New Roman" w:hAnsi="Times New Roman" w:cs="Times New Roman"/>
          <w:b/>
          <w:bCs/>
          <w:sz w:val="24"/>
          <w:szCs w:val="24"/>
        </w:rPr>
      </w:pPr>
    </w:p>
    <w:p w:rsidR="005278B1" w:rsidRDefault="005278B1" w:rsidP="008545B0">
      <w:pPr>
        <w:autoSpaceDE w:val="0"/>
        <w:autoSpaceDN w:val="0"/>
        <w:adjustRightInd w:val="0"/>
        <w:spacing w:after="0" w:line="480" w:lineRule="auto"/>
        <w:jc w:val="both"/>
        <w:rPr>
          <w:rFonts w:ascii="Times New Roman" w:hAnsi="Times New Roman" w:cs="Times New Roman"/>
          <w:b/>
          <w:bCs/>
          <w:sz w:val="24"/>
          <w:szCs w:val="24"/>
        </w:rPr>
      </w:pPr>
    </w:p>
    <w:p w:rsidR="006B4CF7" w:rsidRDefault="006B4CF7" w:rsidP="008545B0">
      <w:pPr>
        <w:autoSpaceDE w:val="0"/>
        <w:autoSpaceDN w:val="0"/>
        <w:adjustRightInd w:val="0"/>
        <w:spacing w:after="0" w:line="480" w:lineRule="auto"/>
        <w:jc w:val="both"/>
        <w:rPr>
          <w:rFonts w:ascii="Times New Roman" w:hAnsi="Times New Roman" w:cs="Times New Roman"/>
          <w:b/>
          <w:bCs/>
          <w:sz w:val="24"/>
          <w:szCs w:val="24"/>
        </w:rPr>
      </w:pPr>
    </w:p>
    <w:p w:rsidR="006B4CF7" w:rsidRPr="008545B0" w:rsidRDefault="006B4CF7" w:rsidP="008545B0">
      <w:pPr>
        <w:autoSpaceDE w:val="0"/>
        <w:autoSpaceDN w:val="0"/>
        <w:adjustRightInd w:val="0"/>
        <w:spacing w:after="0" w:line="480" w:lineRule="auto"/>
        <w:jc w:val="both"/>
        <w:rPr>
          <w:rFonts w:ascii="Times New Roman" w:hAnsi="Times New Roman" w:cs="Times New Roman"/>
          <w:b/>
          <w:bCs/>
          <w:sz w:val="24"/>
          <w:szCs w:val="24"/>
        </w:rPr>
      </w:pPr>
    </w:p>
    <w:p w:rsidR="00473599" w:rsidRPr="008545B0" w:rsidRDefault="00473599" w:rsidP="008545B0">
      <w:pPr>
        <w:autoSpaceDE w:val="0"/>
        <w:autoSpaceDN w:val="0"/>
        <w:adjustRightInd w:val="0"/>
        <w:spacing w:after="0" w:line="480" w:lineRule="auto"/>
        <w:jc w:val="both"/>
        <w:rPr>
          <w:rFonts w:ascii="Times New Roman" w:hAnsi="Times New Roman" w:cs="Times New Roman"/>
          <w:b/>
          <w:bCs/>
          <w:sz w:val="24"/>
          <w:szCs w:val="24"/>
        </w:rPr>
      </w:pPr>
      <w:r w:rsidRPr="008545B0">
        <w:rPr>
          <w:rFonts w:ascii="Times New Roman" w:hAnsi="Times New Roman" w:cs="Times New Roman"/>
          <w:b/>
          <w:bCs/>
          <w:sz w:val="24"/>
          <w:szCs w:val="24"/>
        </w:rPr>
        <w:lastRenderedPageBreak/>
        <w:t xml:space="preserve">2.3.2. Life Cycle of the </w:t>
      </w:r>
      <w:r w:rsidRPr="008545B0">
        <w:rPr>
          <w:rFonts w:ascii="Times New Roman" w:hAnsi="Times New Roman" w:cs="Times New Roman"/>
          <w:b/>
          <w:bCs/>
          <w:i/>
          <w:sz w:val="24"/>
          <w:szCs w:val="24"/>
        </w:rPr>
        <w:t>Anopheles</w:t>
      </w:r>
      <w:r w:rsidRPr="008545B0">
        <w:rPr>
          <w:rFonts w:ascii="Times New Roman" w:hAnsi="Times New Roman" w:cs="Times New Roman"/>
          <w:b/>
          <w:bCs/>
          <w:sz w:val="24"/>
          <w:szCs w:val="24"/>
        </w:rPr>
        <w:t xml:space="preserve"> Mosquito</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Generally,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mosquitoes undergo a complete metamorphosis during their life cycle. The four distinct stages of their life are egg, larva, pupa and the adult</w:t>
      </w:r>
      <w:r w:rsidR="00701BF0">
        <w:rPr>
          <w:rFonts w:ascii="Times New Roman" w:hAnsi="Times New Roman" w:cs="Times New Roman"/>
          <w:sz w:val="24"/>
          <w:szCs w:val="24"/>
        </w:rPr>
        <w:t xml:space="preserve"> (Fig 4)</w:t>
      </w:r>
      <w:r w:rsidRPr="008545B0">
        <w:rPr>
          <w:rFonts w:ascii="Times New Roman" w:hAnsi="Times New Roman" w:cs="Times New Roman"/>
          <w:sz w:val="24"/>
          <w:szCs w:val="24"/>
        </w:rPr>
        <w:t>.</w:t>
      </w:r>
      <w:r w:rsidR="00292ADF">
        <w:rPr>
          <w:rFonts w:ascii="Times New Roman" w:hAnsi="Times New Roman" w:cs="Times New Roman"/>
          <w:sz w:val="24"/>
          <w:szCs w:val="24"/>
        </w:rPr>
        <w:t xml:space="preserve"> </w:t>
      </w:r>
      <w:r w:rsidRPr="008545B0">
        <w:rPr>
          <w:rFonts w:ascii="Times New Roman" w:hAnsi="Times New Roman" w:cs="Times New Roman"/>
          <w:bCs/>
          <w:color w:val="000000"/>
          <w:sz w:val="24"/>
          <w:szCs w:val="24"/>
        </w:rPr>
        <w:t>The eggs</w:t>
      </w:r>
      <w:r w:rsidRPr="008545B0">
        <w:rPr>
          <w:rFonts w:ascii="Times New Roman" w:hAnsi="Times New Roman" w:cs="Times New Roman"/>
          <w:color w:val="000000"/>
          <w:sz w:val="24"/>
          <w:szCs w:val="24"/>
        </w:rPr>
        <w:t xml:space="preserve"> are laid by the adult female after a blood-meal; they are laid singly on the water surface of usually stagnant or very slow-moving water. </w:t>
      </w:r>
      <w:r w:rsidRPr="00292ADF">
        <w:rPr>
          <w:rFonts w:ascii="Times New Roman" w:hAnsi="Times New Roman" w:cs="Times New Roman"/>
          <w:color w:val="000000"/>
          <w:sz w:val="24"/>
          <w:szCs w:val="24"/>
        </w:rPr>
        <w:t xml:space="preserve">Within a week, the eggs hatch into larvae. The larvae eat bits of floating organic matter and many times each other. </w:t>
      </w:r>
      <w:r w:rsidRPr="00292ADF">
        <w:rPr>
          <w:rFonts w:ascii="Times New Roman" w:hAnsi="Times New Roman" w:cs="Times New Roman"/>
          <w:sz w:val="24"/>
          <w:szCs w:val="24"/>
        </w:rPr>
        <w:t>During growth, a larva molts four times (the stages between the molts are called instars). At the fourth instar, it grows to about half an inch and towards the end of this instar it stops feeding and subsequently molts to become a pupa.</w:t>
      </w:r>
      <w:r w:rsidR="007A7EDD">
        <w:rPr>
          <w:rFonts w:ascii="Times New Roman" w:hAnsi="Times New Roman" w:cs="Times New Roman"/>
          <w:sz w:val="24"/>
          <w:szCs w:val="24"/>
        </w:rPr>
        <w:t xml:space="preserve"> </w:t>
      </w:r>
      <w:r w:rsidRPr="008545B0">
        <w:rPr>
          <w:rFonts w:ascii="Times New Roman" w:hAnsi="Times New Roman" w:cs="Times New Roman"/>
          <w:bCs/>
          <w:color w:val="000000"/>
          <w:sz w:val="24"/>
          <w:szCs w:val="24"/>
        </w:rPr>
        <w:t>Like the larvae,</w:t>
      </w:r>
      <w:r w:rsidRPr="008545B0">
        <w:rPr>
          <w:rFonts w:ascii="Times New Roman" w:hAnsi="Times New Roman" w:cs="Times New Roman"/>
          <w:color w:val="000000"/>
          <w:sz w:val="24"/>
          <w:szCs w:val="24"/>
        </w:rPr>
        <w:t xml:space="preserve"> the </w:t>
      </w:r>
      <w:r w:rsidRPr="008545B0">
        <w:rPr>
          <w:rFonts w:ascii="Times New Roman" w:hAnsi="Times New Roman" w:cs="Times New Roman"/>
          <w:i/>
          <w:color w:val="000000"/>
          <w:sz w:val="24"/>
          <w:szCs w:val="24"/>
        </w:rPr>
        <w:t>Anopheles</w:t>
      </w:r>
      <w:r w:rsidRPr="008545B0">
        <w:rPr>
          <w:rFonts w:ascii="Times New Roman" w:hAnsi="Times New Roman" w:cs="Times New Roman"/>
          <w:color w:val="000000"/>
          <w:sz w:val="24"/>
          <w:szCs w:val="24"/>
        </w:rPr>
        <w:t xml:space="preserve"> pupae lives near the surface of the water surface, breathing through the two horn-like </w:t>
      </w:r>
      <w:r w:rsidR="007A7EDD">
        <w:rPr>
          <w:rFonts w:ascii="Times New Roman" w:hAnsi="Times New Roman" w:cs="Times New Roman"/>
          <w:color w:val="000000"/>
          <w:sz w:val="24"/>
          <w:szCs w:val="24"/>
        </w:rPr>
        <w:t xml:space="preserve">tubes (siphons) on their back. </w:t>
      </w:r>
      <w:r w:rsidRPr="008545B0">
        <w:rPr>
          <w:rFonts w:ascii="Times New Roman" w:hAnsi="Times New Roman" w:cs="Times New Roman"/>
          <w:color w:val="000000"/>
          <w:sz w:val="24"/>
          <w:szCs w:val="24"/>
        </w:rPr>
        <w:t>Mosquito pupae do not eat and take little time to develop into adults. When the pupal case splits after a few days,</w:t>
      </w:r>
      <w:r w:rsidRPr="008545B0">
        <w:rPr>
          <w:rFonts w:ascii="Times New Roman" w:hAnsi="Times New Roman" w:cs="Times New Roman"/>
          <w:sz w:val="24"/>
          <w:szCs w:val="24"/>
        </w:rPr>
        <w:t xml:space="preserve"> the adult mosquito emerges to the surface of the water where it rests until its body dries and hardens.</w:t>
      </w:r>
    </w:p>
    <w:p w:rsidR="00473599" w:rsidRPr="008545B0" w:rsidRDefault="00473599"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73599" w:rsidRPr="008545B0" w:rsidRDefault="00473599"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73599" w:rsidRDefault="00473599"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Pr="008545B0"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7A7EDD" w:rsidRDefault="007A7EDD"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73599" w:rsidRDefault="00701BF0" w:rsidP="008545B0">
      <w:pPr>
        <w:autoSpaceDE w:val="0"/>
        <w:autoSpaceDN w:val="0"/>
        <w:adjustRightInd w:val="0"/>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Fig </w:t>
      </w:r>
      <w:r w:rsidR="00473599" w:rsidRPr="008545B0">
        <w:rPr>
          <w:rFonts w:ascii="Times New Roman" w:hAnsi="Times New Roman" w:cs="Times New Roman"/>
          <w:b/>
          <w:color w:val="000000"/>
          <w:sz w:val="24"/>
          <w:szCs w:val="24"/>
        </w:rPr>
        <w:t xml:space="preserve">4: Life Cycle of the </w:t>
      </w:r>
      <w:r w:rsidR="00473599" w:rsidRPr="008545B0">
        <w:rPr>
          <w:rFonts w:ascii="Times New Roman" w:hAnsi="Times New Roman" w:cs="Times New Roman"/>
          <w:b/>
          <w:i/>
          <w:color w:val="000000"/>
          <w:sz w:val="24"/>
          <w:szCs w:val="24"/>
        </w:rPr>
        <w:t>Anopheles</w:t>
      </w:r>
      <w:r w:rsidR="00473599" w:rsidRPr="008545B0">
        <w:rPr>
          <w:rFonts w:ascii="Times New Roman" w:hAnsi="Times New Roman" w:cs="Times New Roman"/>
          <w:b/>
          <w:color w:val="000000"/>
          <w:sz w:val="24"/>
          <w:szCs w:val="24"/>
        </w:rPr>
        <w:t xml:space="preserve"> mosquito</w:t>
      </w:r>
    </w:p>
    <w:p w:rsidR="008545B0" w:rsidRDefault="008545B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545B0" w:rsidRDefault="008545B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545B0" w:rsidRDefault="008545B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545B0" w:rsidRDefault="008545B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46427" w:rsidRDefault="00846427" w:rsidP="008545B0">
      <w:pPr>
        <w:autoSpaceDE w:val="0"/>
        <w:autoSpaceDN w:val="0"/>
        <w:adjustRightInd w:val="0"/>
        <w:spacing w:after="0" w:line="480" w:lineRule="auto"/>
        <w:jc w:val="both"/>
        <w:rPr>
          <w:rFonts w:ascii="Times New Roman" w:hAnsi="Times New Roman" w:cs="Times New Roman"/>
          <w:b/>
          <w:color w:val="000000"/>
          <w:sz w:val="24"/>
          <w:szCs w:val="24"/>
        </w:rPr>
      </w:pPr>
    </w:p>
    <w:p w:rsidR="008545B0" w:rsidRDefault="008545B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C4970" w:rsidRDefault="004C4970"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B63C6" w:rsidRDefault="004B63C6" w:rsidP="008545B0">
      <w:pPr>
        <w:autoSpaceDE w:val="0"/>
        <w:autoSpaceDN w:val="0"/>
        <w:adjustRightInd w:val="0"/>
        <w:spacing w:after="0" w:line="480" w:lineRule="auto"/>
        <w:jc w:val="both"/>
        <w:rPr>
          <w:rFonts w:ascii="Times New Roman" w:hAnsi="Times New Roman" w:cs="Times New Roman"/>
          <w:b/>
          <w:color w:val="000000"/>
          <w:sz w:val="24"/>
          <w:szCs w:val="24"/>
        </w:rPr>
      </w:pPr>
    </w:p>
    <w:p w:rsidR="00473599" w:rsidRPr="008545B0" w:rsidRDefault="00473599" w:rsidP="008545B0">
      <w:p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 xml:space="preserve">2.3.3. The </w:t>
      </w:r>
      <w:r w:rsidRPr="008545B0">
        <w:rPr>
          <w:rFonts w:ascii="Times New Roman" w:hAnsi="Times New Roman" w:cs="Times New Roman"/>
          <w:b/>
          <w:i/>
          <w:sz w:val="24"/>
          <w:szCs w:val="24"/>
        </w:rPr>
        <w:t>Anopheles gambiae C</w:t>
      </w:r>
      <w:r w:rsidRPr="008545B0">
        <w:rPr>
          <w:rFonts w:ascii="Times New Roman" w:hAnsi="Times New Roman" w:cs="Times New Roman"/>
          <w:b/>
          <w:sz w:val="24"/>
          <w:szCs w:val="24"/>
        </w:rPr>
        <w:t>omplex</w:t>
      </w:r>
    </w:p>
    <w:p w:rsidR="000B050E"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r w:rsidRPr="008545B0">
        <w:rPr>
          <w:rFonts w:ascii="Times New Roman" w:hAnsi="Times New Roman" w:cs="Times New Roman"/>
          <w:i/>
          <w:sz w:val="24"/>
          <w:szCs w:val="24"/>
        </w:rPr>
        <w:t>Anopheles gambiae</w:t>
      </w:r>
      <w:r w:rsidRPr="008545B0">
        <w:rPr>
          <w:rFonts w:ascii="Times New Roman" w:hAnsi="Times New Roman" w:cs="Times New Roman"/>
          <w:sz w:val="24"/>
          <w:szCs w:val="24"/>
        </w:rPr>
        <w:t xml:space="preserve"> is a most efficient vector system for </w:t>
      </w:r>
      <w:r w:rsidRPr="008545B0">
        <w:rPr>
          <w:rFonts w:ascii="Times New Roman" w:hAnsi="Times New Roman" w:cs="Times New Roman"/>
          <w:i/>
          <w:sz w:val="24"/>
          <w:szCs w:val="24"/>
        </w:rPr>
        <w:t xml:space="preserve">Plasmodium falciparum. </w:t>
      </w:r>
      <w:r w:rsidRPr="008545B0">
        <w:rPr>
          <w:rFonts w:ascii="Times New Roman" w:hAnsi="Times New Roman" w:cs="Times New Roman"/>
          <w:sz w:val="24"/>
          <w:szCs w:val="24"/>
        </w:rPr>
        <w:t xml:space="preserve">The organism is responsible for about 80% of malaria morbidity and mortality in sub-Saharan Africa (Levine </w:t>
      </w:r>
      <w:r w:rsidRPr="008545B0">
        <w:rPr>
          <w:rFonts w:ascii="Times New Roman" w:hAnsi="Times New Roman" w:cs="Times New Roman"/>
          <w:i/>
          <w:sz w:val="24"/>
          <w:szCs w:val="24"/>
        </w:rPr>
        <w:t>et al</w:t>
      </w:r>
      <w:r w:rsidR="004C4970">
        <w:rPr>
          <w:rFonts w:ascii="Times New Roman" w:hAnsi="Times New Roman" w:cs="Times New Roman"/>
          <w:i/>
          <w:sz w:val="24"/>
          <w:szCs w:val="24"/>
        </w:rPr>
        <w:t>.,</w:t>
      </w:r>
      <w:r w:rsidR="000B050E">
        <w:rPr>
          <w:rFonts w:ascii="Times New Roman" w:hAnsi="Times New Roman" w:cs="Times New Roman"/>
          <w:i/>
          <w:sz w:val="24"/>
          <w:szCs w:val="24"/>
        </w:rPr>
        <w:t xml:space="preserve"> </w:t>
      </w:r>
      <w:r w:rsidR="000B050E" w:rsidRPr="000B050E">
        <w:rPr>
          <w:rFonts w:ascii="Times New Roman" w:hAnsi="Times New Roman" w:cs="Times New Roman"/>
          <w:sz w:val="24"/>
          <w:szCs w:val="24"/>
        </w:rPr>
        <w:t>2004</w:t>
      </w:r>
      <w:r w:rsidRPr="008545B0">
        <w:rPr>
          <w:rFonts w:ascii="Times New Roman" w:hAnsi="Times New Roman" w:cs="Times New Roman"/>
          <w:sz w:val="24"/>
          <w:szCs w:val="24"/>
        </w:rPr>
        <w:t xml:space="preserve">).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There are seven genetically distinct sibling species of </w:t>
      </w:r>
      <w:r w:rsidR="006B4CF7">
        <w:rPr>
          <w:rFonts w:ascii="Times New Roman" w:hAnsi="Times New Roman" w:cs="Times New Roman"/>
          <w:sz w:val="24"/>
          <w:szCs w:val="24"/>
        </w:rPr>
        <w:t xml:space="preserve">the </w:t>
      </w:r>
      <w:r w:rsidRPr="008545B0">
        <w:rPr>
          <w:rFonts w:ascii="Times New Roman" w:hAnsi="Times New Roman" w:cs="Times New Roman"/>
          <w:i/>
          <w:sz w:val="24"/>
          <w:szCs w:val="24"/>
        </w:rPr>
        <w:t>Anopheles gambiae</w:t>
      </w:r>
      <w:r w:rsidRPr="008545B0">
        <w:rPr>
          <w:rFonts w:ascii="Times New Roman" w:hAnsi="Times New Roman" w:cs="Times New Roman"/>
          <w:sz w:val="24"/>
          <w:szCs w:val="24"/>
        </w:rPr>
        <w:t>:</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Anopheles arabiensis</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Anopheles bwambae</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Anopheles merus</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Anopheles meras</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Anopheles quadriannulatus</w:t>
      </w:r>
    </w:p>
    <w:p w:rsidR="00473599" w:rsidRPr="008545B0" w:rsidRDefault="00473599" w:rsidP="008545B0">
      <w:pPr>
        <w:pStyle w:val="ListParagraph"/>
        <w:numPr>
          <w:ilvl w:val="0"/>
          <w:numId w:val="2"/>
        </w:numPr>
        <w:autoSpaceDE w:val="0"/>
        <w:autoSpaceDN w:val="0"/>
        <w:adjustRightInd w:val="0"/>
        <w:spacing w:after="0" w:line="480" w:lineRule="auto"/>
        <w:jc w:val="both"/>
        <w:rPr>
          <w:rFonts w:ascii="Times New Roman" w:hAnsi="Times New Roman" w:cs="Times New Roman"/>
          <w:i/>
          <w:sz w:val="24"/>
          <w:szCs w:val="24"/>
        </w:rPr>
      </w:pPr>
      <w:r w:rsidRPr="008545B0">
        <w:rPr>
          <w:rFonts w:ascii="Times New Roman" w:hAnsi="Times New Roman" w:cs="Times New Roman"/>
          <w:i/>
          <w:sz w:val="24"/>
          <w:szCs w:val="24"/>
        </w:rPr>
        <w:t xml:space="preserve">Anopheles gambiae </w:t>
      </w:r>
      <w:r w:rsidRPr="008545B0">
        <w:rPr>
          <w:rFonts w:ascii="Times New Roman" w:hAnsi="Times New Roman" w:cs="Times New Roman"/>
          <w:sz w:val="24"/>
          <w:szCs w:val="24"/>
        </w:rPr>
        <w:t>sensu stricto</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These seven members of the complex are the most important vectors of malaria in sub-Saharan Africa. The insects however vary in their ability to transmit malaria (Hunt </w:t>
      </w:r>
      <w:r w:rsidRPr="008545B0">
        <w:rPr>
          <w:rFonts w:ascii="Times New Roman" w:hAnsi="Times New Roman" w:cs="Times New Roman"/>
          <w:i/>
          <w:sz w:val="24"/>
          <w:szCs w:val="24"/>
        </w:rPr>
        <w:t>et al</w:t>
      </w:r>
      <w:r w:rsidRPr="008545B0">
        <w:rPr>
          <w:rFonts w:ascii="Times New Roman" w:hAnsi="Times New Roman" w:cs="Times New Roman"/>
          <w:sz w:val="24"/>
          <w:szCs w:val="24"/>
        </w:rPr>
        <w:t xml:space="preserve">, 1998). Of the seven, </w:t>
      </w:r>
      <w:r w:rsidRPr="008545B0">
        <w:rPr>
          <w:rFonts w:ascii="Times New Roman" w:hAnsi="Times New Roman" w:cs="Times New Roman"/>
          <w:i/>
          <w:sz w:val="24"/>
          <w:szCs w:val="24"/>
        </w:rPr>
        <w:t xml:space="preserve">An. gambiae </w:t>
      </w:r>
      <w:r w:rsidRPr="008545B0">
        <w:rPr>
          <w:rFonts w:ascii="Times New Roman" w:hAnsi="Times New Roman" w:cs="Times New Roman"/>
          <w:sz w:val="24"/>
          <w:szCs w:val="24"/>
        </w:rPr>
        <w:t xml:space="preserve">sensu stricto and </w:t>
      </w:r>
      <w:r w:rsidRPr="008545B0">
        <w:rPr>
          <w:rFonts w:ascii="Times New Roman" w:hAnsi="Times New Roman" w:cs="Times New Roman"/>
          <w:i/>
          <w:sz w:val="24"/>
          <w:szCs w:val="24"/>
        </w:rPr>
        <w:t>An. arabiensis</w:t>
      </w:r>
      <w:r w:rsidRPr="008545B0">
        <w:rPr>
          <w:rFonts w:ascii="Times New Roman" w:hAnsi="Times New Roman" w:cs="Times New Roman"/>
          <w:sz w:val="24"/>
          <w:szCs w:val="24"/>
        </w:rPr>
        <w:t xml:space="preserve"> are the most broadly distributed and the most efficient malaria vectors (Coetzee </w:t>
      </w:r>
      <w:r w:rsidRPr="008545B0">
        <w:rPr>
          <w:rFonts w:ascii="Times New Roman" w:hAnsi="Times New Roman" w:cs="Times New Roman"/>
          <w:i/>
          <w:sz w:val="24"/>
          <w:szCs w:val="24"/>
        </w:rPr>
        <w:t>et al</w:t>
      </w:r>
      <w:r w:rsidR="000B050E">
        <w:rPr>
          <w:rFonts w:ascii="Times New Roman" w:hAnsi="Times New Roman" w:cs="Times New Roman"/>
          <w:i/>
          <w:sz w:val="24"/>
          <w:szCs w:val="24"/>
        </w:rPr>
        <w:t>.</w:t>
      </w:r>
      <w:r w:rsidRPr="008545B0">
        <w:rPr>
          <w:rFonts w:ascii="Times New Roman" w:hAnsi="Times New Roman" w:cs="Times New Roman"/>
          <w:sz w:val="24"/>
          <w:szCs w:val="24"/>
        </w:rPr>
        <w:t xml:space="preserve">, 2000). </w:t>
      </w:r>
      <w:r w:rsidRPr="008545B0">
        <w:rPr>
          <w:rFonts w:ascii="Times New Roman" w:hAnsi="Times New Roman" w:cs="Times New Roman"/>
          <w:i/>
          <w:sz w:val="24"/>
          <w:szCs w:val="24"/>
        </w:rPr>
        <w:t xml:space="preserve">An. gambiae </w:t>
      </w:r>
      <w:r w:rsidRPr="008545B0">
        <w:rPr>
          <w:rFonts w:ascii="Times New Roman" w:hAnsi="Times New Roman" w:cs="Times New Roman"/>
          <w:sz w:val="24"/>
          <w:szCs w:val="24"/>
        </w:rPr>
        <w:t xml:space="preserve">has an efficient parasite transmission ability as a result of </w:t>
      </w:r>
      <w:proofErr w:type="gramStart"/>
      <w:r w:rsidRPr="008545B0">
        <w:rPr>
          <w:rFonts w:ascii="Times New Roman" w:hAnsi="Times New Roman" w:cs="Times New Roman"/>
          <w:sz w:val="24"/>
          <w:szCs w:val="24"/>
        </w:rPr>
        <w:t>its</w:t>
      </w:r>
      <w:proofErr w:type="gramEnd"/>
      <w:r w:rsidRPr="008545B0">
        <w:rPr>
          <w:rFonts w:ascii="Times New Roman" w:hAnsi="Times New Roman" w:cs="Times New Roman"/>
          <w:sz w:val="24"/>
          <w:szCs w:val="24"/>
        </w:rPr>
        <w:t xml:space="preserve"> highly anthropophilic character. The insect prefers to feed on humans (anthropophily), it also prefers to feed indoors (endophagy), rest indoors (endophily) and it has a very good ability to support the</w:t>
      </w:r>
      <w:r w:rsidRPr="008545B0">
        <w:rPr>
          <w:rFonts w:ascii="Times New Roman" w:hAnsi="Times New Roman" w:cs="Times New Roman"/>
          <w:i/>
          <w:sz w:val="24"/>
          <w:szCs w:val="24"/>
        </w:rPr>
        <w:t xml:space="preserve"> P. falciparum</w:t>
      </w:r>
      <w:r w:rsidRPr="008545B0">
        <w:rPr>
          <w:rFonts w:ascii="Times New Roman" w:hAnsi="Times New Roman" w:cs="Times New Roman"/>
          <w:sz w:val="24"/>
          <w:szCs w:val="24"/>
        </w:rPr>
        <w:t xml:space="preserve"> protozoa (Alavi</w:t>
      </w:r>
      <w:r w:rsidR="000B050E">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Pr="008545B0">
        <w:rPr>
          <w:rFonts w:ascii="Times New Roman" w:hAnsi="Times New Roman" w:cs="Times New Roman"/>
          <w:sz w:val="24"/>
          <w:szCs w:val="24"/>
        </w:rPr>
        <w:t>, 2003).</w:t>
      </w:r>
      <w:r w:rsidR="000B050E">
        <w:rPr>
          <w:rFonts w:ascii="Times New Roman" w:hAnsi="Times New Roman" w:cs="Times New Roman"/>
          <w:sz w:val="24"/>
          <w:szCs w:val="24"/>
        </w:rPr>
        <w:t xml:space="preserve"> </w:t>
      </w:r>
      <w:r w:rsidRPr="008545B0">
        <w:rPr>
          <w:rFonts w:ascii="Times New Roman" w:hAnsi="Times New Roman" w:cs="Times New Roman"/>
          <w:i/>
          <w:sz w:val="24"/>
          <w:szCs w:val="24"/>
        </w:rPr>
        <w:t>An. arabiensis</w:t>
      </w:r>
      <w:r w:rsidR="000B050E">
        <w:rPr>
          <w:rFonts w:ascii="Times New Roman" w:hAnsi="Times New Roman" w:cs="Times New Roman"/>
          <w:i/>
          <w:sz w:val="24"/>
          <w:szCs w:val="24"/>
        </w:rPr>
        <w:t xml:space="preserve"> </w:t>
      </w:r>
      <w:r w:rsidRPr="008545B0">
        <w:rPr>
          <w:rFonts w:ascii="Times New Roman" w:hAnsi="Times New Roman" w:cs="Times New Roman"/>
          <w:sz w:val="24"/>
          <w:szCs w:val="24"/>
        </w:rPr>
        <w:t>on the other hand is thought to be more zoophilic (prefers taking blood from animals) and less endophilic.</w:t>
      </w:r>
      <w:r w:rsidR="000B050E">
        <w:rPr>
          <w:rFonts w:ascii="Times New Roman" w:hAnsi="Times New Roman" w:cs="Times New Roman"/>
          <w:sz w:val="24"/>
          <w:szCs w:val="24"/>
        </w:rPr>
        <w:t xml:space="preserve"> </w:t>
      </w:r>
      <w:r w:rsidRPr="008545B0">
        <w:rPr>
          <w:rFonts w:ascii="Times New Roman" w:hAnsi="Times New Roman" w:cs="Times New Roman"/>
          <w:i/>
          <w:sz w:val="24"/>
          <w:szCs w:val="24"/>
        </w:rPr>
        <w:t>Anopheles gambiae</w:t>
      </w:r>
      <w:r w:rsidRPr="008545B0">
        <w:rPr>
          <w:rFonts w:ascii="Times New Roman" w:hAnsi="Times New Roman" w:cs="Times New Roman"/>
          <w:sz w:val="24"/>
          <w:szCs w:val="24"/>
        </w:rPr>
        <w:t xml:space="preserve"> is a nocturnal feeder; it consumes most of its blood meal after midnight (Lindsay </w:t>
      </w:r>
      <w:r w:rsidRPr="008545B0">
        <w:rPr>
          <w:rFonts w:ascii="Times New Roman" w:hAnsi="Times New Roman" w:cs="Times New Roman"/>
          <w:i/>
          <w:sz w:val="24"/>
          <w:szCs w:val="24"/>
        </w:rPr>
        <w:t>et al</w:t>
      </w:r>
      <w:r w:rsidR="000B050E">
        <w:rPr>
          <w:rFonts w:ascii="Times New Roman" w:hAnsi="Times New Roman" w:cs="Times New Roman"/>
          <w:i/>
          <w:sz w:val="24"/>
          <w:szCs w:val="24"/>
        </w:rPr>
        <w:t>.</w:t>
      </w:r>
      <w:r w:rsidRPr="008545B0">
        <w:rPr>
          <w:rFonts w:ascii="Times New Roman" w:hAnsi="Times New Roman" w:cs="Times New Roman"/>
          <w:sz w:val="24"/>
          <w:szCs w:val="24"/>
        </w:rPr>
        <w:t xml:space="preserve">, 2002) preferring to feed on the lower extremities of the body including the feet (De Jong and Knol, 1995).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Members of the </w:t>
      </w:r>
      <w:r w:rsidRPr="008545B0">
        <w:rPr>
          <w:rFonts w:ascii="Times New Roman" w:hAnsi="Times New Roman" w:cs="Times New Roman"/>
          <w:i/>
          <w:sz w:val="24"/>
          <w:szCs w:val="24"/>
        </w:rPr>
        <w:t xml:space="preserve">Anopheles gambiae </w:t>
      </w:r>
      <w:r w:rsidRPr="008545B0">
        <w:rPr>
          <w:rFonts w:ascii="Times New Roman" w:hAnsi="Times New Roman" w:cs="Times New Roman"/>
          <w:sz w:val="24"/>
          <w:szCs w:val="24"/>
        </w:rPr>
        <w:t xml:space="preserve">complex can be found everywhere in sub-Saharan Africa (Craig </w:t>
      </w:r>
      <w:r w:rsidRPr="008545B0">
        <w:rPr>
          <w:rFonts w:ascii="Times New Roman" w:hAnsi="Times New Roman" w:cs="Times New Roman"/>
          <w:i/>
          <w:sz w:val="24"/>
          <w:szCs w:val="24"/>
        </w:rPr>
        <w:t>et al</w:t>
      </w:r>
      <w:r w:rsidR="000B050E">
        <w:rPr>
          <w:rFonts w:ascii="Times New Roman" w:hAnsi="Times New Roman" w:cs="Times New Roman"/>
          <w:i/>
          <w:sz w:val="24"/>
          <w:szCs w:val="24"/>
        </w:rPr>
        <w:t>.</w:t>
      </w:r>
      <w:r w:rsidRPr="008545B0">
        <w:rPr>
          <w:rFonts w:ascii="Times New Roman" w:hAnsi="Times New Roman" w:cs="Times New Roman"/>
          <w:sz w:val="24"/>
          <w:szCs w:val="24"/>
        </w:rPr>
        <w:t xml:space="preserve">, 1999). The distribution and relative abundance of the two most important species, </w:t>
      </w:r>
      <w:r w:rsidRPr="008545B0">
        <w:rPr>
          <w:rFonts w:ascii="Times New Roman" w:hAnsi="Times New Roman" w:cs="Times New Roman"/>
          <w:i/>
          <w:sz w:val="24"/>
          <w:szCs w:val="24"/>
        </w:rPr>
        <w:t xml:space="preserve">An. gambiae </w:t>
      </w:r>
      <w:r w:rsidRPr="008545B0">
        <w:rPr>
          <w:rFonts w:ascii="Times New Roman" w:hAnsi="Times New Roman" w:cs="Times New Roman"/>
          <w:sz w:val="24"/>
          <w:szCs w:val="24"/>
        </w:rPr>
        <w:t xml:space="preserve">and </w:t>
      </w:r>
      <w:r w:rsidRPr="008545B0">
        <w:rPr>
          <w:rFonts w:ascii="Times New Roman" w:hAnsi="Times New Roman" w:cs="Times New Roman"/>
          <w:i/>
          <w:sz w:val="24"/>
          <w:szCs w:val="24"/>
        </w:rPr>
        <w:t>An. arabiensis</w:t>
      </w:r>
      <w:r w:rsidRPr="008545B0">
        <w:rPr>
          <w:rFonts w:ascii="Times New Roman" w:hAnsi="Times New Roman" w:cs="Times New Roman"/>
          <w:sz w:val="24"/>
          <w:szCs w:val="24"/>
        </w:rPr>
        <w:t>, tend to be influenced by</w:t>
      </w:r>
      <w:r w:rsidR="000B050E">
        <w:rPr>
          <w:rFonts w:ascii="Times New Roman" w:hAnsi="Times New Roman" w:cs="Times New Roman"/>
          <w:sz w:val="24"/>
          <w:szCs w:val="24"/>
        </w:rPr>
        <w:t xml:space="preserve"> </w:t>
      </w:r>
      <w:r w:rsidRPr="008545B0">
        <w:rPr>
          <w:rFonts w:ascii="Times New Roman" w:hAnsi="Times New Roman" w:cs="Times New Roman"/>
          <w:sz w:val="24"/>
          <w:szCs w:val="24"/>
        </w:rPr>
        <w:t xml:space="preserve">climatological factors, mainly rainfall (Lindsay </w:t>
      </w:r>
      <w:r w:rsidRPr="008545B0">
        <w:rPr>
          <w:rFonts w:ascii="Times New Roman" w:hAnsi="Times New Roman" w:cs="Times New Roman"/>
          <w:i/>
          <w:sz w:val="24"/>
          <w:szCs w:val="24"/>
        </w:rPr>
        <w:t>et al</w:t>
      </w:r>
      <w:r w:rsidR="000B050E">
        <w:rPr>
          <w:rFonts w:ascii="Times New Roman" w:hAnsi="Times New Roman" w:cs="Times New Roman"/>
          <w:i/>
          <w:sz w:val="24"/>
          <w:szCs w:val="24"/>
        </w:rPr>
        <w:t>.</w:t>
      </w:r>
      <w:r w:rsidRPr="008545B0">
        <w:rPr>
          <w:rFonts w:ascii="Times New Roman" w:hAnsi="Times New Roman" w:cs="Times New Roman"/>
          <w:sz w:val="24"/>
          <w:szCs w:val="24"/>
        </w:rPr>
        <w:t xml:space="preserve">, 1998). Generally, </w:t>
      </w:r>
      <w:r w:rsidRPr="008545B0">
        <w:rPr>
          <w:rFonts w:ascii="Times New Roman" w:hAnsi="Times New Roman" w:cs="Times New Roman"/>
          <w:i/>
          <w:sz w:val="24"/>
          <w:szCs w:val="24"/>
        </w:rPr>
        <w:t>An. arabiensis</w:t>
      </w:r>
      <w:r w:rsidRPr="008545B0">
        <w:rPr>
          <w:rFonts w:ascii="Times New Roman" w:hAnsi="Times New Roman" w:cs="Times New Roman"/>
          <w:sz w:val="24"/>
          <w:szCs w:val="24"/>
        </w:rPr>
        <w:t xml:space="preserve"> tends to predominate in arid savannas while </w:t>
      </w:r>
      <w:r w:rsidRPr="008545B0">
        <w:rPr>
          <w:rFonts w:ascii="Times New Roman" w:hAnsi="Times New Roman" w:cs="Times New Roman"/>
          <w:i/>
          <w:sz w:val="24"/>
          <w:szCs w:val="24"/>
        </w:rPr>
        <w:t>An. gambiae</w:t>
      </w:r>
      <w:r w:rsidRPr="008545B0">
        <w:rPr>
          <w:rFonts w:ascii="Times New Roman" w:hAnsi="Times New Roman" w:cs="Times New Roman"/>
          <w:sz w:val="24"/>
          <w:szCs w:val="24"/>
        </w:rPr>
        <w:t xml:space="preserve"> is dominant in the humid forest regions (Coetzee </w:t>
      </w:r>
      <w:r w:rsidRPr="000B050E">
        <w:rPr>
          <w:rFonts w:ascii="Times New Roman" w:hAnsi="Times New Roman" w:cs="Times New Roman"/>
          <w:i/>
          <w:sz w:val="24"/>
          <w:szCs w:val="24"/>
        </w:rPr>
        <w:t>et al</w:t>
      </w:r>
      <w:r w:rsidR="000B050E">
        <w:rPr>
          <w:rFonts w:ascii="Times New Roman" w:hAnsi="Times New Roman" w:cs="Times New Roman"/>
          <w:i/>
          <w:sz w:val="24"/>
          <w:szCs w:val="24"/>
        </w:rPr>
        <w:t>.</w:t>
      </w:r>
      <w:r w:rsidR="000B050E">
        <w:rPr>
          <w:rFonts w:ascii="Times New Roman" w:hAnsi="Times New Roman" w:cs="Times New Roman"/>
          <w:sz w:val="24"/>
          <w:szCs w:val="24"/>
        </w:rPr>
        <w:t>, 2000</w:t>
      </w:r>
      <w:r w:rsidRPr="008545B0">
        <w:rPr>
          <w:rFonts w:ascii="Times New Roman" w:hAnsi="Times New Roman" w:cs="Times New Roman"/>
          <w:sz w:val="24"/>
          <w:szCs w:val="24"/>
        </w:rPr>
        <w:t xml:space="preserve">). Also, in cases where the two occur together, large changes in species composition usually occurs; usually, </w:t>
      </w:r>
      <w:r w:rsidRPr="008545B0">
        <w:rPr>
          <w:rFonts w:ascii="Times New Roman" w:hAnsi="Times New Roman" w:cs="Times New Roman"/>
          <w:i/>
          <w:sz w:val="24"/>
          <w:szCs w:val="24"/>
        </w:rPr>
        <w:t>An. arabiensis</w:t>
      </w:r>
      <w:r w:rsidRPr="008545B0">
        <w:rPr>
          <w:rFonts w:ascii="Times New Roman" w:hAnsi="Times New Roman" w:cs="Times New Roman"/>
          <w:sz w:val="24"/>
          <w:szCs w:val="24"/>
        </w:rPr>
        <w:t xml:space="preserve"> is the dominant species during the dry season, while </w:t>
      </w:r>
      <w:r w:rsidRPr="008545B0">
        <w:rPr>
          <w:rFonts w:ascii="Times New Roman" w:hAnsi="Times New Roman" w:cs="Times New Roman"/>
          <w:i/>
          <w:sz w:val="24"/>
          <w:szCs w:val="24"/>
        </w:rPr>
        <w:t xml:space="preserve">An. gambiae </w:t>
      </w:r>
      <w:r w:rsidRPr="008545B0">
        <w:rPr>
          <w:rFonts w:ascii="Times New Roman" w:hAnsi="Times New Roman" w:cs="Times New Roman"/>
          <w:sz w:val="24"/>
          <w:szCs w:val="24"/>
        </w:rPr>
        <w:t xml:space="preserve">predominates in the rainy season (Di Deco </w:t>
      </w:r>
      <w:r w:rsidRPr="008545B0">
        <w:rPr>
          <w:rFonts w:ascii="Times New Roman" w:hAnsi="Times New Roman" w:cs="Times New Roman"/>
          <w:i/>
          <w:sz w:val="24"/>
          <w:szCs w:val="24"/>
        </w:rPr>
        <w:t>et al</w:t>
      </w:r>
      <w:r w:rsidR="000B050E">
        <w:rPr>
          <w:rFonts w:ascii="Times New Roman" w:hAnsi="Times New Roman" w:cs="Times New Roman"/>
          <w:i/>
          <w:sz w:val="24"/>
          <w:szCs w:val="24"/>
        </w:rPr>
        <w:t>.</w:t>
      </w:r>
      <w:r w:rsidRPr="008545B0">
        <w:rPr>
          <w:rFonts w:ascii="Times New Roman" w:hAnsi="Times New Roman" w:cs="Times New Roman"/>
          <w:sz w:val="24"/>
          <w:szCs w:val="24"/>
        </w:rPr>
        <w:t xml:space="preserve">, 1981). </w:t>
      </w:r>
    </w:p>
    <w:p w:rsidR="0047359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Coluzzi</w:t>
      </w:r>
      <w:r w:rsidR="00846427">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846427">
        <w:rPr>
          <w:rFonts w:ascii="Times New Roman" w:hAnsi="Times New Roman" w:cs="Times New Roman"/>
          <w:i/>
          <w:sz w:val="24"/>
          <w:szCs w:val="24"/>
        </w:rPr>
        <w:t>.</w:t>
      </w:r>
      <w:r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(1979) reported that in Nigeria, </w:t>
      </w:r>
      <w:r w:rsidRPr="008545B0">
        <w:rPr>
          <w:rFonts w:ascii="Times New Roman" w:hAnsi="Times New Roman" w:cs="Times New Roman"/>
          <w:i/>
          <w:sz w:val="24"/>
          <w:szCs w:val="24"/>
        </w:rPr>
        <w:t xml:space="preserve">An. gambiae </w:t>
      </w:r>
      <w:r w:rsidRPr="008545B0">
        <w:rPr>
          <w:rFonts w:ascii="Times New Roman" w:hAnsi="Times New Roman" w:cs="Times New Roman"/>
          <w:sz w:val="24"/>
          <w:szCs w:val="24"/>
        </w:rPr>
        <w:t xml:space="preserve">is prevalent in the southern forest zones of the country but is also abundant in several localities in the savanna regions of the north. They also found that </w:t>
      </w:r>
      <w:r w:rsidR="00421B56">
        <w:rPr>
          <w:rFonts w:ascii="Times New Roman" w:hAnsi="Times New Roman" w:cs="Times New Roman"/>
          <w:i/>
          <w:sz w:val="24"/>
          <w:szCs w:val="24"/>
        </w:rPr>
        <w:t>An. a</w:t>
      </w:r>
      <w:r w:rsidRPr="008545B0">
        <w:rPr>
          <w:rFonts w:ascii="Times New Roman" w:hAnsi="Times New Roman" w:cs="Times New Roman"/>
          <w:i/>
          <w:sz w:val="24"/>
          <w:szCs w:val="24"/>
        </w:rPr>
        <w:t xml:space="preserve">rabiensis </w:t>
      </w:r>
      <w:r w:rsidRPr="008545B0">
        <w:rPr>
          <w:rFonts w:ascii="Times New Roman" w:hAnsi="Times New Roman" w:cs="Times New Roman"/>
          <w:sz w:val="24"/>
          <w:szCs w:val="24"/>
        </w:rPr>
        <w:t xml:space="preserve">was predominant in the Sudan, Sahel, and the northern Guinea savanna localities, but was absent in the intervening southern Guinea savanna, reappearing in forest zones further south of the country. </w:t>
      </w:r>
    </w:p>
    <w:p w:rsidR="004B63C6" w:rsidRDefault="004B63C6" w:rsidP="004B63C6">
      <w:pPr>
        <w:pStyle w:val="ListParagraph"/>
        <w:autoSpaceDE w:val="0"/>
        <w:autoSpaceDN w:val="0"/>
        <w:adjustRightInd w:val="0"/>
        <w:spacing w:after="0" w:line="480" w:lineRule="auto"/>
        <w:jc w:val="both"/>
        <w:rPr>
          <w:rFonts w:ascii="Times New Roman" w:hAnsi="Times New Roman" w:cs="Times New Roman"/>
          <w:b/>
          <w:sz w:val="24"/>
          <w:szCs w:val="24"/>
        </w:rPr>
      </w:pPr>
    </w:p>
    <w:p w:rsidR="00473599" w:rsidRDefault="00473599" w:rsidP="00CC27D0">
      <w:pPr>
        <w:pStyle w:val="ListParagraph"/>
        <w:numPr>
          <w:ilvl w:val="1"/>
          <w:numId w:val="25"/>
        </w:numPr>
        <w:autoSpaceDE w:val="0"/>
        <w:autoSpaceDN w:val="0"/>
        <w:adjustRightInd w:val="0"/>
        <w:spacing w:after="0" w:line="480" w:lineRule="auto"/>
        <w:jc w:val="both"/>
        <w:rPr>
          <w:rFonts w:ascii="Times New Roman" w:hAnsi="Times New Roman" w:cs="Times New Roman"/>
          <w:b/>
          <w:sz w:val="24"/>
          <w:szCs w:val="24"/>
        </w:rPr>
      </w:pPr>
      <w:r w:rsidRPr="00CC27D0">
        <w:rPr>
          <w:rFonts w:ascii="Times New Roman" w:hAnsi="Times New Roman" w:cs="Times New Roman"/>
          <w:b/>
          <w:sz w:val="24"/>
          <w:szCs w:val="24"/>
        </w:rPr>
        <w:t>Malaria Biology</w:t>
      </w:r>
      <w:r w:rsidR="00421B56">
        <w:rPr>
          <w:rFonts w:ascii="Times New Roman" w:hAnsi="Times New Roman" w:cs="Times New Roman"/>
          <w:b/>
          <w:sz w:val="24"/>
          <w:szCs w:val="24"/>
        </w:rPr>
        <w:t xml:space="preserve"> </w:t>
      </w:r>
      <w:r w:rsidRPr="00CC27D0">
        <w:rPr>
          <w:rFonts w:ascii="Times New Roman" w:hAnsi="Times New Roman" w:cs="Times New Roman"/>
          <w:b/>
          <w:sz w:val="24"/>
          <w:szCs w:val="24"/>
        </w:rPr>
        <w:t>–</w:t>
      </w:r>
      <w:r w:rsidR="00421B56">
        <w:rPr>
          <w:rFonts w:ascii="Times New Roman" w:hAnsi="Times New Roman" w:cs="Times New Roman"/>
          <w:b/>
          <w:sz w:val="24"/>
          <w:szCs w:val="24"/>
        </w:rPr>
        <w:t xml:space="preserve"> </w:t>
      </w:r>
      <w:r w:rsidRPr="00CC27D0">
        <w:rPr>
          <w:rFonts w:ascii="Times New Roman" w:hAnsi="Times New Roman" w:cs="Times New Roman"/>
          <w:b/>
          <w:sz w:val="24"/>
          <w:szCs w:val="24"/>
        </w:rPr>
        <w:t xml:space="preserve">The </w:t>
      </w:r>
      <w:r w:rsidRPr="00CC27D0">
        <w:rPr>
          <w:rFonts w:ascii="Times New Roman" w:hAnsi="Times New Roman" w:cs="Times New Roman"/>
          <w:b/>
          <w:i/>
          <w:sz w:val="24"/>
          <w:szCs w:val="24"/>
        </w:rPr>
        <w:t>Plasmodium</w:t>
      </w:r>
      <w:r w:rsidRPr="00CC27D0">
        <w:rPr>
          <w:rFonts w:ascii="Times New Roman" w:hAnsi="Times New Roman" w:cs="Times New Roman"/>
          <w:b/>
          <w:sz w:val="24"/>
          <w:szCs w:val="24"/>
        </w:rPr>
        <w:t xml:space="preserve"> Life Cycle</w:t>
      </w:r>
    </w:p>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The Mosquito Stages</w:t>
      </w:r>
    </w:p>
    <w:p w:rsidR="0047359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Generally, the mosquito stage development of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is aimed solely at producing infective sporozoites for injection into the human host. </w:t>
      </w:r>
      <w:proofErr w:type="gramStart"/>
      <w:r w:rsidRPr="008545B0">
        <w:rPr>
          <w:rFonts w:ascii="Times New Roman" w:hAnsi="Times New Roman" w:cs="Times New Roman"/>
          <w:sz w:val="24"/>
          <w:szCs w:val="24"/>
        </w:rPr>
        <w:t>Alone, this mosquito stage of the parasite’s life cycle accounts for 2 penetrative forms plus an extracellular replication event that produces the sporozoites.</w:t>
      </w:r>
      <w:proofErr w:type="gramEnd"/>
    </w:p>
    <w:p w:rsidR="00846427" w:rsidRDefault="00846427" w:rsidP="00690462">
      <w:pPr>
        <w:spacing w:line="480" w:lineRule="auto"/>
        <w:ind w:firstLine="720"/>
        <w:jc w:val="both"/>
        <w:rPr>
          <w:rFonts w:ascii="Times New Roman" w:hAnsi="Times New Roman" w:cs="Times New Roman"/>
          <w:sz w:val="24"/>
          <w:szCs w:val="24"/>
        </w:rPr>
      </w:pPr>
    </w:p>
    <w:p w:rsidR="00690462" w:rsidRPr="008545B0" w:rsidRDefault="00690462" w:rsidP="00690462">
      <w:pPr>
        <w:spacing w:line="480" w:lineRule="auto"/>
        <w:ind w:firstLine="720"/>
        <w:jc w:val="both"/>
        <w:rPr>
          <w:rFonts w:ascii="Times New Roman" w:hAnsi="Times New Roman" w:cs="Times New Roman"/>
          <w:sz w:val="24"/>
          <w:szCs w:val="24"/>
        </w:rPr>
      </w:pPr>
    </w:p>
    <w:p w:rsidR="00473599" w:rsidRPr="008545B0" w:rsidRDefault="000B050E" w:rsidP="008545B0">
      <w:pPr>
        <w:spacing w:line="480" w:lineRule="auto"/>
        <w:jc w:val="both"/>
        <w:rPr>
          <w:rFonts w:ascii="Times New Roman" w:hAnsi="Times New Roman" w:cs="Times New Roman"/>
          <w:i/>
          <w:sz w:val="24"/>
          <w:szCs w:val="24"/>
        </w:rPr>
      </w:pPr>
      <w:r>
        <w:rPr>
          <w:rFonts w:ascii="Times New Roman" w:hAnsi="Times New Roman" w:cs="Times New Roman"/>
          <w:b/>
          <w:sz w:val="24"/>
          <w:szCs w:val="24"/>
        </w:rPr>
        <w:lastRenderedPageBreak/>
        <w:t xml:space="preserve">2.4.1. </w:t>
      </w:r>
      <w:r w:rsidR="00473599" w:rsidRPr="008545B0">
        <w:rPr>
          <w:rFonts w:ascii="Times New Roman" w:hAnsi="Times New Roman" w:cs="Times New Roman"/>
          <w:b/>
          <w:sz w:val="24"/>
          <w:szCs w:val="24"/>
        </w:rPr>
        <w:t xml:space="preserve">Sexual Reproduction and Ookinete Formation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gametocytes manage to enter the female</w:t>
      </w:r>
      <w:r w:rsidRPr="008545B0">
        <w:rPr>
          <w:rFonts w:ascii="Times New Roman" w:hAnsi="Times New Roman" w:cs="Times New Roman"/>
          <w:i/>
          <w:sz w:val="24"/>
          <w:szCs w:val="24"/>
        </w:rPr>
        <w:t xml:space="preserve"> Anopheles </w:t>
      </w:r>
      <w:r w:rsidRPr="008545B0">
        <w:rPr>
          <w:rFonts w:ascii="Times New Roman" w:hAnsi="Times New Roman" w:cs="Times New Roman"/>
          <w:sz w:val="24"/>
          <w:szCs w:val="24"/>
        </w:rPr>
        <w:t xml:space="preserve">mosquito’s gut after a blood-meal from an infected host. The sudden change in environment triggers the formation of gametes in the male gametocytes (microgametes) while they are still in the insect’s mid-gut. In </w:t>
      </w:r>
      <w:r w:rsidRPr="008545B0">
        <w:rPr>
          <w:rFonts w:ascii="Times New Roman" w:hAnsi="Times New Roman" w:cs="Times New Roman"/>
          <w:i/>
          <w:sz w:val="24"/>
          <w:szCs w:val="24"/>
        </w:rPr>
        <w:t>P. falciparum</w:t>
      </w:r>
      <w:r w:rsidR="00CC27D0">
        <w:rPr>
          <w:rFonts w:ascii="Times New Roman" w:hAnsi="Times New Roman" w:cs="Times New Roman"/>
          <w:i/>
          <w:sz w:val="24"/>
          <w:szCs w:val="24"/>
        </w:rPr>
        <w:t>,</w:t>
      </w:r>
      <w:r w:rsidRPr="008545B0">
        <w:rPr>
          <w:rFonts w:ascii="Times New Roman" w:hAnsi="Times New Roman" w:cs="Times New Roman"/>
          <w:sz w:val="24"/>
          <w:szCs w:val="24"/>
        </w:rPr>
        <w:t xml:space="preserve"> a cGMP-dependent protein kinase (PKG) </w:t>
      </w:r>
      <w:r w:rsidR="00CC27D0">
        <w:rPr>
          <w:rFonts w:ascii="Times New Roman" w:hAnsi="Times New Roman" w:cs="Times New Roman"/>
          <w:sz w:val="24"/>
          <w:szCs w:val="24"/>
        </w:rPr>
        <w:t xml:space="preserve">is needed for the </w:t>
      </w:r>
      <w:r w:rsidRPr="008545B0">
        <w:rPr>
          <w:rFonts w:ascii="Times New Roman" w:hAnsi="Times New Roman" w:cs="Times New Roman"/>
          <w:sz w:val="24"/>
          <w:szCs w:val="24"/>
        </w:rPr>
        <w:t>xanthurenic acid-m</w:t>
      </w:r>
      <w:r w:rsidR="00CC27D0">
        <w:rPr>
          <w:rFonts w:ascii="Times New Roman" w:hAnsi="Times New Roman" w:cs="Times New Roman"/>
          <w:sz w:val="24"/>
          <w:szCs w:val="24"/>
        </w:rPr>
        <w:t>ediated activation of this</w:t>
      </w:r>
      <w:r w:rsidRPr="008545B0">
        <w:rPr>
          <w:rFonts w:ascii="Times New Roman" w:hAnsi="Times New Roman" w:cs="Times New Roman"/>
          <w:sz w:val="24"/>
          <w:szCs w:val="24"/>
        </w:rPr>
        <w:t xml:space="preserve"> male gamete gametogenesis in the mosquito’s mid-gut (</w:t>
      </w:r>
      <w:r w:rsidR="00CC27D0">
        <w:rPr>
          <w:rFonts w:ascii="Times New Roman" w:hAnsi="Times New Roman" w:cs="Times New Roman"/>
          <w:sz w:val="24"/>
          <w:szCs w:val="24"/>
        </w:rPr>
        <w:t xml:space="preserve">McRobert </w:t>
      </w:r>
      <w:r w:rsidR="00CC27D0" w:rsidRPr="00CC27D0">
        <w:rPr>
          <w:rFonts w:ascii="Times New Roman" w:hAnsi="Times New Roman" w:cs="Times New Roman"/>
          <w:i/>
          <w:sz w:val="24"/>
          <w:szCs w:val="24"/>
        </w:rPr>
        <w:t xml:space="preserve">et al., </w:t>
      </w:r>
      <w:r w:rsidR="00CC27D0">
        <w:rPr>
          <w:rFonts w:ascii="Times New Roman" w:hAnsi="Times New Roman" w:cs="Times New Roman"/>
          <w:sz w:val="24"/>
          <w:szCs w:val="24"/>
        </w:rPr>
        <w:t>2008</w:t>
      </w:r>
      <w:r w:rsidRPr="008545B0">
        <w:rPr>
          <w:rFonts w:ascii="Times New Roman" w:hAnsi="Times New Roman" w:cs="Times New Roman"/>
          <w:sz w:val="24"/>
          <w:szCs w:val="24"/>
        </w:rPr>
        <w:t xml:space="preserve">). </w:t>
      </w:r>
      <w:r w:rsidR="00CC27D0">
        <w:rPr>
          <w:rFonts w:ascii="Times New Roman" w:hAnsi="Times New Roman" w:cs="Times New Roman"/>
          <w:sz w:val="24"/>
          <w:szCs w:val="24"/>
        </w:rPr>
        <w:t xml:space="preserve"> </w:t>
      </w:r>
    </w:p>
    <w:p w:rsidR="00473599" w:rsidRPr="008545B0" w:rsidRDefault="00CC27D0"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2.4.2. </w:t>
      </w:r>
      <w:r w:rsidR="00473599" w:rsidRPr="008545B0">
        <w:rPr>
          <w:rFonts w:ascii="Times New Roman" w:hAnsi="Times New Roman" w:cs="Times New Roman"/>
          <w:b/>
          <w:sz w:val="24"/>
          <w:szCs w:val="24"/>
        </w:rPr>
        <w:t xml:space="preserve">Movement of the Ookinete to the Midgut Epithelium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Following the fertilization events owing to the fusion of the parasite’s male and female gametes, a spherical zygote is formed. This zygote subsequently transforms into an ookinete. The ookinete is elongated and m</w:t>
      </w:r>
      <w:r w:rsidR="00CC27D0">
        <w:rPr>
          <w:rFonts w:ascii="Times New Roman" w:hAnsi="Times New Roman" w:cs="Times New Roman"/>
          <w:sz w:val="24"/>
          <w:szCs w:val="24"/>
        </w:rPr>
        <w:t xml:space="preserve">otile, and </w:t>
      </w:r>
      <w:r w:rsidRPr="008545B0">
        <w:rPr>
          <w:rFonts w:ascii="Times New Roman" w:hAnsi="Times New Roman" w:cs="Times New Roman"/>
          <w:sz w:val="24"/>
          <w:szCs w:val="24"/>
        </w:rPr>
        <w:t xml:space="preserve">possesses secretory organelles (micronemes) containing proteins essential for its motility, tissue traversal and invasion capabilities.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Through motility, the ookinete is able to leave the blood meal bolus in the mosquito gut and penetrate the insect’s peritrophic matrix. For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the parasite enzyme, chitinase, </w:t>
      </w:r>
      <w:r w:rsidR="00CC27D0">
        <w:rPr>
          <w:rFonts w:ascii="Times New Roman" w:hAnsi="Times New Roman" w:cs="Times New Roman"/>
          <w:sz w:val="24"/>
          <w:szCs w:val="24"/>
        </w:rPr>
        <w:t>is</w:t>
      </w:r>
      <w:r w:rsidRPr="008545B0">
        <w:rPr>
          <w:rFonts w:ascii="Times New Roman" w:hAnsi="Times New Roman" w:cs="Times New Roman"/>
          <w:sz w:val="24"/>
          <w:szCs w:val="24"/>
        </w:rPr>
        <w:t xml:space="preserve"> critical for this ookinete movement across the peritrophic matrix layer (</w:t>
      </w:r>
      <w:r w:rsidR="00B904A5">
        <w:rPr>
          <w:rFonts w:ascii="Times New Roman" w:hAnsi="Times New Roman" w:cs="Times New Roman"/>
          <w:sz w:val="24"/>
          <w:szCs w:val="24"/>
        </w:rPr>
        <w:t xml:space="preserve">Dessens </w:t>
      </w:r>
      <w:r w:rsidR="00B904A5" w:rsidRPr="00B904A5">
        <w:rPr>
          <w:rFonts w:ascii="Times New Roman" w:hAnsi="Times New Roman" w:cs="Times New Roman"/>
          <w:i/>
          <w:sz w:val="24"/>
          <w:szCs w:val="24"/>
        </w:rPr>
        <w:t>et al.,</w:t>
      </w:r>
      <w:r w:rsidR="00B904A5">
        <w:rPr>
          <w:rFonts w:ascii="Times New Roman" w:hAnsi="Times New Roman" w:cs="Times New Roman"/>
          <w:sz w:val="24"/>
          <w:szCs w:val="24"/>
        </w:rPr>
        <w:t xml:space="preserve"> </w:t>
      </w:r>
      <w:r w:rsidR="007222A5" w:rsidRPr="007222A5">
        <w:rPr>
          <w:rFonts w:ascii="Times New Roman" w:hAnsi="Times New Roman" w:cs="Times New Roman"/>
          <w:sz w:val="24"/>
          <w:szCs w:val="24"/>
        </w:rPr>
        <w:t>1999</w:t>
      </w:r>
      <w:r w:rsidRPr="008545B0">
        <w:rPr>
          <w:rFonts w:ascii="Times New Roman" w:hAnsi="Times New Roman" w:cs="Times New Roman"/>
          <w:sz w:val="24"/>
          <w:szCs w:val="24"/>
        </w:rPr>
        <w:t>). On crossing the peritrophic matrix, the ookinete penetrates the apical end of the mosquito midgut epithelium. A candidate for this initial host cell membrane disruption and penetration by the ookinete is the micronemal protein-membrane attack ookinete protein (MAOP) (</w:t>
      </w:r>
      <w:r w:rsidR="00B904A5">
        <w:rPr>
          <w:rFonts w:ascii="Times New Roman" w:hAnsi="Times New Roman" w:cs="Times New Roman"/>
          <w:sz w:val="24"/>
          <w:szCs w:val="24"/>
        </w:rPr>
        <w:t xml:space="preserve">Kadota </w:t>
      </w:r>
      <w:r w:rsidR="00B904A5" w:rsidRPr="00B904A5">
        <w:rPr>
          <w:rFonts w:ascii="Times New Roman" w:hAnsi="Times New Roman" w:cs="Times New Roman"/>
          <w:i/>
          <w:sz w:val="24"/>
          <w:szCs w:val="24"/>
        </w:rPr>
        <w:t>et al.,</w:t>
      </w:r>
      <w:r w:rsidR="00B904A5">
        <w:rPr>
          <w:rFonts w:ascii="Times New Roman" w:hAnsi="Times New Roman" w:cs="Times New Roman"/>
          <w:sz w:val="24"/>
          <w:szCs w:val="24"/>
        </w:rPr>
        <w:t xml:space="preserve"> 2004</w:t>
      </w:r>
      <w:r w:rsidRPr="008545B0">
        <w:rPr>
          <w:rFonts w:ascii="Times New Roman" w:hAnsi="Times New Roman" w:cs="Times New Roman"/>
          <w:sz w:val="24"/>
          <w:szCs w:val="24"/>
        </w:rPr>
        <w:t>). The ookinete traverses a number of epithelial cells before finally exiting through the basal side of the epithelium. The secreted micronemal protein, cell traversal protein for ookinetes and sporozoites (CelTOS)</w:t>
      </w:r>
      <w:r w:rsidR="00421B56">
        <w:rPr>
          <w:rFonts w:ascii="Times New Roman" w:hAnsi="Times New Roman" w:cs="Times New Roman"/>
          <w:sz w:val="24"/>
          <w:szCs w:val="24"/>
        </w:rPr>
        <w:t>,</w:t>
      </w:r>
      <w:r w:rsidRPr="008545B0">
        <w:rPr>
          <w:rFonts w:ascii="Times New Roman" w:hAnsi="Times New Roman" w:cs="Times New Roman"/>
          <w:sz w:val="24"/>
          <w:szCs w:val="24"/>
        </w:rPr>
        <w:t xml:space="preserve"> plays an important role in this process (</w:t>
      </w:r>
      <w:r w:rsidR="00B904A5">
        <w:rPr>
          <w:rFonts w:ascii="Times New Roman" w:hAnsi="Times New Roman" w:cs="Times New Roman"/>
          <w:sz w:val="24"/>
          <w:szCs w:val="24"/>
        </w:rPr>
        <w:t xml:space="preserve">Limviroj </w:t>
      </w:r>
      <w:r w:rsidR="00B904A5" w:rsidRPr="00B904A5">
        <w:rPr>
          <w:rFonts w:ascii="Times New Roman" w:hAnsi="Times New Roman" w:cs="Times New Roman"/>
          <w:i/>
          <w:sz w:val="24"/>
          <w:szCs w:val="24"/>
        </w:rPr>
        <w:t>et al.,</w:t>
      </w:r>
      <w:r w:rsidR="00B904A5">
        <w:rPr>
          <w:rFonts w:ascii="Times New Roman" w:hAnsi="Times New Roman" w:cs="Times New Roman"/>
          <w:sz w:val="24"/>
          <w:szCs w:val="24"/>
        </w:rPr>
        <w:t xml:space="preserve"> 2002</w:t>
      </w:r>
      <w:r w:rsidRPr="008545B0">
        <w:rPr>
          <w:rFonts w:ascii="Times New Roman" w:hAnsi="Times New Roman" w:cs="Times New Roman"/>
          <w:sz w:val="24"/>
          <w:szCs w:val="24"/>
        </w:rPr>
        <w:t xml:space="preserve">). The </w:t>
      </w:r>
      <w:r w:rsidRPr="008545B0">
        <w:rPr>
          <w:rFonts w:ascii="Times New Roman" w:hAnsi="Times New Roman" w:cs="Times New Roman"/>
          <w:sz w:val="24"/>
          <w:szCs w:val="24"/>
        </w:rPr>
        <w:lastRenderedPageBreak/>
        <w:t>transmigration of the ookinete through epithelial cells activates the ookinete to switch from cell traversal mode to the sessile mode</w:t>
      </w:r>
      <w:r w:rsidR="00B904A5">
        <w:rPr>
          <w:rFonts w:ascii="Times New Roman" w:hAnsi="Times New Roman" w:cs="Times New Roman"/>
          <w:sz w:val="24"/>
          <w:szCs w:val="24"/>
        </w:rPr>
        <w:t xml:space="preserve"> before </w:t>
      </w:r>
      <w:r w:rsidRPr="008545B0">
        <w:rPr>
          <w:rFonts w:ascii="Times New Roman" w:hAnsi="Times New Roman" w:cs="Times New Roman"/>
          <w:sz w:val="24"/>
          <w:szCs w:val="24"/>
        </w:rPr>
        <w:t>transform</w:t>
      </w:r>
      <w:r w:rsidR="00B904A5">
        <w:rPr>
          <w:rFonts w:ascii="Times New Roman" w:hAnsi="Times New Roman" w:cs="Times New Roman"/>
          <w:sz w:val="24"/>
          <w:szCs w:val="24"/>
        </w:rPr>
        <w:t>ing</w:t>
      </w:r>
      <w:r w:rsidRPr="008545B0">
        <w:rPr>
          <w:rFonts w:ascii="Times New Roman" w:hAnsi="Times New Roman" w:cs="Times New Roman"/>
          <w:sz w:val="24"/>
          <w:szCs w:val="24"/>
        </w:rPr>
        <w:t xml:space="preserve"> into an oocyst.</w:t>
      </w:r>
    </w:p>
    <w:p w:rsidR="00473599" w:rsidRPr="008545B0" w:rsidRDefault="002470D9"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2.4.3. </w:t>
      </w:r>
      <w:r w:rsidR="00473599" w:rsidRPr="008545B0">
        <w:rPr>
          <w:rFonts w:ascii="Times New Roman" w:hAnsi="Times New Roman" w:cs="Times New Roman"/>
          <w:b/>
          <w:sz w:val="24"/>
          <w:szCs w:val="24"/>
        </w:rPr>
        <w:t xml:space="preserve">Oocyst Development and Sporozoite Differentiation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Only a few ookinetes manage to cross the midgut epithelial barrier and develop into oocysts. Oocyst development however takes 10-12days depending on the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Being the only extracellular developmental stage in the malaria life cycle, oocyst development presents distinct challenges to the parasite that is not yet understood. </w:t>
      </w:r>
    </w:p>
    <w:p w:rsidR="002470D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Lectin adhesive-like proteins (LAPs), expressed in female gametocytes and ookinetes, play a crucial role in sporozoite formation several days after the oocyst develops and grows in size (</w:t>
      </w:r>
      <w:r w:rsidR="002470D9">
        <w:rPr>
          <w:rFonts w:ascii="Times New Roman" w:hAnsi="Times New Roman" w:cs="Times New Roman"/>
          <w:sz w:val="24"/>
          <w:szCs w:val="24"/>
        </w:rPr>
        <w:t xml:space="preserve">Trueman </w:t>
      </w:r>
      <w:r w:rsidR="002470D9" w:rsidRPr="002470D9">
        <w:rPr>
          <w:rFonts w:ascii="Times New Roman" w:hAnsi="Times New Roman" w:cs="Times New Roman"/>
          <w:i/>
          <w:sz w:val="24"/>
          <w:szCs w:val="24"/>
        </w:rPr>
        <w:t>et al.,</w:t>
      </w:r>
      <w:r w:rsidR="002470D9">
        <w:rPr>
          <w:rFonts w:ascii="Times New Roman" w:hAnsi="Times New Roman" w:cs="Times New Roman"/>
          <w:sz w:val="24"/>
          <w:szCs w:val="24"/>
        </w:rPr>
        <w:t xml:space="preserve"> 2004</w:t>
      </w:r>
      <w:r w:rsidRPr="008545B0">
        <w:rPr>
          <w:rFonts w:ascii="Times New Roman" w:hAnsi="Times New Roman" w:cs="Times New Roman"/>
          <w:sz w:val="24"/>
          <w:szCs w:val="24"/>
        </w:rPr>
        <w:t>). Several rounds of mitotic division takes place after the ookinete transforms into the oocyst. The small oocyst develops further and grows, acquiring nutrients from the host insect. The oocyst eventually grows to 50-60</w:t>
      </w:r>
      <w:r w:rsidRPr="008545B0">
        <w:rPr>
          <w:rFonts w:ascii="Symbol" w:hAnsi="Symbol" w:cs="Times New Roman"/>
          <w:sz w:val="24"/>
          <w:szCs w:val="24"/>
        </w:rPr>
        <w:t></w:t>
      </w:r>
      <w:r w:rsidRPr="008545B0">
        <w:rPr>
          <w:rFonts w:ascii="Times New Roman" w:hAnsi="Times New Roman" w:cs="Times New Roman"/>
          <w:sz w:val="24"/>
          <w:szCs w:val="24"/>
        </w:rPr>
        <w:t xml:space="preserve">m in diameter, </w:t>
      </w:r>
      <w:r w:rsidR="002470D9">
        <w:rPr>
          <w:rFonts w:ascii="Times New Roman" w:hAnsi="Times New Roman" w:cs="Times New Roman"/>
          <w:sz w:val="24"/>
          <w:szCs w:val="24"/>
        </w:rPr>
        <w:t>housing thousands of sporozoites.</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Prior to the sporozoite formation, the sporozoite protein, circumsporozoite protein (CSP), plays an important role in the oocyst’s development. CSP</w:t>
      </w:r>
      <w:r w:rsidR="002470D9">
        <w:rPr>
          <w:rFonts w:ascii="Times New Roman" w:hAnsi="Times New Roman" w:cs="Times New Roman"/>
          <w:sz w:val="24"/>
          <w:szCs w:val="24"/>
        </w:rPr>
        <w:t>,</w:t>
      </w:r>
      <w:r w:rsidRPr="008545B0">
        <w:rPr>
          <w:rFonts w:ascii="Times New Roman" w:hAnsi="Times New Roman" w:cs="Times New Roman"/>
          <w:sz w:val="24"/>
          <w:szCs w:val="24"/>
        </w:rPr>
        <w:t xml:space="preserve"> </w:t>
      </w:r>
      <w:r w:rsidR="002470D9">
        <w:rPr>
          <w:rFonts w:ascii="Times New Roman" w:hAnsi="Times New Roman" w:cs="Times New Roman"/>
          <w:sz w:val="24"/>
          <w:szCs w:val="24"/>
        </w:rPr>
        <w:t>e</w:t>
      </w:r>
      <w:r w:rsidRPr="008545B0">
        <w:rPr>
          <w:rFonts w:ascii="Times New Roman" w:hAnsi="Times New Roman" w:cs="Times New Roman"/>
          <w:sz w:val="24"/>
          <w:szCs w:val="24"/>
        </w:rPr>
        <w:t>xpressed a few days after oocyst</w:t>
      </w:r>
      <w:r w:rsidR="00B057C5">
        <w:rPr>
          <w:rFonts w:ascii="Times New Roman" w:hAnsi="Times New Roman" w:cs="Times New Roman"/>
          <w:sz w:val="24"/>
          <w:szCs w:val="24"/>
        </w:rPr>
        <w:t xml:space="preserve"> </w:t>
      </w:r>
      <w:r w:rsidRPr="008545B0">
        <w:rPr>
          <w:rFonts w:ascii="Times New Roman" w:hAnsi="Times New Roman" w:cs="Times New Roman"/>
          <w:sz w:val="24"/>
          <w:szCs w:val="24"/>
        </w:rPr>
        <w:t>formation, subsequently accumulates on the growing oocyst’s plasma membrane (</w:t>
      </w:r>
      <w:r w:rsidR="002470D9">
        <w:rPr>
          <w:rFonts w:ascii="Times New Roman" w:hAnsi="Times New Roman" w:cs="Times New Roman"/>
          <w:sz w:val="24"/>
          <w:szCs w:val="24"/>
        </w:rPr>
        <w:t xml:space="preserve">Thathy </w:t>
      </w:r>
      <w:r w:rsidR="002470D9" w:rsidRPr="002470D9">
        <w:rPr>
          <w:rFonts w:ascii="Times New Roman" w:hAnsi="Times New Roman" w:cs="Times New Roman"/>
          <w:i/>
          <w:sz w:val="24"/>
          <w:szCs w:val="24"/>
        </w:rPr>
        <w:t>et al.,</w:t>
      </w:r>
      <w:r w:rsidR="002470D9">
        <w:rPr>
          <w:rFonts w:ascii="Times New Roman" w:hAnsi="Times New Roman" w:cs="Times New Roman"/>
          <w:sz w:val="24"/>
          <w:szCs w:val="24"/>
        </w:rPr>
        <w:t xml:space="preserve"> 2002</w:t>
      </w:r>
      <w:r w:rsidRPr="008545B0">
        <w:rPr>
          <w:rFonts w:ascii="Times New Roman" w:hAnsi="Times New Roman" w:cs="Times New Roman"/>
          <w:sz w:val="24"/>
          <w:szCs w:val="24"/>
        </w:rPr>
        <w:t>). Once sporozoite formation starts, the oocyst plasma membrane retracts through internal invaginations to form lobes of cytoplasm with the nuclei undergoing final mitotic divisions (</w:t>
      </w:r>
      <w:r w:rsidR="00B56BD3">
        <w:rPr>
          <w:rFonts w:ascii="Times New Roman" w:hAnsi="Times New Roman" w:cs="Times New Roman"/>
          <w:sz w:val="24"/>
          <w:szCs w:val="24"/>
        </w:rPr>
        <w:t>Sinden and Strong, 1978</w:t>
      </w:r>
      <w:r w:rsidRPr="008545B0">
        <w:rPr>
          <w:rFonts w:ascii="Times New Roman" w:hAnsi="Times New Roman" w:cs="Times New Roman"/>
          <w:sz w:val="24"/>
          <w:szCs w:val="24"/>
        </w:rPr>
        <w:t>).</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Each syncytial sporozoite lobe, sporoblasts, is marked by the presence of CSP on its membrane and the localization of the daughter nuclei to its periphery (</w:t>
      </w:r>
      <w:r w:rsidR="00B56BD3">
        <w:rPr>
          <w:rFonts w:ascii="Times New Roman" w:hAnsi="Times New Roman" w:cs="Times New Roman"/>
          <w:sz w:val="24"/>
          <w:szCs w:val="24"/>
        </w:rPr>
        <w:t xml:space="preserve">Thathy </w:t>
      </w:r>
      <w:r w:rsidR="00B56BD3" w:rsidRPr="002470D9">
        <w:rPr>
          <w:rFonts w:ascii="Times New Roman" w:hAnsi="Times New Roman" w:cs="Times New Roman"/>
          <w:i/>
          <w:sz w:val="24"/>
          <w:szCs w:val="24"/>
        </w:rPr>
        <w:t>et al.,</w:t>
      </w:r>
      <w:r w:rsidR="00B56BD3">
        <w:rPr>
          <w:rFonts w:ascii="Times New Roman" w:hAnsi="Times New Roman" w:cs="Times New Roman"/>
          <w:sz w:val="24"/>
          <w:szCs w:val="24"/>
        </w:rPr>
        <w:t xml:space="preserve"> 2002</w:t>
      </w:r>
      <w:r w:rsidRPr="008545B0">
        <w:rPr>
          <w:rFonts w:ascii="Times New Roman" w:hAnsi="Times New Roman" w:cs="Times New Roman"/>
          <w:sz w:val="24"/>
          <w:szCs w:val="24"/>
        </w:rPr>
        <w:t>).</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Microtubules organizing centers, located underneath the sporoblast membrane lead to the formation of the apical complex and position the nuclei for later incorporation into daughter sporozoites; CSP however also plays a role in the process (</w:t>
      </w:r>
      <w:r w:rsidR="00B56BD3">
        <w:rPr>
          <w:rFonts w:ascii="Times New Roman" w:hAnsi="Times New Roman" w:cs="Times New Roman"/>
          <w:sz w:val="24"/>
          <w:szCs w:val="24"/>
        </w:rPr>
        <w:t xml:space="preserve">Thathy </w:t>
      </w:r>
      <w:r w:rsidR="00B56BD3" w:rsidRPr="002470D9">
        <w:rPr>
          <w:rFonts w:ascii="Times New Roman" w:hAnsi="Times New Roman" w:cs="Times New Roman"/>
          <w:i/>
          <w:sz w:val="24"/>
          <w:szCs w:val="24"/>
        </w:rPr>
        <w:t>et al.,</w:t>
      </w:r>
      <w:r w:rsidR="00B56BD3">
        <w:rPr>
          <w:rFonts w:ascii="Times New Roman" w:hAnsi="Times New Roman" w:cs="Times New Roman"/>
          <w:sz w:val="24"/>
          <w:szCs w:val="24"/>
        </w:rPr>
        <w:t xml:space="preserve"> 2002</w:t>
      </w:r>
      <w:r w:rsidRPr="008545B0">
        <w:rPr>
          <w:rFonts w:ascii="Times New Roman" w:hAnsi="Times New Roman" w:cs="Times New Roman"/>
          <w:sz w:val="24"/>
          <w:szCs w:val="24"/>
        </w:rPr>
        <w:t xml:space="preserve">).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After the assembly of the apical ring, formation and polymerization of the subpellicular microtubules and the attachment of the inner membrane complex (IMC), the sporozoites bud off from the sporoblast (</w:t>
      </w:r>
      <w:r w:rsidR="00B56BD3">
        <w:rPr>
          <w:rFonts w:ascii="Times New Roman" w:hAnsi="Times New Roman" w:cs="Times New Roman"/>
          <w:sz w:val="24"/>
          <w:szCs w:val="24"/>
        </w:rPr>
        <w:t xml:space="preserve">Khater </w:t>
      </w:r>
      <w:r w:rsidR="00B56BD3" w:rsidRPr="00B56BD3">
        <w:rPr>
          <w:rFonts w:ascii="Times New Roman" w:hAnsi="Times New Roman" w:cs="Times New Roman"/>
          <w:i/>
          <w:sz w:val="24"/>
          <w:szCs w:val="24"/>
        </w:rPr>
        <w:t>et al.,</w:t>
      </w:r>
      <w:r w:rsidR="00B56BD3">
        <w:rPr>
          <w:rFonts w:ascii="Times New Roman" w:hAnsi="Times New Roman" w:cs="Times New Roman"/>
          <w:sz w:val="24"/>
          <w:szCs w:val="24"/>
        </w:rPr>
        <w:t xml:space="preserve"> 2004</w:t>
      </w:r>
      <w:r w:rsidRPr="008545B0">
        <w:rPr>
          <w:rFonts w:ascii="Times New Roman" w:hAnsi="Times New Roman" w:cs="Times New Roman"/>
          <w:sz w:val="24"/>
          <w:szCs w:val="24"/>
        </w:rPr>
        <w:t>). Mature sporozoites develop their crescent shape after the completion of budding from the sporoblasts. At the completion of the sporozoite formation, thousands of sporozoites can be found in the oocyst waiting to be released into the mosquito hemolymph.</w:t>
      </w:r>
    </w:p>
    <w:p w:rsidR="00473599" w:rsidRPr="008545B0" w:rsidRDefault="00684799"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2.4.4. </w:t>
      </w:r>
      <w:r w:rsidR="00473599" w:rsidRPr="008545B0">
        <w:rPr>
          <w:rFonts w:ascii="Times New Roman" w:hAnsi="Times New Roman" w:cs="Times New Roman"/>
          <w:b/>
          <w:sz w:val="24"/>
          <w:szCs w:val="24"/>
        </w:rPr>
        <w:t xml:space="preserve">Sporozoite Maturation and Development of Infectivity    </w:t>
      </w:r>
    </w:p>
    <w:p w:rsidR="00473599" w:rsidRPr="00684799" w:rsidRDefault="00473599" w:rsidP="00684799">
      <w:pPr>
        <w:spacing w:line="480" w:lineRule="auto"/>
        <w:jc w:val="both"/>
        <w:rPr>
          <w:rFonts w:ascii="Times New Roman" w:hAnsi="Times New Roman" w:cs="Times New Roman"/>
          <w:b/>
          <w:sz w:val="24"/>
          <w:szCs w:val="24"/>
        </w:rPr>
      </w:pPr>
      <w:r w:rsidRPr="00684799">
        <w:rPr>
          <w:rFonts w:ascii="Times New Roman" w:hAnsi="Times New Roman" w:cs="Times New Roman"/>
          <w:b/>
          <w:sz w:val="24"/>
          <w:szCs w:val="24"/>
        </w:rPr>
        <w:t>Egress from Oocysts in the Mosquito Hemocoel</w:t>
      </w:r>
    </w:p>
    <w:p w:rsidR="00C01A21"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Before leaving the oocyst, sporozoites acquire</w:t>
      </w:r>
      <w:r w:rsidR="00684799">
        <w:rPr>
          <w:rFonts w:ascii="Times New Roman" w:hAnsi="Times New Roman" w:cs="Times New Roman"/>
          <w:sz w:val="24"/>
          <w:szCs w:val="24"/>
        </w:rPr>
        <w:t xml:space="preserve"> </w:t>
      </w:r>
      <w:r w:rsidRPr="008545B0">
        <w:rPr>
          <w:rFonts w:ascii="Times New Roman" w:hAnsi="Times New Roman" w:cs="Times New Roman"/>
          <w:sz w:val="24"/>
          <w:szCs w:val="24"/>
        </w:rPr>
        <w:t>some form of motility; although this motility is believed to be incomplete and is not as vigorous as the gliding motility they exhibit when they are already mature in the mosquito’s salivary glands (</w:t>
      </w:r>
      <w:r w:rsidR="00684799">
        <w:rPr>
          <w:rFonts w:ascii="Times New Roman" w:hAnsi="Times New Roman" w:cs="Times New Roman"/>
          <w:sz w:val="24"/>
          <w:szCs w:val="24"/>
        </w:rPr>
        <w:t xml:space="preserve">Sultan </w:t>
      </w:r>
      <w:r w:rsidR="00684799" w:rsidRPr="00684799">
        <w:rPr>
          <w:rFonts w:ascii="Times New Roman" w:hAnsi="Times New Roman" w:cs="Times New Roman"/>
          <w:i/>
          <w:sz w:val="24"/>
          <w:szCs w:val="24"/>
        </w:rPr>
        <w:t>et al.,</w:t>
      </w:r>
      <w:r w:rsidR="00684799">
        <w:rPr>
          <w:rFonts w:ascii="Times New Roman" w:hAnsi="Times New Roman" w:cs="Times New Roman"/>
          <w:sz w:val="24"/>
          <w:szCs w:val="24"/>
        </w:rPr>
        <w:t xml:space="preserve"> 1997</w:t>
      </w:r>
      <w:r w:rsidRPr="008545B0">
        <w:rPr>
          <w:rFonts w:ascii="Times New Roman" w:hAnsi="Times New Roman" w:cs="Times New Roman"/>
          <w:sz w:val="24"/>
          <w:szCs w:val="24"/>
        </w:rPr>
        <w:t>). The sporozoite’s acquisition of motile ability however is not seen as the reason for sporozoite egress from the oocyst. Oocyst rupture is believed to result from the expansion and the accumulation of thousands of sporozoites (</w:t>
      </w:r>
      <w:r w:rsidR="00684799">
        <w:rPr>
          <w:rFonts w:ascii="Times New Roman" w:hAnsi="Times New Roman" w:cs="Times New Roman"/>
          <w:sz w:val="24"/>
          <w:szCs w:val="24"/>
        </w:rPr>
        <w:t>Sinden, 1974</w:t>
      </w:r>
      <w:r w:rsidRPr="008545B0">
        <w:rPr>
          <w:rFonts w:ascii="Times New Roman" w:hAnsi="Times New Roman" w:cs="Times New Roman"/>
          <w:sz w:val="24"/>
          <w:szCs w:val="24"/>
        </w:rPr>
        <w:t xml:space="preserve">). The oocyst capsule wall, due to growth, becomes perforated with small holes through which the sporozoites escape to the hemocoel. </w:t>
      </w:r>
    </w:p>
    <w:p w:rsidR="00473599" w:rsidRPr="00684799" w:rsidRDefault="00473599" w:rsidP="00684799">
      <w:pPr>
        <w:spacing w:line="480" w:lineRule="auto"/>
        <w:jc w:val="both"/>
        <w:rPr>
          <w:rFonts w:ascii="Times New Roman" w:hAnsi="Times New Roman" w:cs="Times New Roman"/>
          <w:b/>
          <w:sz w:val="24"/>
          <w:szCs w:val="24"/>
        </w:rPr>
      </w:pPr>
      <w:r w:rsidRPr="00684799">
        <w:rPr>
          <w:rFonts w:ascii="Times New Roman" w:hAnsi="Times New Roman" w:cs="Times New Roman"/>
          <w:b/>
          <w:sz w:val="24"/>
          <w:szCs w:val="24"/>
        </w:rPr>
        <w:t>Attachment and Invasion of the Salivary Glands</w:t>
      </w:r>
    </w:p>
    <w:p w:rsidR="0047359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After their release into the hemocoel, sporozoites are carried by the circulation of hemolymph to all tissues of the insect, even to the legs and wing veins (</w:t>
      </w:r>
      <w:r w:rsidR="00C01A21">
        <w:rPr>
          <w:rFonts w:ascii="Times New Roman" w:hAnsi="Times New Roman" w:cs="Times New Roman"/>
          <w:sz w:val="24"/>
          <w:szCs w:val="24"/>
        </w:rPr>
        <w:t>Sinden and Matuschewski, 2005</w:t>
      </w:r>
      <w:r w:rsidRPr="008545B0">
        <w:rPr>
          <w:rFonts w:ascii="Times New Roman" w:hAnsi="Times New Roman" w:cs="Times New Roman"/>
          <w:sz w:val="24"/>
          <w:szCs w:val="24"/>
        </w:rPr>
        <w:t xml:space="preserve">). The </w:t>
      </w:r>
      <w:r w:rsidRPr="008545B0">
        <w:rPr>
          <w:rFonts w:ascii="Times New Roman" w:hAnsi="Times New Roman" w:cs="Times New Roman"/>
          <w:sz w:val="24"/>
          <w:szCs w:val="24"/>
        </w:rPr>
        <w:lastRenderedPageBreak/>
        <w:t>sporozoites eventually pass through the basal lamina of the mosquito’s salivary glands. During this movement, the parasite ligands recognize specific host receptors, which allow the sporozoite to adhere to the basal lamina of the salivary gland but not to any other mosquito tissue (</w:t>
      </w:r>
      <w:r w:rsidR="001B0120">
        <w:rPr>
          <w:rFonts w:ascii="Times New Roman" w:hAnsi="Times New Roman" w:cs="Times New Roman"/>
          <w:sz w:val="24"/>
          <w:szCs w:val="24"/>
        </w:rPr>
        <w:t>Sinden and Matuschewski, 2005</w:t>
      </w:r>
      <w:r w:rsidRPr="008545B0">
        <w:rPr>
          <w:rFonts w:ascii="Times New Roman" w:hAnsi="Times New Roman" w:cs="Times New Roman"/>
          <w:sz w:val="24"/>
          <w:szCs w:val="24"/>
        </w:rPr>
        <w:t>). The attached sporozoites cross the basal lamina and invade the salivary gland secretory acinar cells through their basal plasma membrane (</w:t>
      </w:r>
      <w:r w:rsidR="001B0120">
        <w:rPr>
          <w:rFonts w:ascii="Times New Roman" w:hAnsi="Times New Roman" w:cs="Times New Roman"/>
          <w:sz w:val="24"/>
          <w:szCs w:val="24"/>
        </w:rPr>
        <w:t xml:space="preserve">Pimenta </w:t>
      </w:r>
      <w:r w:rsidR="001B0120" w:rsidRPr="001B0120">
        <w:rPr>
          <w:rFonts w:ascii="Times New Roman" w:hAnsi="Times New Roman" w:cs="Times New Roman"/>
          <w:i/>
          <w:sz w:val="24"/>
          <w:szCs w:val="24"/>
        </w:rPr>
        <w:t>et al.,</w:t>
      </w:r>
      <w:r w:rsidR="001B0120">
        <w:rPr>
          <w:rFonts w:ascii="Times New Roman" w:hAnsi="Times New Roman" w:cs="Times New Roman"/>
          <w:sz w:val="24"/>
          <w:szCs w:val="24"/>
        </w:rPr>
        <w:t xml:space="preserve"> 1994</w:t>
      </w:r>
      <w:r w:rsidRPr="008545B0">
        <w:rPr>
          <w:rFonts w:ascii="Times New Roman" w:hAnsi="Times New Roman" w:cs="Times New Roman"/>
          <w:sz w:val="24"/>
          <w:szCs w:val="24"/>
        </w:rPr>
        <w:t>). The invasion is believed to occur in a vacuolar membrane of host cell origin and not by plasma membrane disruption. The existence of the vacuole is however brief and it only accompanies the sporozoites through the cytoplasm of the acinar cells (</w:t>
      </w:r>
      <w:r w:rsidR="001B0120">
        <w:rPr>
          <w:rFonts w:ascii="Times New Roman" w:hAnsi="Times New Roman" w:cs="Times New Roman"/>
          <w:sz w:val="24"/>
          <w:szCs w:val="24"/>
        </w:rPr>
        <w:t xml:space="preserve">Pimenta </w:t>
      </w:r>
      <w:r w:rsidR="001B0120" w:rsidRPr="001B0120">
        <w:rPr>
          <w:rFonts w:ascii="Times New Roman" w:hAnsi="Times New Roman" w:cs="Times New Roman"/>
          <w:i/>
          <w:sz w:val="24"/>
          <w:szCs w:val="24"/>
        </w:rPr>
        <w:t>et al.,</w:t>
      </w:r>
      <w:r w:rsidR="001B0120">
        <w:rPr>
          <w:rFonts w:ascii="Times New Roman" w:hAnsi="Times New Roman" w:cs="Times New Roman"/>
          <w:sz w:val="24"/>
          <w:szCs w:val="24"/>
        </w:rPr>
        <w:t xml:space="preserve"> 1994</w:t>
      </w:r>
      <w:r w:rsidRPr="008545B0">
        <w:rPr>
          <w:rFonts w:ascii="Times New Roman" w:hAnsi="Times New Roman" w:cs="Times New Roman"/>
          <w:sz w:val="24"/>
          <w:szCs w:val="24"/>
        </w:rPr>
        <w:t>). Finally, the sporozoites leave the transit vacuole emerging from the apical side of the acinar cell plasma membrane into the salivary gland duct (</w:t>
      </w:r>
      <w:r w:rsidR="001B0120">
        <w:rPr>
          <w:rFonts w:ascii="Times New Roman" w:hAnsi="Times New Roman" w:cs="Times New Roman"/>
          <w:sz w:val="24"/>
          <w:szCs w:val="24"/>
        </w:rPr>
        <w:t xml:space="preserve">Pimenta </w:t>
      </w:r>
      <w:r w:rsidR="001B0120" w:rsidRPr="001B0120">
        <w:rPr>
          <w:rFonts w:ascii="Times New Roman" w:hAnsi="Times New Roman" w:cs="Times New Roman"/>
          <w:i/>
          <w:sz w:val="24"/>
          <w:szCs w:val="24"/>
        </w:rPr>
        <w:t>et al.,</w:t>
      </w:r>
      <w:r w:rsidR="001B0120">
        <w:rPr>
          <w:rFonts w:ascii="Times New Roman" w:hAnsi="Times New Roman" w:cs="Times New Roman"/>
          <w:sz w:val="24"/>
          <w:szCs w:val="24"/>
        </w:rPr>
        <w:t xml:space="preserve"> 1994</w:t>
      </w:r>
      <w:r w:rsidRPr="008545B0">
        <w:rPr>
          <w:rFonts w:ascii="Times New Roman" w:hAnsi="Times New Roman" w:cs="Times New Roman"/>
          <w:sz w:val="24"/>
          <w:szCs w:val="24"/>
        </w:rPr>
        <w:t xml:space="preserve">). </w:t>
      </w:r>
    </w:p>
    <w:p w:rsidR="00473599" w:rsidRPr="001B0120" w:rsidRDefault="00473599" w:rsidP="001B0120">
      <w:pPr>
        <w:pStyle w:val="ListParagraph"/>
        <w:numPr>
          <w:ilvl w:val="1"/>
          <w:numId w:val="25"/>
        </w:numPr>
        <w:spacing w:line="480" w:lineRule="auto"/>
        <w:jc w:val="both"/>
        <w:rPr>
          <w:rFonts w:ascii="Times New Roman" w:hAnsi="Times New Roman" w:cs="Times New Roman"/>
          <w:b/>
          <w:sz w:val="24"/>
          <w:szCs w:val="24"/>
        </w:rPr>
      </w:pPr>
      <w:r w:rsidRPr="001B0120">
        <w:rPr>
          <w:rFonts w:ascii="Times New Roman" w:hAnsi="Times New Roman" w:cs="Times New Roman"/>
          <w:b/>
          <w:sz w:val="24"/>
          <w:szCs w:val="24"/>
        </w:rPr>
        <w:t>The Human Stages</w:t>
      </w:r>
    </w:p>
    <w:p w:rsidR="00473599" w:rsidRPr="001B0120" w:rsidRDefault="00473599" w:rsidP="001B0120">
      <w:pPr>
        <w:pStyle w:val="ListParagraph"/>
        <w:numPr>
          <w:ilvl w:val="2"/>
          <w:numId w:val="25"/>
        </w:numPr>
        <w:spacing w:line="480" w:lineRule="auto"/>
        <w:jc w:val="both"/>
        <w:rPr>
          <w:rFonts w:ascii="Times New Roman" w:hAnsi="Times New Roman" w:cs="Times New Roman"/>
          <w:b/>
          <w:sz w:val="24"/>
          <w:szCs w:val="24"/>
        </w:rPr>
      </w:pPr>
      <w:r w:rsidRPr="001B0120">
        <w:rPr>
          <w:rFonts w:ascii="Times New Roman" w:hAnsi="Times New Roman" w:cs="Times New Roman"/>
          <w:b/>
          <w:sz w:val="24"/>
          <w:szCs w:val="24"/>
        </w:rPr>
        <w:t>Sporozoite Entry Into</w:t>
      </w:r>
      <w:r w:rsidR="004D65E3">
        <w:rPr>
          <w:rFonts w:ascii="Times New Roman" w:hAnsi="Times New Roman" w:cs="Times New Roman"/>
          <w:b/>
          <w:sz w:val="24"/>
          <w:szCs w:val="24"/>
        </w:rPr>
        <w:t xml:space="preserve"> </w:t>
      </w:r>
      <w:r w:rsidRPr="001B0120">
        <w:rPr>
          <w:rFonts w:ascii="Times New Roman" w:hAnsi="Times New Roman" w:cs="Times New Roman"/>
          <w:b/>
          <w:sz w:val="24"/>
          <w:szCs w:val="24"/>
        </w:rPr>
        <w:t>The Skin</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At the bite of the infected female </w:t>
      </w:r>
      <w:r w:rsidRPr="008545B0">
        <w:rPr>
          <w:rFonts w:ascii="Times New Roman" w:hAnsi="Times New Roman" w:cs="Times New Roman"/>
          <w:i/>
          <w:sz w:val="24"/>
          <w:szCs w:val="24"/>
        </w:rPr>
        <w:t xml:space="preserve">Anopheles </w:t>
      </w:r>
      <w:r w:rsidRPr="008545B0">
        <w:rPr>
          <w:rFonts w:ascii="Times New Roman" w:hAnsi="Times New Roman" w:cs="Times New Roman"/>
          <w:sz w:val="24"/>
          <w:szCs w:val="24"/>
        </w:rPr>
        <w:t xml:space="preserve">mosquito, some of the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sporozoites that have accumulated in the salivary glands of the insect are deposited into the skin of an individual (</w:t>
      </w:r>
      <w:r w:rsidR="00FF4544">
        <w:rPr>
          <w:rFonts w:ascii="Times New Roman" w:hAnsi="Times New Roman" w:cs="Times New Roman"/>
          <w:sz w:val="24"/>
          <w:szCs w:val="24"/>
        </w:rPr>
        <w:t>Matsuoka, 2002</w:t>
      </w:r>
      <w:r w:rsidRPr="008545B0">
        <w:rPr>
          <w:rFonts w:ascii="Times New Roman" w:hAnsi="Times New Roman" w:cs="Times New Roman"/>
          <w:sz w:val="24"/>
          <w:szCs w:val="24"/>
        </w:rPr>
        <w:t>). Though not so much is known concerning the fate of each individual sporozoite after their deposition into the skin, it has been observed that once injected, sporozoites migrate extensively in the skin of naïve individuals to eventually leave the site of the mosquito bite. In hosts with already acquired immunity however, sporozoite movement and the hepatocy</w:t>
      </w:r>
      <w:r w:rsidR="00CF04D6">
        <w:rPr>
          <w:rFonts w:ascii="Times New Roman" w:hAnsi="Times New Roman" w:cs="Times New Roman"/>
          <w:sz w:val="24"/>
          <w:szCs w:val="24"/>
        </w:rPr>
        <w:t>te infection rate is reduced</w:t>
      </w:r>
      <w:r w:rsidRPr="008545B0">
        <w:rPr>
          <w:rFonts w:ascii="Times New Roman" w:hAnsi="Times New Roman" w:cs="Times New Roman"/>
          <w:sz w:val="24"/>
          <w:szCs w:val="24"/>
        </w:rPr>
        <w:t>. Sporozoites are highly flexible and cover distances of many micr</w:t>
      </w:r>
      <w:r w:rsidR="00CF04D6">
        <w:rPr>
          <w:rFonts w:ascii="Times New Roman" w:hAnsi="Times New Roman" w:cs="Times New Roman"/>
          <w:sz w:val="24"/>
          <w:szCs w:val="24"/>
        </w:rPr>
        <w:t>ometers within a few minutes</w:t>
      </w:r>
      <w:r w:rsidRPr="008545B0">
        <w:rPr>
          <w:rFonts w:ascii="Times New Roman" w:hAnsi="Times New Roman" w:cs="Times New Roman"/>
          <w:sz w:val="24"/>
          <w:szCs w:val="24"/>
        </w:rPr>
        <w:t>. After some minutes, they can be seen entering the bloodstream as they rapidly travel to the liver (</w:t>
      </w:r>
      <w:r w:rsidR="00CF04D6">
        <w:rPr>
          <w:rFonts w:ascii="Times New Roman" w:hAnsi="Times New Roman" w:cs="Times New Roman"/>
          <w:sz w:val="24"/>
          <w:szCs w:val="24"/>
        </w:rPr>
        <w:t>Sidjanski and Vanderberg, 1997</w:t>
      </w:r>
      <w:r w:rsidRPr="008545B0">
        <w:rPr>
          <w:rFonts w:ascii="Times New Roman" w:hAnsi="Times New Roman" w:cs="Times New Roman"/>
          <w:sz w:val="24"/>
          <w:szCs w:val="24"/>
        </w:rPr>
        <w:t xml:space="preserve">). The drastic environmental change accompanying their translocation from the mosquito’s salivary gland into </w:t>
      </w:r>
      <w:r w:rsidRPr="008545B0">
        <w:rPr>
          <w:rFonts w:ascii="Times New Roman" w:hAnsi="Times New Roman" w:cs="Times New Roman"/>
          <w:sz w:val="24"/>
          <w:szCs w:val="24"/>
        </w:rPr>
        <w:lastRenderedPageBreak/>
        <w:t xml:space="preserve">the connective tissue of the skin give signals that help prepare them for the new life in the human host. </w:t>
      </w:r>
    </w:p>
    <w:p w:rsidR="00473599" w:rsidRPr="00CF04D6" w:rsidRDefault="00473599" w:rsidP="00CF04D6">
      <w:pPr>
        <w:pStyle w:val="ListParagraph"/>
        <w:numPr>
          <w:ilvl w:val="2"/>
          <w:numId w:val="25"/>
        </w:numPr>
        <w:spacing w:line="480" w:lineRule="auto"/>
        <w:jc w:val="both"/>
        <w:rPr>
          <w:rFonts w:ascii="Times New Roman" w:hAnsi="Times New Roman" w:cs="Times New Roman"/>
          <w:b/>
          <w:sz w:val="24"/>
          <w:szCs w:val="24"/>
        </w:rPr>
      </w:pPr>
      <w:r w:rsidRPr="00CF04D6">
        <w:rPr>
          <w:rFonts w:ascii="Times New Roman" w:hAnsi="Times New Roman" w:cs="Times New Roman"/>
          <w:b/>
          <w:sz w:val="24"/>
          <w:szCs w:val="24"/>
        </w:rPr>
        <w:t xml:space="preserve">Sporozoite Entry into the Liver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liver parenchyma is made up of units of lobules (Fig </w:t>
      </w:r>
      <w:r w:rsidR="00CF04D6">
        <w:rPr>
          <w:rFonts w:ascii="Times New Roman" w:hAnsi="Times New Roman" w:cs="Times New Roman"/>
          <w:sz w:val="24"/>
          <w:szCs w:val="24"/>
        </w:rPr>
        <w:t>5a</w:t>
      </w:r>
      <w:r w:rsidRPr="008545B0">
        <w:rPr>
          <w:rFonts w:ascii="Times New Roman" w:hAnsi="Times New Roman" w:cs="Times New Roman"/>
          <w:sz w:val="24"/>
          <w:szCs w:val="24"/>
        </w:rPr>
        <w:t>). Each lobule is surrounded by connective tissue and demarcated by six portal fields. Each portal field contains one branch of portal venule and the hepatic arteriole in addition to a</w:t>
      </w:r>
      <w:r w:rsidR="00025479">
        <w:rPr>
          <w:rFonts w:ascii="Times New Roman" w:hAnsi="Times New Roman" w:cs="Times New Roman"/>
          <w:sz w:val="24"/>
          <w:szCs w:val="24"/>
        </w:rPr>
        <w:t xml:space="preserve"> bile ductu</w:t>
      </w:r>
      <w:r w:rsidRPr="008545B0">
        <w:rPr>
          <w:rFonts w:ascii="Times New Roman" w:hAnsi="Times New Roman" w:cs="Times New Roman"/>
          <w:sz w:val="24"/>
          <w:szCs w:val="24"/>
        </w:rPr>
        <w:t xml:space="preserve">le (Fig </w:t>
      </w:r>
      <w:r w:rsidR="00CF04D6">
        <w:rPr>
          <w:rFonts w:ascii="Times New Roman" w:hAnsi="Times New Roman" w:cs="Times New Roman"/>
          <w:sz w:val="24"/>
          <w:szCs w:val="24"/>
        </w:rPr>
        <w:t>5a</w:t>
      </w:r>
      <w:r w:rsidRPr="008545B0">
        <w:rPr>
          <w:rFonts w:ascii="Times New Roman" w:hAnsi="Times New Roman" w:cs="Times New Roman"/>
          <w:sz w:val="24"/>
          <w:szCs w:val="24"/>
        </w:rPr>
        <w:t>). The arterial and portal blood supplies merge when entering the liver lobule, pass inside sinusoids, along cords of hepatocytes and leave via the central vein. Liver sinusoids are lined with specialized endothelial cells which contain a la</w:t>
      </w:r>
      <w:r w:rsidR="00AF2663">
        <w:rPr>
          <w:rFonts w:ascii="Times New Roman" w:hAnsi="Times New Roman" w:cs="Times New Roman"/>
          <w:sz w:val="24"/>
          <w:szCs w:val="24"/>
        </w:rPr>
        <w:t>rge number of small fenestrae (</w:t>
      </w:r>
      <w:r w:rsidR="00CF04D6">
        <w:rPr>
          <w:rFonts w:ascii="Times New Roman" w:hAnsi="Times New Roman" w:cs="Times New Roman"/>
          <w:sz w:val="24"/>
          <w:szCs w:val="24"/>
        </w:rPr>
        <w:t>Wisse, 1985</w:t>
      </w:r>
      <w:r w:rsidRPr="008545B0">
        <w:rPr>
          <w:rFonts w:ascii="Times New Roman" w:hAnsi="Times New Roman" w:cs="Times New Roman"/>
          <w:sz w:val="24"/>
          <w:szCs w:val="24"/>
        </w:rPr>
        <w:t>); these sieve plates allow exchange between the blood plasma and the fluid in the space of Disse. Hepatocytes take up a plethora of soluble factors and small particles, which they metabolize or excrete into the bile. Kupffer cells, the resident macrophages of the liver</w:t>
      </w:r>
      <w:r w:rsidR="00025479">
        <w:rPr>
          <w:rFonts w:ascii="Times New Roman" w:hAnsi="Times New Roman" w:cs="Times New Roman"/>
          <w:sz w:val="24"/>
          <w:szCs w:val="24"/>
        </w:rPr>
        <w:t>,</w:t>
      </w:r>
      <w:r w:rsidRPr="008545B0">
        <w:rPr>
          <w:rFonts w:ascii="Times New Roman" w:hAnsi="Times New Roman" w:cs="Times New Roman"/>
          <w:sz w:val="24"/>
          <w:szCs w:val="24"/>
        </w:rPr>
        <w:t xml:space="preserve"> are strategically positioned within the sinusoid lumen and are important for the removal of foreign substances from the blood. </w:t>
      </w:r>
    </w:p>
    <w:p w:rsidR="000A0201"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Sporozoites enter the liver sinusoids through the hepatic arter</w:t>
      </w:r>
      <w:r w:rsidR="00CF04D6">
        <w:rPr>
          <w:rFonts w:ascii="Times New Roman" w:hAnsi="Times New Roman" w:cs="Times New Roman"/>
          <w:sz w:val="24"/>
          <w:szCs w:val="24"/>
        </w:rPr>
        <w:t>i</w:t>
      </w:r>
      <w:r w:rsidR="00701BF0">
        <w:rPr>
          <w:rFonts w:ascii="Times New Roman" w:hAnsi="Times New Roman" w:cs="Times New Roman"/>
          <w:sz w:val="24"/>
          <w:szCs w:val="24"/>
        </w:rPr>
        <w:t xml:space="preserve">ole of the portal venule (Fig </w:t>
      </w:r>
      <w:r w:rsidR="00CF04D6">
        <w:rPr>
          <w:rFonts w:ascii="Times New Roman" w:hAnsi="Times New Roman" w:cs="Times New Roman"/>
          <w:sz w:val="24"/>
          <w:szCs w:val="24"/>
        </w:rPr>
        <w:t>5a</w:t>
      </w:r>
      <w:r w:rsidRPr="008545B0">
        <w:rPr>
          <w:rFonts w:ascii="Times New Roman" w:hAnsi="Times New Roman" w:cs="Times New Roman"/>
          <w:sz w:val="24"/>
          <w:szCs w:val="24"/>
        </w:rPr>
        <w:t>). Once arrested, the sporozoite</w:t>
      </w:r>
      <w:r w:rsidR="00AF2663">
        <w:rPr>
          <w:rFonts w:ascii="Times New Roman" w:hAnsi="Times New Roman" w:cs="Times New Roman"/>
          <w:sz w:val="24"/>
          <w:szCs w:val="24"/>
        </w:rPr>
        <w:t>s glide along the endothelia (</w:t>
      </w:r>
      <w:r w:rsidR="00CF04D6">
        <w:rPr>
          <w:rFonts w:ascii="Times New Roman" w:hAnsi="Times New Roman" w:cs="Times New Roman"/>
          <w:sz w:val="24"/>
          <w:szCs w:val="24"/>
        </w:rPr>
        <w:t>Pradel and Frevert, 2001</w:t>
      </w:r>
      <w:r w:rsidRPr="008545B0">
        <w:rPr>
          <w:rFonts w:ascii="Times New Roman" w:hAnsi="Times New Roman" w:cs="Times New Roman"/>
          <w:sz w:val="24"/>
          <w:szCs w:val="24"/>
        </w:rPr>
        <w:t>), probably by interacting with ECM proteoglycans that protrude from the Space of Disse through the endothelial sieve plates (</w:t>
      </w:r>
      <w:r w:rsidR="00AF2663">
        <w:rPr>
          <w:rFonts w:ascii="Times New Roman" w:hAnsi="Times New Roman" w:cs="Times New Roman"/>
          <w:sz w:val="24"/>
          <w:szCs w:val="24"/>
        </w:rPr>
        <w:t>fenestrae) into the sinusoid (</w:t>
      </w:r>
      <w:r w:rsidR="00CF04D6">
        <w:rPr>
          <w:rFonts w:ascii="Times New Roman" w:hAnsi="Times New Roman" w:cs="Times New Roman"/>
          <w:sz w:val="24"/>
          <w:szCs w:val="24"/>
        </w:rPr>
        <w:t>Pradel</w:t>
      </w:r>
      <w:r w:rsidR="000A0201">
        <w:rPr>
          <w:rFonts w:ascii="Times New Roman" w:hAnsi="Times New Roman" w:cs="Times New Roman"/>
          <w:sz w:val="24"/>
          <w:szCs w:val="24"/>
        </w:rPr>
        <w:t xml:space="preserve"> </w:t>
      </w:r>
      <w:r w:rsidR="000A0201" w:rsidRPr="000A0201">
        <w:rPr>
          <w:rFonts w:ascii="Times New Roman" w:hAnsi="Times New Roman" w:cs="Times New Roman"/>
          <w:i/>
          <w:sz w:val="24"/>
          <w:szCs w:val="24"/>
        </w:rPr>
        <w:t>et al.,</w:t>
      </w:r>
      <w:r w:rsidR="00CF04D6">
        <w:rPr>
          <w:rFonts w:ascii="Times New Roman" w:hAnsi="Times New Roman" w:cs="Times New Roman"/>
          <w:sz w:val="24"/>
          <w:szCs w:val="24"/>
        </w:rPr>
        <w:t xml:space="preserve"> 2002</w:t>
      </w:r>
      <w:r w:rsidRPr="008545B0">
        <w:rPr>
          <w:rFonts w:ascii="Times New Roman" w:hAnsi="Times New Roman" w:cs="Times New Roman"/>
          <w:sz w:val="24"/>
          <w:szCs w:val="24"/>
        </w:rPr>
        <w:t>) until entering the Kupffer cell. Sporozoites recognize the proteoglycans expressed on the surface of the Kupffer cells using the major surface proteins, the circumsporozoite protein (CSP) and thrombospondin-related adhesive protein (TRAP). They then actively invade and safely traverse Kupffer cells (</w:t>
      </w:r>
      <w:r w:rsidR="00CF04D6">
        <w:rPr>
          <w:rFonts w:ascii="Times New Roman" w:hAnsi="Times New Roman" w:cs="Times New Roman"/>
          <w:sz w:val="24"/>
          <w:szCs w:val="24"/>
        </w:rPr>
        <w:t>Pradel</w:t>
      </w:r>
      <w:r w:rsidR="000A0201">
        <w:rPr>
          <w:rFonts w:ascii="Times New Roman" w:hAnsi="Times New Roman" w:cs="Times New Roman"/>
          <w:sz w:val="24"/>
          <w:szCs w:val="24"/>
        </w:rPr>
        <w:t xml:space="preserve"> </w:t>
      </w:r>
      <w:r w:rsidR="000A0201" w:rsidRPr="00AF2663">
        <w:rPr>
          <w:rFonts w:ascii="Times New Roman" w:hAnsi="Times New Roman" w:cs="Times New Roman"/>
          <w:i/>
          <w:sz w:val="24"/>
          <w:szCs w:val="24"/>
        </w:rPr>
        <w:t>et al.,</w:t>
      </w:r>
      <w:r w:rsidR="000A0201">
        <w:rPr>
          <w:rFonts w:ascii="Times New Roman" w:hAnsi="Times New Roman" w:cs="Times New Roman"/>
          <w:sz w:val="24"/>
          <w:szCs w:val="24"/>
        </w:rPr>
        <w:t xml:space="preserve"> </w:t>
      </w:r>
      <w:r w:rsidR="00CF04D6">
        <w:rPr>
          <w:rFonts w:ascii="Times New Roman" w:hAnsi="Times New Roman" w:cs="Times New Roman"/>
          <w:sz w:val="24"/>
          <w:szCs w:val="24"/>
        </w:rPr>
        <w:t>2002</w:t>
      </w:r>
      <w:r w:rsidRPr="008545B0">
        <w:rPr>
          <w:rFonts w:ascii="Times New Roman" w:hAnsi="Times New Roman" w:cs="Times New Roman"/>
          <w:sz w:val="24"/>
          <w:szCs w:val="24"/>
        </w:rPr>
        <w:t xml:space="preserve">) inside a vacuole, which does not fuse with lysosomes, and exit the </w:t>
      </w:r>
      <w:r w:rsidR="002916BE">
        <w:rPr>
          <w:rFonts w:ascii="Times New Roman" w:hAnsi="Times New Roman" w:cs="Times New Roman"/>
          <w:sz w:val="24"/>
          <w:szCs w:val="24"/>
        </w:rPr>
        <w:lastRenderedPageBreak/>
        <w:t>macrophages unharmed (</w:t>
      </w:r>
      <w:r w:rsidR="000A0201">
        <w:rPr>
          <w:rFonts w:ascii="Times New Roman" w:hAnsi="Times New Roman" w:cs="Times New Roman"/>
          <w:sz w:val="24"/>
          <w:szCs w:val="24"/>
        </w:rPr>
        <w:t xml:space="preserve">Ishino </w:t>
      </w:r>
      <w:r w:rsidR="000A0201" w:rsidRPr="000A0201">
        <w:rPr>
          <w:rFonts w:ascii="Times New Roman" w:hAnsi="Times New Roman" w:cs="Times New Roman"/>
          <w:i/>
          <w:sz w:val="24"/>
          <w:szCs w:val="24"/>
        </w:rPr>
        <w:t>et al.,</w:t>
      </w:r>
      <w:r w:rsidR="000A0201">
        <w:rPr>
          <w:rFonts w:ascii="Times New Roman" w:hAnsi="Times New Roman" w:cs="Times New Roman"/>
          <w:sz w:val="24"/>
          <w:szCs w:val="24"/>
        </w:rPr>
        <w:t xml:space="preserve"> 2004</w:t>
      </w:r>
      <w:r w:rsidRPr="008545B0">
        <w:rPr>
          <w:rFonts w:ascii="Times New Roman" w:hAnsi="Times New Roman" w:cs="Times New Roman"/>
          <w:sz w:val="24"/>
          <w:szCs w:val="24"/>
        </w:rPr>
        <w:t xml:space="preserve">). Thus, the Kupffer cells are the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sporozoites’ gate into the liver. </w:t>
      </w:r>
    </w:p>
    <w:p w:rsidR="00473599" w:rsidRPr="008545B0" w:rsidRDefault="000A0201"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the </w:t>
      </w:r>
      <w:r w:rsidR="00473599" w:rsidRPr="008545B0">
        <w:rPr>
          <w:rFonts w:ascii="Times New Roman" w:hAnsi="Times New Roman" w:cs="Times New Roman"/>
          <w:i/>
          <w:sz w:val="24"/>
          <w:szCs w:val="24"/>
        </w:rPr>
        <w:t xml:space="preserve">Plasmodium </w:t>
      </w:r>
      <w:r w:rsidR="00473599" w:rsidRPr="008545B0">
        <w:rPr>
          <w:rFonts w:ascii="Times New Roman" w:hAnsi="Times New Roman" w:cs="Times New Roman"/>
          <w:sz w:val="24"/>
          <w:szCs w:val="24"/>
        </w:rPr>
        <w:t xml:space="preserve">sporozoites </w:t>
      </w:r>
      <w:r>
        <w:rPr>
          <w:rFonts w:ascii="Times New Roman" w:hAnsi="Times New Roman" w:cs="Times New Roman"/>
          <w:sz w:val="24"/>
          <w:szCs w:val="24"/>
        </w:rPr>
        <w:t xml:space="preserve">glide on to invade cells, they </w:t>
      </w:r>
      <w:r w:rsidR="00473599" w:rsidRPr="008545B0">
        <w:rPr>
          <w:rFonts w:ascii="Times New Roman" w:hAnsi="Times New Roman" w:cs="Times New Roman"/>
          <w:sz w:val="24"/>
          <w:szCs w:val="24"/>
        </w:rPr>
        <w:t>release CSP</w:t>
      </w:r>
      <w:r>
        <w:rPr>
          <w:rFonts w:ascii="Times New Roman" w:hAnsi="Times New Roman" w:cs="Times New Roman"/>
          <w:sz w:val="24"/>
          <w:szCs w:val="24"/>
        </w:rPr>
        <w:t xml:space="preserve"> (Frevert </w:t>
      </w:r>
      <w:r w:rsidRPr="000A0201">
        <w:rPr>
          <w:rFonts w:ascii="Times New Roman" w:hAnsi="Times New Roman" w:cs="Times New Roman"/>
          <w:i/>
          <w:sz w:val="24"/>
          <w:szCs w:val="24"/>
        </w:rPr>
        <w:t>et al.,</w:t>
      </w:r>
      <w:r>
        <w:rPr>
          <w:rFonts w:ascii="Times New Roman" w:hAnsi="Times New Roman" w:cs="Times New Roman"/>
          <w:sz w:val="24"/>
          <w:szCs w:val="24"/>
        </w:rPr>
        <w:t xml:space="preserve"> 1998);</w:t>
      </w:r>
      <w:r w:rsidR="00473599" w:rsidRPr="008545B0">
        <w:rPr>
          <w:rFonts w:ascii="Times New Roman" w:hAnsi="Times New Roman" w:cs="Times New Roman"/>
          <w:sz w:val="24"/>
          <w:szCs w:val="24"/>
        </w:rPr>
        <w:t xml:space="preserve"> </w:t>
      </w:r>
      <w:r>
        <w:rPr>
          <w:rFonts w:ascii="Times New Roman" w:hAnsi="Times New Roman" w:cs="Times New Roman"/>
          <w:sz w:val="24"/>
          <w:szCs w:val="24"/>
        </w:rPr>
        <w:t>the</w:t>
      </w:r>
      <w:r w:rsidR="00473599" w:rsidRPr="008545B0">
        <w:rPr>
          <w:rFonts w:ascii="Times New Roman" w:hAnsi="Times New Roman" w:cs="Times New Roman"/>
          <w:sz w:val="24"/>
          <w:szCs w:val="24"/>
        </w:rPr>
        <w:t xml:space="preserve"> CSP protein</w:t>
      </w:r>
      <w:r>
        <w:rPr>
          <w:rFonts w:ascii="Times New Roman" w:hAnsi="Times New Roman" w:cs="Times New Roman"/>
          <w:sz w:val="24"/>
          <w:szCs w:val="24"/>
        </w:rPr>
        <w:t xml:space="preserve"> is known to</w:t>
      </w:r>
      <w:r w:rsidR="00473599" w:rsidRPr="008545B0">
        <w:rPr>
          <w:rFonts w:ascii="Times New Roman" w:hAnsi="Times New Roman" w:cs="Times New Roman"/>
          <w:sz w:val="24"/>
          <w:szCs w:val="24"/>
        </w:rPr>
        <w:t xml:space="preserve"> </w:t>
      </w:r>
      <w:r w:rsidR="00421B56">
        <w:rPr>
          <w:rFonts w:ascii="Times New Roman" w:hAnsi="Times New Roman" w:cs="Times New Roman"/>
          <w:sz w:val="24"/>
          <w:szCs w:val="24"/>
        </w:rPr>
        <w:t xml:space="preserve">be </w:t>
      </w:r>
      <w:r w:rsidR="00473599" w:rsidRPr="008545B0">
        <w:rPr>
          <w:rFonts w:ascii="Times New Roman" w:hAnsi="Times New Roman" w:cs="Times New Roman"/>
          <w:sz w:val="24"/>
          <w:szCs w:val="24"/>
        </w:rPr>
        <w:t>distribute</w:t>
      </w:r>
      <w:r w:rsidR="00421B56">
        <w:rPr>
          <w:rFonts w:ascii="Times New Roman" w:hAnsi="Times New Roman" w:cs="Times New Roman"/>
          <w:sz w:val="24"/>
          <w:szCs w:val="24"/>
        </w:rPr>
        <w:t>d</w:t>
      </w:r>
      <w:r w:rsidR="00473599" w:rsidRPr="008545B0">
        <w:rPr>
          <w:rFonts w:ascii="Times New Roman" w:hAnsi="Times New Roman" w:cs="Times New Roman"/>
          <w:sz w:val="24"/>
          <w:szCs w:val="24"/>
        </w:rPr>
        <w:t xml:space="preserve"> throughout the cytoplasm, bind</w:t>
      </w:r>
      <w:r>
        <w:rPr>
          <w:rFonts w:ascii="Times New Roman" w:hAnsi="Times New Roman" w:cs="Times New Roman"/>
          <w:sz w:val="24"/>
          <w:szCs w:val="24"/>
        </w:rPr>
        <w:t>ing</w:t>
      </w:r>
      <w:r w:rsidR="00473599" w:rsidRPr="008545B0">
        <w:rPr>
          <w:rFonts w:ascii="Times New Roman" w:hAnsi="Times New Roman" w:cs="Times New Roman"/>
          <w:sz w:val="24"/>
          <w:szCs w:val="24"/>
        </w:rPr>
        <w:t xml:space="preserve"> to RNA-associated sites on ribosomes and block</w:t>
      </w:r>
      <w:r>
        <w:rPr>
          <w:rFonts w:ascii="Times New Roman" w:hAnsi="Times New Roman" w:cs="Times New Roman"/>
          <w:sz w:val="24"/>
          <w:szCs w:val="24"/>
        </w:rPr>
        <w:t>ing</w:t>
      </w:r>
      <w:r w:rsidR="00473599" w:rsidRPr="008545B0">
        <w:rPr>
          <w:rFonts w:ascii="Times New Roman" w:hAnsi="Times New Roman" w:cs="Times New Roman"/>
          <w:sz w:val="24"/>
          <w:szCs w:val="24"/>
        </w:rPr>
        <w:t xml:space="preserve"> translation within the host cell (</w:t>
      </w:r>
      <w:r>
        <w:rPr>
          <w:rFonts w:ascii="Times New Roman" w:hAnsi="Times New Roman" w:cs="Times New Roman"/>
          <w:sz w:val="24"/>
          <w:szCs w:val="24"/>
        </w:rPr>
        <w:t xml:space="preserve">Frevert </w:t>
      </w:r>
      <w:r w:rsidRPr="000A0201">
        <w:rPr>
          <w:rFonts w:ascii="Times New Roman" w:hAnsi="Times New Roman" w:cs="Times New Roman"/>
          <w:i/>
          <w:sz w:val="24"/>
          <w:szCs w:val="24"/>
        </w:rPr>
        <w:t>et al.,</w:t>
      </w:r>
      <w:r>
        <w:rPr>
          <w:rFonts w:ascii="Times New Roman" w:hAnsi="Times New Roman" w:cs="Times New Roman"/>
          <w:sz w:val="24"/>
          <w:szCs w:val="24"/>
        </w:rPr>
        <w:t xml:space="preserve"> 1998</w:t>
      </w:r>
      <w:r w:rsidR="00473599" w:rsidRPr="008545B0">
        <w:rPr>
          <w:rFonts w:ascii="Times New Roman" w:hAnsi="Times New Roman" w:cs="Times New Roman"/>
          <w:sz w:val="24"/>
          <w:szCs w:val="24"/>
        </w:rPr>
        <w:t xml:space="preserve">). </w:t>
      </w:r>
    </w:p>
    <w:p w:rsidR="00473599" w:rsidRPr="000A0201" w:rsidRDefault="00473599" w:rsidP="000A0201">
      <w:pPr>
        <w:pStyle w:val="ListParagraph"/>
        <w:numPr>
          <w:ilvl w:val="2"/>
          <w:numId w:val="25"/>
        </w:numPr>
        <w:spacing w:line="480" w:lineRule="auto"/>
        <w:jc w:val="both"/>
        <w:rPr>
          <w:rFonts w:ascii="Times New Roman" w:hAnsi="Times New Roman" w:cs="Times New Roman"/>
          <w:b/>
          <w:sz w:val="24"/>
          <w:szCs w:val="24"/>
        </w:rPr>
      </w:pPr>
      <w:r w:rsidRPr="000A0201">
        <w:rPr>
          <w:rFonts w:ascii="Times New Roman" w:hAnsi="Times New Roman" w:cs="Times New Roman"/>
          <w:b/>
          <w:sz w:val="24"/>
          <w:szCs w:val="24"/>
        </w:rPr>
        <w:t xml:space="preserve">Hepatocyte Infection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Once in the narrow Space of Disse, sporozoites q</w:t>
      </w:r>
      <w:r w:rsidR="000A0201">
        <w:rPr>
          <w:rFonts w:ascii="Times New Roman" w:hAnsi="Times New Roman" w:cs="Times New Roman"/>
          <w:sz w:val="24"/>
          <w:szCs w:val="24"/>
        </w:rPr>
        <w:t>u</w:t>
      </w:r>
      <w:r w:rsidR="00915E3A">
        <w:rPr>
          <w:rFonts w:ascii="Times New Roman" w:hAnsi="Times New Roman" w:cs="Times New Roman"/>
          <w:sz w:val="24"/>
          <w:szCs w:val="24"/>
        </w:rPr>
        <w:t xml:space="preserve">ickly invade hepatocytes (Fig </w:t>
      </w:r>
      <w:r w:rsidR="000A0201">
        <w:rPr>
          <w:rFonts w:ascii="Times New Roman" w:hAnsi="Times New Roman" w:cs="Times New Roman"/>
          <w:sz w:val="24"/>
          <w:szCs w:val="24"/>
        </w:rPr>
        <w:t>5a</w:t>
      </w:r>
      <w:r w:rsidRPr="008545B0">
        <w:rPr>
          <w:rFonts w:ascii="Times New Roman" w:hAnsi="Times New Roman" w:cs="Times New Roman"/>
          <w:sz w:val="24"/>
          <w:szCs w:val="24"/>
        </w:rPr>
        <w:t>); they do not however develop within the first hepatocyte invaded. Sporozoites actually migrate through several hepatocytes, wounding the plasma membranes of these cells in the process (</w:t>
      </w:r>
      <w:r w:rsidR="00915E3A">
        <w:rPr>
          <w:rFonts w:ascii="Times New Roman" w:hAnsi="Times New Roman" w:cs="Times New Roman"/>
          <w:sz w:val="24"/>
          <w:szCs w:val="24"/>
        </w:rPr>
        <w:t xml:space="preserve">Fig </w:t>
      </w:r>
      <w:r w:rsidR="000A0201">
        <w:rPr>
          <w:rFonts w:ascii="Times New Roman" w:hAnsi="Times New Roman" w:cs="Times New Roman"/>
          <w:sz w:val="24"/>
          <w:szCs w:val="24"/>
        </w:rPr>
        <w:t>5b</w:t>
      </w:r>
      <w:r w:rsidR="003F7248">
        <w:rPr>
          <w:rFonts w:ascii="Times New Roman" w:hAnsi="Times New Roman" w:cs="Times New Roman"/>
          <w:sz w:val="24"/>
          <w:szCs w:val="24"/>
        </w:rPr>
        <w:t>) (</w:t>
      </w:r>
      <w:r w:rsidR="000A0201">
        <w:rPr>
          <w:rFonts w:ascii="Times New Roman" w:hAnsi="Times New Roman" w:cs="Times New Roman"/>
          <w:sz w:val="24"/>
          <w:szCs w:val="24"/>
        </w:rPr>
        <w:t xml:space="preserve">Mota </w:t>
      </w:r>
      <w:r w:rsidR="000A0201" w:rsidRPr="000A0201">
        <w:rPr>
          <w:rFonts w:ascii="Times New Roman" w:hAnsi="Times New Roman" w:cs="Times New Roman"/>
          <w:i/>
          <w:sz w:val="24"/>
          <w:szCs w:val="24"/>
        </w:rPr>
        <w:t>et al.,</w:t>
      </w:r>
      <w:r w:rsidR="000A0201">
        <w:rPr>
          <w:rFonts w:ascii="Times New Roman" w:hAnsi="Times New Roman" w:cs="Times New Roman"/>
          <w:sz w:val="24"/>
          <w:szCs w:val="24"/>
        </w:rPr>
        <w:t xml:space="preserve"> 2001</w:t>
      </w:r>
      <w:r w:rsidRPr="008545B0">
        <w:rPr>
          <w:rFonts w:ascii="Times New Roman" w:hAnsi="Times New Roman" w:cs="Times New Roman"/>
          <w:sz w:val="24"/>
          <w:szCs w:val="24"/>
        </w:rPr>
        <w:t xml:space="preserve">). Like other apicomplexan parasites,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sporozoites also secrete the content of their secretory organelles upon entry of the host cell; the parasite secretes its micronemal protein, TRAP, on entry into the hepatocyte (</w:t>
      </w:r>
      <w:r w:rsidR="00C9787F">
        <w:rPr>
          <w:rFonts w:ascii="Times New Roman" w:hAnsi="Times New Roman" w:cs="Times New Roman"/>
          <w:sz w:val="24"/>
          <w:szCs w:val="24"/>
        </w:rPr>
        <w:t xml:space="preserve">Gantt </w:t>
      </w:r>
      <w:r w:rsidR="00C9787F" w:rsidRPr="00C9787F">
        <w:rPr>
          <w:rFonts w:ascii="Times New Roman" w:hAnsi="Times New Roman" w:cs="Times New Roman"/>
          <w:i/>
          <w:sz w:val="24"/>
          <w:szCs w:val="24"/>
        </w:rPr>
        <w:t>et al.,</w:t>
      </w:r>
      <w:r w:rsidR="00C9787F">
        <w:rPr>
          <w:rFonts w:ascii="Times New Roman" w:hAnsi="Times New Roman" w:cs="Times New Roman"/>
          <w:sz w:val="24"/>
          <w:szCs w:val="24"/>
        </w:rPr>
        <w:t xml:space="preserve"> 2000</w:t>
      </w:r>
      <w:r w:rsidRPr="008545B0">
        <w:rPr>
          <w:rFonts w:ascii="Times New Roman" w:hAnsi="Times New Roman" w:cs="Times New Roman"/>
          <w:sz w:val="24"/>
          <w:szCs w:val="24"/>
        </w:rPr>
        <w:t xml:space="preserve">). </w:t>
      </w:r>
    </w:p>
    <w:p w:rsidR="00473599" w:rsidRPr="00C9787F" w:rsidRDefault="00473599" w:rsidP="00C9787F">
      <w:pPr>
        <w:pStyle w:val="ListParagraph"/>
        <w:numPr>
          <w:ilvl w:val="2"/>
          <w:numId w:val="25"/>
        </w:numPr>
        <w:spacing w:line="480" w:lineRule="auto"/>
        <w:jc w:val="both"/>
        <w:rPr>
          <w:rFonts w:ascii="Times New Roman" w:hAnsi="Times New Roman" w:cs="Times New Roman"/>
          <w:b/>
          <w:sz w:val="24"/>
          <w:szCs w:val="24"/>
        </w:rPr>
      </w:pPr>
      <w:r w:rsidRPr="00C9787F">
        <w:rPr>
          <w:rFonts w:ascii="Times New Roman" w:hAnsi="Times New Roman" w:cs="Times New Roman"/>
          <w:b/>
          <w:sz w:val="24"/>
          <w:szCs w:val="24"/>
        </w:rPr>
        <w:t xml:space="preserve">Liver Stage Maturation and Differentiation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At the onset of the EEF development events, sporozoites can be found lying close to the nucleus of the infected hepatocyte (Fig </w:t>
      </w:r>
      <w:r w:rsidR="00C9787F">
        <w:rPr>
          <w:rFonts w:ascii="Times New Roman" w:hAnsi="Times New Roman" w:cs="Times New Roman"/>
          <w:sz w:val="24"/>
          <w:szCs w:val="24"/>
        </w:rPr>
        <w:t>5b</w:t>
      </w:r>
      <w:r w:rsidRPr="008545B0">
        <w:rPr>
          <w:rFonts w:ascii="Times New Roman" w:hAnsi="Times New Roman" w:cs="Times New Roman"/>
          <w:sz w:val="24"/>
          <w:szCs w:val="24"/>
        </w:rPr>
        <w:t>). Within 24hrs, sporozoite-specific organelles are dissembled and wit</w:t>
      </w:r>
      <w:r w:rsidR="00C9787F">
        <w:rPr>
          <w:rFonts w:ascii="Times New Roman" w:hAnsi="Times New Roman" w:cs="Times New Roman"/>
          <w:sz w:val="24"/>
          <w:szCs w:val="24"/>
        </w:rPr>
        <w:t xml:space="preserve">hin 6-7days for primate species, </w:t>
      </w:r>
      <w:r w:rsidRPr="008545B0">
        <w:rPr>
          <w:rFonts w:ascii="Times New Roman" w:hAnsi="Times New Roman" w:cs="Times New Roman"/>
          <w:sz w:val="24"/>
          <w:szCs w:val="24"/>
        </w:rPr>
        <w:t xml:space="preserve">the schizont grows to a size much larger than its original host cell. Eventually, the EEF differentiates into thousands of merozoites which infect red blood cells (Fig </w:t>
      </w:r>
      <w:r w:rsidR="00C9787F">
        <w:rPr>
          <w:rFonts w:ascii="Times New Roman" w:hAnsi="Times New Roman" w:cs="Times New Roman"/>
          <w:sz w:val="24"/>
          <w:szCs w:val="24"/>
        </w:rPr>
        <w:t>5c</w:t>
      </w:r>
      <w:r w:rsidRPr="008545B0">
        <w:rPr>
          <w:rFonts w:ascii="Times New Roman" w:hAnsi="Times New Roman" w:cs="Times New Roman"/>
          <w:sz w:val="24"/>
          <w:szCs w:val="24"/>
        </w:rPr>
        <w:t>) (</w:t>
      </w:r>
      <w:r w:rsidR="00C9787F">
        <w:rPr>
          <w:rFonts w:ascii="Times New Roman" w:hAnsi="Times New Roman" w:cs="Times New Roman"/>
          <w:sz w:val="24"/>
          <w:szCs w:val="24"/>
        </w:rPr>
        <w:t>Meis and Verhave, 1988</w:t>
      </w:r>
      <w:r w:rsidRPr="008545B0">
        <w:rPr>
          <w:rFonts w:ascii="Times New Roman" w:hAnsi="Times New Roman" w:cs="Times New Roman"/>
          <w:sz w:val="24"/>
          <w:szCs w:val="24"/>
        </w:rPr>
        <w:t>).</w:t>
      </w:r>
    </w:p>
    <w:p w:rsidR="00C9787F"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growth and synthesis of membranes and nucleic acid synthesis in the EEF are enormous – two to three orders of magnitude larger than what is seen in blood stage schizogony. To fuel this </w:t>
      </w:r>
      <w:r w:rsidRPr="008545B0">
        <w:rPr>
          <w:rFonts w:ascii="Times New Roman" w:hAnsi="Times New Roman" w:cs="Times New Roman"/>
          <w:sz w:val="24"/>
          <w:szCs w:val="24"/>
        </w:rPr>
        <w:lastRenderedPageBreak/>
        <w:t xml:space="preserve">large growth explosion, the parasite pounces on the large supplies of glycogen and serum protein stores in the hepatocytes. </w:t>
      </w:r>
    </w:p>
    <w:p w:rsidR="0047359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As EEF maturation progresses, the narrowing residual rim of host cell cytoplasm loses its characteristic density. Mature merozoites, initially held together by the host cell’s cytoplasm which bulges out into the sinusoidal lumen (</w:t>
      </w:r>
      <w:r w:rsidR="00C9787F">
        <w:rPr>
          <w:rFonts w:ascii="Times New Roman" w:hAnsi="Times New Roman" w:cs="Times New Roman"/>
          <w:sz w:val="24"/>
          <w:szCs w:val="24"/>
        </w:rPr>
        <w:t xml:space="preserve">Meis </w:t>
      </w:r>
      <w:r w:rsidR="00C9787F" w:rsidRPr="00C9787F">
        <w:rPr>
          <w:rFonts w:ascii="Times New Roman" w:hAnsi="Times New Roman" w:cs="Times New Roman"/>
          <w:i/>
          <w:sz w:val="24"/>
          <w:szCs w:val="24"/>
        </w:rPr>
        <w:t>et al.,</w:t>
      </w:r>
      <w:r w:rsidR="00C9787F">
        <w:rPr>
          <w:rFonts w:ascii="Times New Roman" w:hAnsi="Times New Roman" w:cs="Times New Roman"/>
          <w:sz w:val="24"/>
          <w:szCs w:val="24"/>
        </w:rPr>
        <w:t xml:space="preserve"> 1985)</w:t>
      </w:r>
      <w:r w:rsidRPr="008545B0">
        <w:rPr>
          <w:rFonts w:ascii="Times New Roman" w:hAnsi="Times New Roman" w:cs="Times New Roman"/>
          <w:sz w:val="24"/>
          <w:szCs w:val="24"/>
        </w:rPr>
        <w:t>, are eventually released, ready to invade red blood cells</w:t>
      </w:r>
      <w:r w:rsidR="00915E3A">
        <w:rPr>
          <w:rFonts w:ascii="Times New Roman" w:hAnsi="Times New Roman" w:cs="Times New Roman"/>
          <w:sz w:val="24"/>
          <w:szCs w:val="24"/>
        </w:rPr>
        <w:t xml:space="preserve"> (Fig </w:t>
      </w:r>
      <w:r w:rsidR="00C9787F">
        <w:rPr>
          <w:rFonts w:ascii="Times New Roman" w:hAnsi="Times New Roman" w:cs="Times New Roman"/>
          <w:sz w:val="24"/>
          <w:szCs w:val="24"/>
        </w:rPr>
        <w:t>5c)</w:t>
      </w:r>
      <w:r w:rsidRPr="008545B0">
        <w:rPr>
          <w:rFonts w:ascii="Times New Roman" w:hAnsi="Times New Roman" w:cs="Times New Roman"/>
          <w:sz w:val="24"/>
          <w:szCs w:val="24"/>
        </w:rPr>
        <w:t xml:space="preserve">. </w:t>
      </w:r>
    </w:p>
    <w:p w:rsidR="00FB3B7F" w:rsidRDefault="00FB3B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Pr="00F346B5" w:rsidRDefault="00F346B5" w:rsidP="008545B0">
      <w:pPr>
        <w:spacing w:line="480" w:lineRule="auto"/>
        <w:jc w:val="both"/>
        <w:rPr>
          <w:rFonts w:ascii="Times New Roman" w:hAnsi="Times New Roman" w:cs="Times New Roman"/>
          <w:b/>
          <w:sz w:val="24"/>
          <w:szCs w:val="24"/>
        </w:rPr>
      </w:pPr>
      <w:r w:rsidRPr="00F346B5">
        <w:rPr>
          <w:rFonts w:ascii="Times New Roman" w:hAnsi="Times New Roman" w:cs="Times New Roman"/>
          <w:b/>
          <w:sz w:val="24"/>
          <w:szCs w:val="24"/>
        </w:rPr>
        <w:lastRenderedPageBreak/>
        <w:t>Fig 5:</w:t>
      </w: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Default="00C9787F" w:rsidP="008545B0">
      <w:pPr>
        <w:spacing w:line="480" w:lineRule="auto"/>
        <w:jc w:val="both"/>
        <w:rPr>
          <w:rFonts w:ascii="Times New Roman" w:hAnsi="Times New Roman" w:cs="Times New Roman"/>
          <w:sz w:val="24"/>
          <w:szCs w:val="24"/>
        </w:rPr>
      </w:pPr>
    </w:p>
    <w:p w:rsidR="00C9787F" w:rsidRPr="008545B0" w:rsidRDefault="00C9787F" w:rsidP="008545B0">
      <w:pPr>
        <w:spacing w:line="480" w:lineRule="auto"/>
        <w:jc w:val="both"/>
        <w:rPr>
          <w:rFonts w:ascii="Times New Roman" w:hAnsi="Times New Roman" w:cs="Times New Roman"/>
          <w:sz w:val="24"/>
          <w:szCs w:val="24"/>
        </w:rPr>
      </w:pPr>
    </w:p>
    <w:p w:rsidR="00473599" w:rsidRPr="00C9787F" w:rsidRDefault="00473599" w:rsidP="00C9787F">
      <w:pPr>
        <w:pStyle w:val="ListParagraph"/>
        <w:numPr>
          <w:ilvl w:val="2"/>
          <w:numId w:val="25"/>
        </w:numPr>
        <w:spacing w:line="480" w:lineRule="auto"/>
        <w:jc w:val="both"/>
        <w:rPr>
          <w:rFonts w:ascii="Times New Roman" w:hAnsi="Times New Roman" w:cs="Times New Roman"/>
          <w:sz w:val="24"/>
          <w:szCs w:val="24"/>
        </w:rPr>
      </w:pPr>
      <w:r w:rsidRPr="00C9787F">
        <w:rPr>
          <w:rFonts w:ascii="Times New Roman" w:hAnsi="Times New Roman" w:cs="Times New Roman"/>
          <w:b/>
          <w:sz w:val="24"/>
          <w:szCs w:val="24"/>
        </w:rPr>
        <w:lastRenderedPageBreak/>
        <w:t>Merozoite Invasion of Erythrocytes</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erythrocytic phase of the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life cycle produces the clinical symptoms and pathology associated with malaria infection. This phase begins when </w:t>
      </w:r>
      <w:r w:rsidRPr="008545B0">
        <w:rPr>
          <w:rFonts w:ascii="Times New Roman" w:hAnsi="Times New Roman" w:cs="Times New Roman"/>
          <w:i/>
          <w:sz w:val="24"/>
          <w:szCs w:val="24"/>
        </w:rPr>
        <w:t>Plasmodium</w:t>
      </w:r>
      <w:r w:rsidR="00C9787F">
        <w:rPr>
          <w:rFonts w:ascii="Times New Roman" w:hAnsi="Times New Roman" w:cs="Times New Roman"/>
          <w:i/>
          <w:sz w:val="24"/>
          <w:szCs w:val="24"/>
        </w:rPr>
        <w:t xml:space="preserve"> </w:t>
      </w:r>
      <w:r w:rsidRPr="008545B0">
        <w:rPr>
          <w:rFonts w:ascii="Times New Roman" w:hAnsi="Times New Roman" w:cs="Times New Roman"/>
          <w:sz w:val="24"/>
          <w:szCs w:val="24"/>
        </w:rPr>
        <w:t xml:space="preserve">merozoites (released from the liver or the erythrocytic stage trophozoite divisions) invade </w:t>
      </w:r>
      <w:r w:rsidR="00535C9C">
        <w:rPr>
          <w:rFonts w:ascii="Times New Roman" w:hAnsi="Times New Roman" w:cs="Times New Roman"/>
          <w:sz w:val="24"/>
          <w:szCs w:val="24"/>
        </w:rPr>
        <w:t>RBCs</w:t>
      </w:r>
      <w:r w:rsidRPr="008545B0">
        <w:rPr>
          <w:rFonts w:ascii="Times New Roman" w:hAnsi="Times New Roman" w:cs="Times New Roman"/>
          <w:sz w:val="24"/>
          <w:szCs w:val="24"/>
        </w:rPr>
        <w:t>. This complex invasion process can be divided into 4 phases:</w:t>
      </w:r>
    </w:p>
    <w:p w:rsidR="00473599" w:rsidRPr="008545B0" w:rsidRDefault="00473599" w:rsidP="008545B0">
      <w:pPr>
        <w:pStyle w:val="ListParagraph"/>
        <w:numPr>
          <w:ilvl w:val="0"/>
          <w:numId w:val="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Initial recognition and reversible attachment to the erythrocyte membrane.</w:t>
      </w:r>
    </w:p>
    <w:p w:rsidR="00473599" w:rsidRPr="008545B0" w:rsidRDefault="00473599" w:rsidP="008545B0">
      <w:pPr>
        <w:pStyle w:val="ListParagraph"/>
        <w:numPr>
          <w:ilvl w:val="0"/>
          <w:numId w:val="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Reorientation and junction formation</w:t>
      </w:r>
    </w:p>
    <w:p w:rsidR="00473599" w:rsidRPr="008545B0" w:rsidRDefault="00473599" w:rsidP="008545B0">
      <w:pPr>
        <w:pStyle w:val="ListParagraph"/>
        <w:numPr>
          <w:ilvl w:val="0"/>
          <w:numId w:val="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Junction movement and invagination of the erythrocyte membrane around the merozoite.</w:t>
      </w:r>
    </w:p>
    <w:p w:rsidR="003876A4" w:rsidRDefault="00473599" w:rsidP="000E3056">
      <w:pPr>
        <w:pStyle w:val="ListParagraph"/>
        <w:numPr>
          <w:ilvl w:val="0"/>
          <w:numId w:val="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Resealing of the erythrocyte membrane</w:t>
      </w:r>
    </w:p>
    <w:p w:rsidR="000E3056" w:rsidRPr="000E3056" w:rsidRDefault="000E3056" w:rsidP="000E3056">
      <w:pPr>
        <w:pStyle w:val="ListParagraph"/>
        <w:spacing w:line="480" w:lineRule="auto"/>
        <w:ind w:left="1080"/>
        <w:jc w:val="both"/>
        <w:rPr>
          <w:rFonts w:ascii="Times New Roman" w:hAnsi="Times New Roman" w:cs="Times New Roman"/>
          <w:sz w:val="24"/>
          <w:szCs w:val="24"/>
        </w:rPr>
      </w:pPr>
    </w:p>
    <w:p w:rsidR="00473599" w:rsidRPr="00535C9C" w:rsidRDefault="00473599" w:rsidP="00535C9C">
      <w:pPr>
        <w:pStyle w:val="ListParagraph"/>
        <w:numPr>
          <w:ilvl w:val="2"/>
          <w:numId w:val="25"/>
        </w:numPr>
        <w:spacing w:line="480" w:lineRule="auto"/>
        <w:jc w:val="both"/>
        <w:rPr>
          <w:rFonts w:ascii="Times New Roman" w:hAnsi="Times New Roman" w:cs="Times New Roman"/>
          <w:b/>
          <w:sz w:val="24"/>
          <w:szCs w:val="24"/>
        </w:rPr>
      </w:pPr>
      <w:r w:rsidRPr="00535C9C">
        <w:rPr>
          <w:rFonts w:ascii="Times New Roman" w:hAnsi="Times New Roman" w:cs="Times New Roman"/>
          <w:b/>
          <w:sz w:val="24"/>
          <w:szCs w:val="24"/>
        </w:rPr>
        <w:t>Initial Recognition and Reversible Attachment</w:t>
      </w:r>
    </w:p>
    <w:p w:rsidR="00535C9C"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first contact between the merozoite and the erythrocyte is believed to be a random collision that involves reversible interactions between proteins on the merozoite surface and the host erythrocyte. Merozoite surface protein-1 (MSP-1) is important in this erythrocyte invasion process. MSP-1 protein is uniformly distributed over the merozoite surface; when antibodies against MSP-1 are introduced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parasite invasion is inhibited (Holder, 1994).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Another important protein in the erythrocyte invasion process is the circumsporozoite p</w:t>
      </w:r>
      <w:r w:rsidR="003876A4">
        <w:rPr>
          <w:rFonts w:ascii="Times New Roman" w:hAnsi="Times New Roman" w:cs="Times New Roman"/>
          <w:sz w:val="24"/>
          <w:szCs w:val="24"/>
        </w:rPr>
        <w:t>rotein (CSP); CSP</w:t>
      </w:r>
      <w:r w:rsidRPr="008545B0">
        <w:rPr>
          <w:rFonts w:ascii="Times New Roman" w:hAnsi="Times New Roman" w:cs="Times New Roman"/>
          <w:sz w:val="24"/>
          <w:szCs w:val="24"/>
        </w:rPr>
        <w:t xml:space="preserve"> play</w:t>
      </w:r>
      <w:r w:rsidR="003876A4">
        <w:rPr>
          <w:rFonts w:ascii="Times New Roman" w:hAnsi="Times New Roman" w:cs="Times New Roman"/>
          <w:sz w:val="24"/>
          <w:szCs w:val="24"/>
        </w:rPr>
        <w:t>s</w:t>
      </w:r>
      <w:r w:rsidRPr="008545B0">
        <w:rPr>
          <w:rFonts w:ascii="Times New Roman" w:hAnsi="Times New Roman" w:cs="Times New Roman"/>
          <w:sz w:val="24"/>
          <w:szCs w:val="24"/>
        </w:rPr>
        <w:t xml:space="preserve"> a role in targeting sporozoites to hepatocytes by interacting with heparin sulfate proteoglycans (Sinnis and Sim, 1997). MSP-1 protein undergoes proteolytic processing as the merozoite matures and invades the erythrocyte (Cooper, 1993). The first processing occurs at the stag</w:t>
      </w:r>
      <w:r w:rsidR="003876A4">
        <w:rPr>
          <w:rFonts w:ascii="Times New Roman" w:hAnsi="Times New Roman" w:cs="Times New Roman"/>
          <w:sz w:val="24"/>
          <w:szCs w:val="24"/>
        </w:rPr>
        <w:t>e of merozoite maturatio</w:t>
      </w:r>
      <w:r w:rsidR="004B63C6">
        <w:rPr>
          <w:rFonts w:ascii="Times New Roman" w:hAnsi="Times New Roman" w:cs="Times New Roman"/>
          <w:sz w:val="24"/>
          <w:szCs w:val="24"/>
        </w:rPr>
        <w:t xml:space="preserve">n; </w:t>
      </w:r>
      <w:proofErr w:type="gramStart"/>
      <w:r w:rsidR="004B63C6">
        <w:rPr>
          <w:rFonts w:ascii="Times New Roman" w:hAnsi="Times New Roman" w:cs="Times New Roman"/>
          <w:sz w:val="24"/>
          <w:szCs w:val="24"/>
        </w:rPr>
        <w:t xml:space="preserve">this </w:t>
      </w:r>
      <w:r w:rsidR="000B51E2" w:rsidRPr="008545B0">
        <w:rPr>
          <w:rFonts w:ascii="Times New Roman" w:hAnsi="Times New Roman" w:cs="Times New Roman"/>
          <w:sz w:val="24"/>
          <w:szCs w:val="24"/>
        </w:rPr>
        <w:t>result</w:t>
      </w:r>
      <w:r w:rsidR="000B51E2">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in the formation of several polypeptides held </w:t>
      </w:r>
      <w:r w:rsidRPr="008545B0">
        <w:rPr>
          <w:rFonts w:ascii="Times New Roman" w:hAnsi="Times New Roman" w:cs="Times New Roman"/>
          <w:sz w:val="24"/>
          <w:szCs w:val="24"/>
        </w:rPr>
        <w:lastRenderedPageBreak/>
        <w:t xml:space="preserve">together in a non-covalent complex. A secondary processing occurs as the merozoite invades the erythrocyte – at a site near the C-terminus. The non-covalent complex of the MSP-1 polypeptide fragments is then shed from the merozoite surface </w:t>
      </w:r>
      <w:r w:rsidR="00421B56">
        <w:rPr>
          <w:rFonts w:ascii="Times New Roman" w:hAnsi="Times New Roman" w:cs="Times New Roman"/>
          <w:sz w:val="24"/>
          <w:szCs w:val="24"/>
        </w:rPr>
        <w:t xml:space="preserve">by </w:t>
      </w:r>
      <w:r w:rsidRPr="008545B0">
        <w:rPr>
          <w:rFonts w:ascii="Times New Roman" w:hAnsi="Times New Roman" w:cs="Times New Roman"/>
          <w:sz w:val="24"/>
          <w:szCs w:val="24"/>
        </w:rPr>
        <w:t xml:space="preserve">proteolysis, only a small C-terminal fragment is carried into the erythrocyte. This polypeptide shedding from the MSP-1 complex is perhaps the reason for the loss of the parasite’s “fuzzy” coat during merozoite invasion. </w:t>
      </w:r>
    </w:p>
    <w:p w:rsidR="00473599" w:rsidRPr="003876A4" w:rsidRDefault="00473599" w:rsidP="003876A4">
      <w:pPr>
        <w:pStyle w:val="ListParagraph"/>
        <w:numPr>
          <w:ilvl w:val="2"/>
          <w:numId w:val="25"/>
        </w:numPr>
        <w:spacing w:line="480" w:lineRule="auto"/>
        <w:jc w:val="both"/>
        <w:rPr>
          <w:rFonts w:ascii="Times New Roman" w:hAnsi="Times New Roman" w:cs="Times New Roman"/>
          <w:b/>
          <w:sz w:val="24"/>
          <w:szCs w:val="24"/>
        </w:rPr>
      </w:pPr>
      <w:r w:rsidRPr="003876A4">
        <w:rPr>
          <w:rFonts w:ascii="Times New Roman" w:hAnsi="Times New Roman" w:cs="Times New Roman"/>
          <w:b/>
          <w:sz w:val="24"/>
          <w:szCs w:val="24"/>
        </w:rPr>
        <w:t>Re-orientation</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Subsequent to binding the erythrocyte, the parasite re-orients itself such that its apical end sits very close to the erythrocyte membrane.  During the re-orientation, a transient erythrocyte deformation can be clearly seen. Apical membrane antigen-1 (AMA-1) has been shown to be responsible for this re-orientation (Mitchell</w:t>
      </w:r>
      <w:r w:rsidR="00421B56">
        <w:rPr>
          <w:rFonts w:ascii="Times New Roman" w:hAnsi="Times New Roman" w:cs="Times New Roman"/>
          <w:sz w:val="24"/>
          <w:szCs w:val="24"/>
        </w:rPr>
        <w:t xml:space="preserve"> </w:t>
      </w:r>
      <w:r w:rsidR="00421B56" w:rsidRPr="00421B56">
        <w:rPr>
          <w:rFonts w:ascii="Times New Roman" w:hAnsi="Times New Roman" w:cs="Times New Roman"/>
          <w:i/>
          <w:sz w:val="24"/>
          <w:szCs w:val="24"/>
        </w:rPr>
        <w:t>et al.,</w:t>
      </w:r>
      <w:r w:rsidRPr="008545B0">
        <w:rPr>
          <w:rFonts w:ascii="Times New Roman" w:hAnsi="Times New Roman" w:cs="Times New Roman"/>
          <w:sz w:val="24"/>
          <w:szCs w:val="24"/>
        </w:rPr>
        <w:t xml:space="preserve"> 2004). AMA-1 is a trans-membrane protein localized at the apical end of the merozoite; this protein binds to erythrocytes and causes the parasite’s re-orientation on the erythrocyte to initiate the subsequent entry of the parasite.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Specialized secretory organelles are located at the apical end of the invasive stages of apicomplexan parasites. The three morphologically distinct apical organelles detected by electron microscopy are micronemes, rhoptries and dense granules. On invading the erythrocyte, the contents of these apical organelles are expelled, suggesting their importance for the mer</w:t>
      </w:r>
      <w:r w:rsidR="00E80F38">
        <w:rPr>
          <w:rFonts w:ascii="Times New Roman" w:hAnsi="Times New Roman" w:cs="Times New Roman"/>
          <w:sz w:val="24"/>
          <w:szCs w:val="24"/>
        </w:rPr>
        <w:t>ozoite’s invasive process (Carru</w:t>
      </w:r>
      <w:r w:rsidRPr="008545B0">
        <w:rPr>
          <w:rFonts w:ascii="Times New Roman" w:hAnsi="Times New Roman" w:cs="Times New Roman"/>
          <w:sz w:val="24"/>
          <w:szCs w:val="24"/>
        </w:rPr>
        <w:t>thers and Sibley, 1997).</w:t>
      </w:r>
    </w:p>
    <w:p w:rsidR="0047359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Following the microneme discharge closely is the discharge of the contents of the rhoptries; after this, the parasitophorous vacuole is formed. Once the parasite has completed its entry process, the contents of the dense granules are released –</w:t>
      </w:r>
      <w:r w:rsidR="003876A4">
        <w:rPr>
          <w:rFonts w:ascii="Times New Roman" w:hAnsi="Times New Roman" w:cs="Times New Roman"/>
          <w:sz w:val="24"/>
          <w:szCs w:val="24"/>
        </w:rPr>
        <w:t xml:space="preserve"> </w:t>
      </w:r>
      <w:r w:rsidRPr="008545B0">
        <w:rPr>
          <w:rFonts w:ascii="Times New Roman" w:hAnsi="Times New Roman" w:cs="Times New Roman"/>
          <w:sz w:val="24"/>
          <w:szCs w:val="24"/>
        </w:rPr>
        <w:t>hence the dense granule contents are believed to be involved in the host cell modification.</w:t>
      </w:r>
    </w:p>
    <w:p w:rsidR="003876A4" w:rsidRPr="008545B0" w:rsidRDefault="003876A4" w:rsidP="008545B0">
      <w:pPr>
        <w:spacing w:line="480" w:lineRule="auto"/>
        <w:jc w:val="both"/>
        <w:rPr>
          <w:rFonts w:ascii="Times New Roman" w:hAnsi="Times New Roman" w:cs="Times New Roman"/>
          <w:sz w:val="24"/>
          <w:szCs w:val="24"/>
        </w:rPr>
      </w:pPr>
    </w:p>
    <w:p w:rsidR="00473599" w:rsidRPr="003876A4" w:rsidRDefault="00473599" w:rsidP="003876A4">
      <w:pPr>
        <w:pStyle w:val="ListParagraph"/>
        <w:numPr>
          <w:ilvl w:val="2"/>
          <w:numId w:val="25"/>
        </w:numPr>
        <w:spacing w:line="480" w:lineRule="auto"/>
        <w:jc w:val="both"/>
        <w:rPr>
          <w:rFonts w:ascii="Times New Roman" w:hAnsi="Times New Roman" w:cs="Times New Roman"/>
          <w:b/>
          <w:sz w:val="24"/>
          <w:szCs w:val="24"/>
        </w:rPr>
      </w:pPr>
      <w:r w:rsidRPr="003876A4">
        <w:rPr>
          <w:rFonts w:ascii="Times New Roman" w:hAnsi="Times New Roman" w:cs="Times New Roman"/>
          <w:b/>
          <w:sz w:val="24"/>
          <w:szCs w:val="24"/>
        </w:rPr>
        <w:lastRenderedPageBreak/>
        <w:t>Junction Formation, Invagination and Membrane Interactions</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After the merozoite re-orientation and the microneme discharge, a junction forms between the parasite and the erythrocyte. It is believed that microneme proteins are important for this junction formation. The microneme proteins include:</w:t>
      </w:r>
    </w:p>
    <w:p w:rsidR="00473599" w:rsidRPr="008545B0" w:rsidRDefault="00473599" w:rsidP="008545B0">
      <w:pPr>
        <w:pStyle w:val="ListParagraph"/>
        <w:numPr>
          <w:ilvl w:val="0"/>
          <w:numId w:val="6"/>
        </w:numPr>
        <w:spacing w:line="480" w:lineRule="auto"/>
        <w:jc w:val="both"/>
        <w:rPr>
          <w:rFonts w:ascii="Times New Roman" w:hAnsi="Times New Roman" w:cs="Times New Roman"/>
          <w:i/>
          <w:sz w:val="24"/>
          <w:szCs w:val="24"/>
        </w:rPr>
      </w:pPr>
      <w:r w:rsidRPr="008545B0">
        <w:rPr>
          <w:rFonts w:ascii="Times New Roman" w:hAnsi="Times New Roman" w:cs="Times New Roman"/>
          <w:sz w:val="24"/>
          <w:szCs w:val="24"/>
        </w:rPr>
        <w:t xml:space="preserve">Erythrocyte Binding Antigen-175 (EBA-175) – a 175KDa protein only found in </w:t>
      </w:r>
      <w:r w:rsidRPr="008545B0">
        <w:rPr>
          <w:rFonts w:ascii="Times New Roman" w:hAnsi="Times New Roman" w:cs="Times New Roman"/>
          <w:i/>
          <w:sz w:val="24"/>
          <w:szCs w:val="24"/>
        </w:rPr>
        <w:t>P. falciparum.</w:t>
      </w:r>
    </w:p>
    <w:p w:rsidR="00473599" w:rsidRPr="008545B0" w:rsidRDefault="00473599" w:rsidP="008545B0">
      <w:pPr>
        <w:pStyle w:val="ListParagraph"/>
        <w:numPr>
          <w:ilvl w:val="0"/>
          <w:numId w:val="6"/>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Duffy Binding Protein (DBP) for </w:t>
      </w:r>
      <w:r w:rsidRPr="008545B0">
        <w:rPr>
          <w:rFonts w:ascii="Times New Roman" w:hAnsi="Times New Roman" w:cs="Times New Roman"/>
          <w:i/>
          <w:sz w:val="24"/>
          <w:szCs w:val="24"/>
        </w:rPr>
        <w:t>P. vivax</w:t>
      </w:r>
      <w:r w:rsidR="00E944EE"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and </w:t>
      </w:r>
      <w:r w:rsidRPr="008545B0">
        <w:rPr>
          <w:rFonts w:ascii="Times New Roman" w:hAnsi="Times New Roman" w:cs="Times New Roman"/>
          <w:i/>
          <w:sz w:val="24"/>
          <w:szCs w:val="24"/>
        </w:rPr>
        <w:t>P. knowlesi</w:t>
      </w:r>
    </w:p>
    <w:p w:rsidR="00473599" w:rsidRPr="008545B0" w:rsidRDefault="00473599" w:rsidP="008545B0">
      <w:pPr>
        <w:pStyle w:val="ListParagraph"/>
        <w:numPr>
          <w:ilvl w:val="0"/>
          <w:numId w:val="6"/>
        </w:num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sporozoite surface protein-2 (SSP-2) or TRAP</w:t>
      </w:r>
    </w:p>
    <w:p w:rsidR="00473599" w:rsidRPr="008545B0" w:rsidRDefault="00473599" w:rsidP="008545B0">
      <w:pPr>
        <w:pStyle w:val="ListParagraph"/>
        <w:numPr>
          <w:ilvl w:val="0"/>
          <w:numId w:val="6"/>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Circumsporozoite</w:t>
      </w:r>
      <w:r w:rsidR="00421B56">
        <w:rPr>
          <w:rFonts w:ascii="Times New Roman" w:hAnsi="Times New Roman" w:cs="Times New Roman"/>
          <w:sz w:val="24"/>
          <w:szCs w:val="24"/>
        </w:rPr>
        <w:t xml:space="preserve"> </w:t>
      </w:r>
      <w:r w:rsidRPr="008545B0">
        <w:rPr>
          <w:rFonts w:ascii="Times New Roman" w:hAnsi="Times New Roman" w:cs="Times New Roman"/>
          <w:sz w:val="24"/>
          <w:szCs w:val="24"/>
        </w:rPr>
        <w:t xml:space="preserve">- and TRAP-related protein of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(CTRP) found in the ookinete stage </w:t>
      </w:r>
    </w:p>
    <w:p w:rsidR="00473599" w:rsidRDefault="00473599" w:rsidP="00421B56">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EBA-175 and DBP are particularly important because they recognize sialic acid residues of the glycophorins and the Duffy antigen respectively. Hence, they are most likely involved in the receptor-ligand interactions with proteins exposed on the erythrocyte surface. </w:t>
      </w:r>
    </w:p>
    <w:p w:rsidR="00473599" w:rsidRPr="003876A4" w:rsidRDefault="00473599" w:rsidP="003876A4">
      <w:pPr>
        <w:pStyle w:val="ListParagraph"/>
        <w:numPr>
          <w:ilvl w:val="2"/>
          <w:numId w:val="25"/>
        </w:numPr>
        <w:spacing w:line="480" w:lineRule="auto"/>
        <w:jc w:val="both"/>
        <w:rPr>
          <w:rFonts w:ascii="Times New Roman" w:hAnsi="Times New Roman" w:cs="Times New Roman"/>
          <w:b/>
          <w:sz w:val="24"/>
          <w:szCs w:val="24"/>
        </w:rPr>
      </w:pPr>
      <w:r w:rsidRPr="003876A4">
        <w:rPr>
          <w:rFonts w:ascii="Times New Roman" w:hAnsi="Times New Roman" w:cs="Times New Roman"/>
          <w:b/>
          <w:sz w:val="24"/>
          <w:szCs w:val="24"/>
        </w:rPr>
        <w:t xml:space="preserve">Parasite Entry and Resealing of the Erythrocyte Membrane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merozoites, like all apicomplexan parasites actively invade host erythrocytes with an entry mechanism other than phagocytosis by the host cell. The erythrocyte membrane has a 2-dimensional submembrane cytoskeleton that cannot accommodate endocytosis; the formation of the parasitophorous vacuole is thus initiated by the parasite.</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At the formation of the tight junction during merozoite re-orientation and microneme protein release, erythrocyte membrane proteins are first redistributed so that the contact area is free of erythrocytic membrane proteins. A merozoite serine protease which cleaves erythrocyte band-3 </w:t>
      </w:r>
      <w:r w:rsidRPr="008545B0">
        <w:rPr>
          <w:rFonts w:ascii="Times New Roman" w:hAnsi="Times New Roman" w:cs="Times New Roman"/>
          <w:sz w:val="24"/>
          <w:szCs w:val="24"/>
        </w:rPr>
        <w:lastRenderedPageBreak/>
        <w:t>protein has been implicated in this process (Braun-Breton</w:t>
      </w:r>
      <w:r w:rsidR="00E80F38">
        <w:rPr>
          <w:rFonts w:ascii="Times New Roman" w:hAnsi="Times New Roman" w:cs="Times New Roman"/>
          <w:sz w:val="24"/>
          <w:szCs w:val="24"/>
        </w:rPr>
        <w:t xml:space="preserve"> and Pereira da Silva</w:t>
      </w:r>
      <w:r w:rsidRPr="008545B0">
        <w:rPr>
          <w:rFonts w:ascii="Times New Roman" w:hAnsi="Times New Roman" w:cs="Times New Roman"/>
          <w:sz w:val="24"/>
          <w:szCs w:val="24"/>
        </w:rPr>
        <w:t>, 1993). This disruption of band-3 protein results in the localized distribution of the erythrocyte cytoskeleton. After this disruption, an incipient parasitophorous vacuolar membrane (PVM) forms in the junction area. This PVM is likely derived from both the host membrane and the parasite components. The PVM expands as the parasite enters the erythrocyte. It has been observed that the nascent PVM and the parasite’s rhoptries are connected at certain points during the parasite’s entry</w:t>
      </w:r>
      <w:r w:rsidR="00B90F57">
        <w:rPr>
          <w:rFonts w:ascii="Times New Roman" w:hAnsi="Times New Roman" w:cs="Times New Roman"/>
          <w:sz w:val="24"/>
          <w:szCs w:val="24"/>
        </w:rPr>
        <w:t xml:space="preserve"> (Knuepfer </w:t>
      </w:r>
      <w:r w:rsidR="00B90F57" w:rsidRPr="00B90F57">
        <w:rPr>
          <w:rFonts w:ascii="Times New Roman" w:hAnsi="Times New Roman" w:cs="Times New Roman"/>
          <w:i/>
          <w:sz w:val="24"/>
          <w:szCs w:val="24"/>
        </w:rPr>
        <w:t>et al.,</w:t>
      </w:r>
      <w:r w:rsidR="00B90F57">
        <w:rPr>
          <w:rFonts w:ascii="Times New Roman" w:hAnsi="Times New Roman" w:cs="Times New Roman"/>
          <w:sz w:val="24"/>
          <w:szCs w:val="24"/>
        </w:rPr>
        <w:t xml:space="preserve"> 2014)</w:t>
      </w:r>
      <w:r w:rsidRPr="008545B0">
        <w:rPr>
          <w:rFonts w:ascii="Times New Roman" w:hAnsi="Times New Roman" w:cs="Times New Roman"/>
          <w:sz w:val="24"/>
          <w:szCs w:val="24"/>
        </w:rPr>
        <w:t>. Also, the contents of the rhoptries are often multi-layered membranes and some of the rhoptry proteins are found in the PVM following invasion, suggesting that rhoptries are involved in the formation (</w:t>
      </w:r>
      <w:r w:rsidR="00E80F38">
        <w:rPr>
          <w:rFonts w:ascii="Times New Roman" w:hAnsi="Times New Roman" w:cs="Times New Roman"/>
          <w:sz w:val="24"/>
          <w:szCs w:val="24"/>
        </w:rPr>
        <w:t>S</w:t>
      </w:r>
      <w:r w:rsidRPr="008545B0">
        <w:rPr>
          <w:rFonts w:ascii="Times New Roman" w:hAnsi="Times New Roman" w:cs="Times New Roman"/>
          <w:sz w:val="24"/>
          <w:szCs w:val="24"/>
        </w:rPr>
        <w:t xml:space="preserve">am-Yellowe, 1996). As the parasitophorous vacuole is being formed, the junction between the parasite and the host erythrocyte becomes ring-like and the parasite appears to move through the annulus as it enters the expanding parasitophorous vacuole. </w:t>
      </w:r>
    </w:p>
    <w:p w:rsidR="003876A4"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Cytochalasins inhibit merozoites entry into erythrocytes, but not their attachment – suggesting that the force needed for the invasion is based on actin-myosin cytoskeletal elements. A myosin unique to apicomplexans has been identified and localized in the inner membrane complex (Kappe, 2004). The actin filaments and myosin on the parasite membrane are oriented in the space between the inner membrane complex and the plasma membrane; this ensures the myosin propels the actin filaments toward the posterior of the merozoite. The merozoite is propelled forward to enter the host erythrocyte through the actin-myosin propulsion. Consequent to this, the PVM and the erythrocyte membrane closes completely over the merozoite.</w:t>
      </w:r>
    </w:p>
    <w:p w:rsidR="003876A4" w:rsidRDefault="003876A4" w:rsidP="008545B0">
      <w:pPr>
        <w:spacing w:line="480" w:lineRule="auto"/>
        <w:jc w:val="both"/>
        <w:rPr>
          <w:rFonts w:ascii="Times New Roman" w:hAnsi="Times New Roman" w:cs="Times New Roman"/>
          <w:sz w:val="24"/>
          <w:szCs w:val="24"/>
        </w:rPr>
      </w:pPr>
    </w:p>
    <w:p w:rsidR="003876A4" w:rsidRPr="003876A4" w:rsidRDefault="003876A4" w:rsidP="008545B0">
      <w:pPr>
        <w:spacing w:line="480" w:lineRule="auto"/>
        <w:jc w:val="both"/>
        <w:rPr>
          <w:rFonts w:ascii="Times New Roman" w:hAnsi="Times New Roman" w:cs="Times New Roman"/>
          <w:sz w:val="24"/>
          <w:szCs w:val="24"/>
        </w:rPr>
      </w:pPr>
    </w:p>
    <w:p w:rsidR="00473599" w:rsidRPr="003876A4" w:rsidRDefault="00473599" w:rsidP="003876A4">
      <w:pPr>
        <w:pStyle w:val="ListParagraph"/>
        <w:numPr>
          <w:ilvl w:val="2"/>
          <w:numId w:val="25"/>
        </w:numPr>
        <w:spacing w:line="480" w:lineRule="auto"/>
        <w:jc w:val="both"/>
        <w:rPr>
          <w:rFonts w:ascii="Times New Roman" w:hAnsi="Times New Roman" w:cs="Times New Roman"/>
          <w:b/>
          <w:sz w:val="24"/>
          <w:szCs w:val="24"/>
        </w:rPr>
      </w:pPr>
      <w:r w:rsidRPr="003876A4">
        <w:rPr>
          <w:rFonts w:ascii="Times New Roman" w:hAnsi="Times New Roman" w:cs="Times New Roman"/>
          <w:b/>
          <w:sz w:val="24"/>
          <w:szCs w:val="24"/>
        </w:rPr>
        <w:lastRenderedPageBreak/>
        <w:t>Host Erythrocyte Modification</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Once inside the erythrocyte,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goes through a trophic phase and then a replicative phase. This way, the parasite modifies the host erythrocyte to create a more suitable habitat that can support its growth. Such modifications include:</w:t>
      </w:r>
    </w:p>
    <w:p w:rsidR="00473599" w:rsidRPr="008545B0" w:rsidRDefault="00473599" w:rsidP="008545B0">
      <w:pPr>
        <w:pStyle w:val="ListParagraph"/>
        <w:numPr>
          <w:ilvl w:val="0"/>
          <w:numId w:val="7"/>
        </w:num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Increased Membrane Permeability</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parasite’s entry ensures the increased permeability of the erythrocyte membrane to allow the entry of small molecular weight metabolites to support the parasite’s active growth. </w:t>
      </w:r>
    </w:p>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Cytoadherence</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the infected erythrocytes become “sticky” (cytoadherent) resulting in the sequestration of the mature parasites in capillaries and post-capilaryvenules. This sequestration leads to microcirculatory alterations and different metabolic dysfunctions.</w:t>
      </w:r>
    </w:p>
    <w:p w:rsidR="00473599" w:rsidRPr="008545B0" w:rsidRDefault="00473599" w:rsidP="008545B0">
      <w:pPr>
        <w:pStyle w:val="ListParagraph"/>
        <w:numPr>
          <w:ilvl w:val="0"/>
          <w:numId w:val="7"/>
        </w:num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Knob Formation</w:t>
      </w:r>
    </w:p>
    <w:p w:rsidR="0006542F"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Knobs are electron-dense protrusions seen on the membrane of infected erythrocytes; they are however different from the proteins included into the erythrocyte membrane by the parasite after entry (Deitsch and Wellems, 1996). Knob proteins include knob-associated histidin rich protein (KHARP) and erythrocyte membrane protein-2 (PfEMP-2). Both KHARP and PfEMP2 are localized to the cytoplasmic </w:t>
      </w:r>
      <w:r w:rsidR="00B90F57">
        <w:rPr>
          <w:rFonts w:ascii="Times New Roman" w:hAnsi="Times New Roman" w:cs="Times New Roman"/>
          <w:sz w:val="24"/>
          <w:szCs w:val="24"/>
        </w:rPr>
        <w:t xml:space="preserve">face of the host membrane (Fig </w:t>
      </w:r>
      <w:r w:rsidR="0093330F">
        <w:rPr>
          <w:rFonts w:ascii="Times New Roman" w:hAnsi="Times New Roman" w:cs="Times New Roman"/>
          <w:sz w:val="24"/>
          <w:szCs w:val="24"/>
        </w:rPr>
        <w:t>6</w:t>
      </w:r>
      <w:r w:rsidRPr="008545B0">
        <w:rPr>
          <w:rFonts w:ascii="Times New Roman" w:hAnsi="Times New Roman" w:cs="Times New Roman"/>
          <w:sz w:val="24"/>
          <w:szCs w:val="24"/>
        </w:rPr>
        <w:t>) where they are believed to be involved in the re-organization of the host erythrocyte’s submembrane cytoskeleton. Generally, knob proteins play a role in the sequestration of the infected erythrocytes since they are the contact points between the infected erythrocyte and vascular endothelial cells. Parasite species which express knobs exhibit the highest level of sequestration. PfEMP1</w:t>
      </w:r>
      <w:r w:rsidR="003876A4">
        <w:rPr>
          <w:rFonts w:ascii="Times New Roman" w:hAnsi="Times New Roman" w:cs="Times New Roman"/>
          <w:sz w:val="24"/>
          <w:szCs w:val="24"/>
        </w:rPr>
        <w:t xml:space="preserve"> </w:t>
      </w:r>
      <w:r w:rsidRPr="008545B0">
        <w:rPr>
          <w:rFonts w:ascii="Times New Roman" w:hAnsi="Times New Roman" w:cs="Times New Roman"/>
          <w:sz w:val="24"/>
          <w:szCs w:val="24"/>
        </w:rPr>
        <w:t xml:space="preserve">has also been localized </w:t>
      </w:r>
      <w:r w:rsidRPr="008545B0">
        <w:rPr>
          <w:rFonts w:ascii="Times New Roman" w:hAnsi="Times New Roman" w:cs="Times New Roman"/>
          <w:sz w:val="24"/>
          <w:szCs w:val="24"/>
        </w:rPr>
        <w:lastRenderedPageBreak/>
        <w:t xml:space="preserve">to the knobs; unlike KHARP and PfEMP2 however, this protein is found on the erythrocyte membrane surface. </w:t>
      </w:r>
    </w:p>
    <w:p w:rsidR="00C9787F" w:rsidRDefault="00C9787F"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Pr="003876A4" w:rsidRDefault="00A24EDA"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 </w:t>
      </w:r>
      <w:r w:rsidR="00700147">
        <w:rPr>
          <w:rFonts w:ascii="Times New Roman" w:hAnsi="Times New Roman" w:cs="Times New Roman"/>
          <w:b/>
          <w:sz w:val="24"/>
          <w:szCs w:val="24"/>
        </w:rPr>
        <w:t>6</w:t>
      </w:r>
      <w:r w:rsidR="003876A4" w:rsidRPr="003876A4">
        <w:rPr>
          <w:rFonts w:ascii="Times New Roman" w:hAnsi="Times New Roman" w:cs="Times New Roman"/>
          <w:b/>
          <w:sz w:val="24"/>
          <w:szCs w:val="24"/>
        </w:rPr>
        <w:t>: Knob structures and PfEMP1</w:t>
      </w: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Default="003876A4" w:rsidP="008545B0">
      <w:pPr>
        <w:spacing w:line="480" w:lineRule="auto"/>
        <w:jc w:val="both"/>
        <w:rPr>
          <w:rFonts w:ascii="Times New Roman" w:hAnsi="Times New Roman" w:cs="Times New Roman"/>
          <w:sz w:val="24"/>
          <w:szCs w:val="24"/>
        </w:rPr>
      </w:pPr>
    </w:p>
    <w:p w:rsidR="003876A4" w:rsidRPr="00320182" w:rsidRDefault="003876A4" w:rsidP="008545B0">
      <w:pPr>
        <w:spacing w:line="480" w:lineRule="auto"/>
        <w:jc w:val="both"/>
        <w:rPr>
          <w:rFonts w:ascii="Times New Roman" w:hAnsi="Times New Roman" w:cs="Times New Roman"/>
          <w:sz w:val="24"/>
          <w:szCs w:val="24"/>
        </w:rPr>
      </w:pPr>
    </w:p>
    <w:p w:rsidR="00473599" w:rsidRPr="00F6332A" w:rsidRDefault="00473599" w:rsidP="00F6332A">
      <w:pPr>
        <w:pStyle w:val="ListParagraph"/>
        <w:numPr>
          <w:ilvl w:val="1"/>
          <w:numId w:val="25"/>
        </w:numPr>
        <w:spacing w:line="480" w:lineRule="auto"/>
        <w:jc w:val="both"/>
        <w:rPr>
          <w:rFonts w:ascii="Times New Roman" w:hAnsi="Times New Roman" w:cs="Times New Roman"/>
          <w:b/>
          <w:sz w:val="24"/>
          <w:szCs w:val="24"/>
        </w:rPr>
      </w:pPr>
      <w:r w:rsidRPr="00F6332A">
        <w:rPr>
          <w:rFonts w:ascii="Times New Roman" w:hAnsi="Times New Roman" w:cs="Times New Roman"/>
          <w:b/>
          <w:sz w:val="24"/>
          <w:szCs w:val="24"/>
        </w:rPr>
        <w:lastRenderedPageBreak/>
        <w:t>Malaria Pathophysiology</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pathology and clinical symptoms of malaria are almost exclusively as a result of the parasite’s asexual erythrocytic stages. Hepatic schizonts and gametocytes cause little or no pathology</w:t>
      </w:r>
      <w:r w:rsidR="00E9224E">
        <w:rPr>
          <w:rFonts w:ascii="Times New Roman" w:hAnsi="Times New Roman" w:cs="Times New Roman"/>
          <w:sz w:val="24"/>
          <w:szCs w:val="24"/>
        </w:rPr>
        <w:t xml:space="preserve"> (Miller </w:t>
      </w:r>
      <w:r w:rsidR="00E9224E" w:rsidRPr="00E9224E">
        <w:rPr>
          <w:rFonts w:ascii="Times New Roman" w:hAnsi="Times New Roman" w:cs="Times New Roman"/>
          <w:i/>
          <w:sz w:val="24"/>
          <w:szCs w:val="24"/>
        </w:rPr>
        <w:t>et al.,</w:t>
      </w:r>
      <w:r w:rsidR="00E9224E">
        <w:rPr>
          <w:rFonts w:ascii="Times New Roman" w:hAnsi="Times New Roman" w:cs="Times New Roman"/>
          <w:sz w:val="24"/>
          <w:szCs w:val="24"/>
        </w:rPr>
        <w:t xml:space="preserve"> 2002; Vaughan </w:t>
      </w:r>
      <w:r w:rsidR="00E9224E" w:rsidRPr="00E9224E">
        <w:rPr>
          <w:rFonts w:ascii="Times New Roman" w:hAnsi="Times New Roman" w:cs="Times New Roman"/>
          <w:i/>
          <w:sz w:val="24"/>
          <w:szCs w:val="24"/>
        </w:rPr>
        <w:t>et al.,</w:t>
      </w:r>
      <w:r w:rsidR="00E9224E">
        <w:rPr>
          <w:rFonts w:ascii="Times New Roman" w:hAnsi="Times New Roman" w:cs="Times New Roman"/>
          <w:sz w:val="24"/>
          <w:szCs w:val="24"/>
        </w:rPr>
        <w:t xml:space="preserve"> 2008)</w:t>
      </w:r>
      <w:r w:rsidRPr="008545B0">
        <w:rPr>
          <w:rFonts w:ascii="Times New Roman" w:hAnsi="Times New Roman" w:cs="Times New Roman"/>
          <w:sz w:val="24"/>
          <w:szCs w:val="24"/>
        </w:rPr>
        <w:t>.</w:t>
      </w:r>
      <w:r w:rsidRPr="008545B0">
        <w:rPr>
          <w:rFonts w:ascii="Times New Roman" w:hAnsi="Times New Roman" w:cs="Times New Roman"/>
          <w:i/>
          <w:sz w:val="24"/>
          <w:szCs w:val="24"/>
        </w:rPr>
        <w:t xml:space="preserve"> Plasmodium </w:t>
      </w:r>
      <w:r w:rsidRPr="008545B0">
        <w:rPr>
          <w:rFonts w:ascii="Times New Roman" w:hAnsi="Times New Roman" w:cs="Times New Roman"/>
          <w:sz w:val="24"/>
          <w:szCs w:val="24"/>
        </w:rPr>
        <w:t xml:space="preserve">infection causes an acute febrile illness most notable for its periodic fever paroxysms occurring at 48-72hr intervals. The disease severity depends on the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causing the infection as well as factors like the state of immunity plus the general health and nutritional status of the infected individual. Some malaria forms are known to relapse or recrudesce over months or even years</w:t>
      </w:r>
      <w:r w:rsidR="00E9224E">
        <w:rPr>
          <w:rFonts w:ascii="Times New Roman" w:hAnsi="Times New Roman" w:cs="Times New Roman"/>
          <w:sz w:val="24"/>
          <w:szCs w:val="24"/>
        </w:rPr>
        <w:t xml:space="preserve"> (Collins, 2007)</w:t>
      </w:r>
      <w:r w:rsidRPr="008545B0">
        <w:rPr>
          <w:rFonts w:ascii="Times New Roman" w:hAnsi="Times New Roman" w:cs="Times New Roman"/>
          <w:sz w:val="24"/>
          <w:szCs w:val="24"/>
        </w:rPr>
        <w:t xml:space="preserve">.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symptoms of malaria usually start to appear 10-15days after the bite of an infected mosquito. The typical prepatent and incubation periods following sporozoite inoculation vary according to the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species</w:t>
      </w:r>
      <w:r w:rsidR="007C74FF">
        <w:rPr>
          <w:rFonts w:ascii="Times New Roman" w:hAnsi="Times New Roman" w:cs="Times New Roman"/>
          <w:sz w:val="24"/>
          <w:szCs w:val="24"/>
        </w:rPr>
        <w:t xml:space="preserve"> (Table 1)</w:t>
      </w:r>
      <w:r w:rsidRPr="008545B0">
        <w:rPr>
          <w:rFonts w:ascii="Times New Roman" w:hAnsi="Times New Roman" w:cs="Times New Roman"/>
          <w:sz w:val="24"/>
          <w:szCs w:val="24"/>
        </w:rPr>
        <w:t xml:space="preserve">. For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it takes 6-9days post-sporozoite inoculation for infective merozoites to appear in the bloodstream (prepatent period) and 7-14</w:t>
      </w:r>
      <w:r w:rsidR="00421B56">
        <w:rPr>
          <w:rFonts w:ascii="Times New Roman" w:hAnsi="Times New Roman" w:cs="Times New Roman"/>
          <w:sz w:val="24"/>
          <w:szCs w:val="24"/>
        </w:rPr>
        <w:t xml:space="preserve"> </w:t>
      </w:r>
      <w:r w:rsidRPr="008545B0">
        <w:rPr>
          <w:rFonts w:ascii="Times New Roman" w:hAnsi="Times New Roman" w:cs="Times New Roman"/>
          <w:sz w:val="24"/>
          <w:szCs w:val="24"/>
        </w:rPr>
        <w:t>days for the infected person to become symptomatic owing to the presence of erythrocytic stage parasites (incubation period). In</w:t>
      </w:r>
      <w:r w:rsidRPr="008545B0">
        <w:rPr>
          <w:rFonts w:ascii="Times New Roman" w:hAnsi="Times New Roman" w:cs="Times New Roman"/>
          <w:i/>
          <w:sz w:val="24"/>
          <w:szCs w:val="24"/>
        </w:rPr>
        <w:t xml:space="preserve"> P. vivax, </w:t>
      </w:r>
      <w:r w:rsidRPr="008545B0">
        <w:rPr>
          <w:rFonts w:ascii="Times New Roman" w:hAnsi="Times New Roman" w:cs="Times New Roman"/>
          <w:sz w:val="24"/>
          <w:szCs w:val="24"/>
        </w:rPr>
        <w:t>the prepatent period usually lasts between 8-12</w:t>
      </w:r>
      <w:r w:rsidR="00421B56">
        <w:rPr>
          <w:rFonts w:ascii="Times New Roman" w:hAnsi="Times New Roman" w:cs="Times New Roman"/>
          <w:sz w:val="24"/>
          <w:szCs w:val="24"/>
        </w:rPr>
        <w:t xml:space="preserve"> </w:t>
      </w:r>
      <w:r w:rsidRPr="008545B0">
        <w:rPr>
          <w:rFonts w:ascii="Times New Roman" w:hAnsi="Times New Roman" w:cs="Times New Roman"/>
          <w:sz w:val="24"/>
          <w:szCs w:val="24"/>
        </w:rPr>
        <w:t>days and the incubation period from 12-17</w:t>
      </w:r>
      <w:r w:rsidR="00421B56">
        <w:rPr>
          <w:rFonts w:ascii="Times New Roman" w:hAnsi="Times New Roman" w:cs="Times New Roman"/>
          <w:sz w:val="24"/>
          <w:szCs w:val="24"/>
        </w:rPr>
        <w:t xml:space="preserve"> </w:t>
      </w:r>
      <w:r w:rsidRPr="008545B0">
        <w:rPr>
          <w:rFonts w:ascii="Times New Roman" w:hAnsi="Times New Roman" w:cs="Times New Roman"/>
          <w:sz w:val="24"/>
          <w:szCs w:val="24"/>
        </w:rPr>
        <w:t xml:space="preserve">days. The incubation period can however be prolonged for several months in </w:t>
      </w:r>
      <w:r w:rsidRPr="008545B0">
        <w:rPr>
          <w:rFonts w:ascii="Times New Roman" w:hAnsi="Times New Roman" w:cs="Times New Roman"/>
          <w:i/>
          <w:sz w:val="24"/>
          <w:szCs w:val="24"/>
        </w:rPr>
        <w:t>vivax, ovale</w:t>
      </w:r>
      <w:r w:rsidRPr="008545B0">
        <w:rPr>
          <w:rFonts w:ascii="Times New Roman" w:hAnsi="Times New Roman" w:cs="Times New Roman"/>
          <w:sz w:val="24"/>
          <w:szCs w:val="24"/>
        </w:rPr>
        <w:t xml:space="preserve"> and </w:t>
      </w:r>
      <w:r w:rsidRPr="008545B0">
        <w:rPr>
          <w:rFonts w:ascii="Times New Roman" w:hAnsi="Times New Roman" w:cs="Times New Roman"/>
          <w:i/>
          <w:sz w:val="24"/>
          <w:szCs w:val="24"/>
        </w:rPr>
        <w:t>malariae</w:t>
      </w:r>
      <w:r w:rsidRPr="008545B0">
        <w:rPr>
          <w:rFonts w:ascii="Times New Roman" w:hAnsi="Times New Roman" w:cs="Times New Roman"/>
          <w:sz w:val="24"/>
          <w:szCs w:val="24"/>
        </w:rPr>
        <w:t>.</w:t>
      </w:r>
    </w:p>
    <w:p w:rsidR="00C37AD9" w:rsidRDefault="00C37AD9" w:rsidP="008545B0">
      <w:pPr>
        <w:spacing w:line="480" w:lineRule="auto"/>
        <w:jc w:val="both"/>
        <w:rPr>
          <w:rFonts w:ascii="Times New Roman" w:hAnsi="Times New Roman" w:cs="Times New Roman"/>
          <w:sz w:val="24"/>
          <w:szCs w:val="24"/>
        </w:rPr>
      </w:pPr>
    </w:p>
    <w:p w:rsidR="00F6332A" w:rsidRDefault="00F6332A" w:rsidP="008545B0">
      <w:pPr>
        <w:spacing w:line="480" w:lineRule="auto"/>
        <w:jc w:val="both"/>
        <w:rPr>
          <w:rFonts w:ascii="Times New Roman" w:hAnsi="Times New Roman" w:cs="Times New Roman"/>
          <w:b/>
          <w:sz w:val="24"/>
          <w:szCs w:val="24"/>
        </w:rPr>
      </w:pPr>
    </w:p>
    <w:p w:rsidR="00F6332A" w:rsidRDefault="00F6332A" w:rsidP="008545B0">
      <w:pPr>
        <w:spacing w:line="480" w:lineRule="auto"/>
        <w:jc w:val="both"/>
        <w:rPr>
          <w:rFonts w:ascii="Times New Roman" w:hAnsi="Times New Roman" w:cs="Times New Roman"/>
          <w:b/>
          <w:sz w:val="24"/>
          <w:szCs w:val="24"/>
        </w:rPr>
      </w:pPr>
    </w:p>
    <w:p w:rsidR="004B63C6" w:rsidRDefault="004B63C6" w:rsidP="008545B0">
      <w:pPr>
        <w:spacing w:line="480" w:lineRule="auto"/>
        <w:jc w:val="both"/>
        <w:rPr>
          <w:rFonts w:ascii="Times New Roman" w:hAnsi="Times New Roman" w:cs="Times New Roman"/>
          <w:b/>
          <w:sz w:val="24"/>
          <w:szCs w:val="24"/>
        </w:rPr>
      </w:pPr>
    </w:p>
    <w:p w:rsidR="00F6332A" w:rsidRPr="00F6332A" w:rsidRDefault="00E9224E" w:rsidP="00700147">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Table </w:t>
      </w:r>
      <w:r w:rsidR="00320182">
        <w:rPr>
          <w:rFonts w:ascii="Times New Roman" w:hAnsi="Times New Roman" w:cs="Times New Roman"/>
          <w:b/>
          <w:sz w:val="24"/>
          <w:szCs w:val="24"/>
        </w:rPr>
        <w:t>1</w:t>
      </w:r>
      <w:r w:rsidR="00473599" w:rsidRPr="008545B0">
        <w:rPr>
          <w:rFonts w:ascii="Times New Roman" w:hAnsi="Times New Roman" w:cs="Times New Roman"/>
          <w:b/>
          <w:sz w:val="24"/>
          <w:szCs w:val="24"/>
        </w:rPr>
        <w:t xml:space="preserve">: </w:t>
      </w:r>
      <w:r w:rsidR="00473599" w:rsidRPr="00F6332A">
        <w:rPr>
          <w:rFonts w:ascii="Times New Roman" w:hAnsi="Times New Roman" w:cs="Times New Roman"/>
          <w:sz w:val="24"/>
          <w:szCs w:val="24"/>
        </w:rPr>
        <w:t>Exo-erythrocytic schizogony and prepatent incubation periods in human</w:t>
      </w:r>
    </w:p>
    <w:p w:rsidR="00473599" w:rsidRDefault="00F6332A" w:rsidP="00700147">
      <w:pPr>
        <w:spacing w:after="0" w:line="240" w:lineRule="auto"/>
        <w:jc w:val="both"/>
        <w:rPr>
          <w:rFonts w:ascii="Times New Roman" w:hAnsi="Times New Roman" w:cs="Times New Roman"/>
          <w:sz w:val="24"/>
          <w:szCs w:val="24"/>
        </w:rPr>
      </w:pPr>
      <w:r w:rsidRPr="00F6332A">
        <w:rPr>
          <w:rFonts w:ascii="Times New Roman" w:hAnsi="Times New Roman" w:cs="Times New Roman"/>
          <w:sz w:val="24"/>
          <w:szCs w:val="24"/>
        </w:rPr>
        <w:t xml:space="preserve"> </w:t>
      </w:r>
      <w:r w:rsidR="00473599" w:rsidRPr="00F6332A">
        <w:rPr>
          <w:rFonts w:ascii="Times New Roman" w:hAnsi="Times New Roman" w:cs="Times New Roman"/>
          <w:sz w:val="24"/>
          <w:szCs w:val="24"/>
        </w:rPr>
        <w:t xml:space="preserve"> </w:t>
      </w:r>
      <w:r w:rsidR="007C74FF">
        <w:rPr>
          <w:rFonts w:ascii="Times New Roman" w:hAnsi="Times New Roman" w:cs="Times New Roman"/>
          <w:i/>
          <w:sz w:val="24"/>
          <w:szCs w:val="24"/>
        </w:rPr>
        <w:t xml:space="preserve">              </w:t>
      </w:r>
      <w:r w:rsidR="00473599" w:rsidRPr="00F6332A">
        <w:rPr>
          <w:rFonts w:ascii="Times New Roman" w:hAnsi="Times New Roman" w:cs="Times New Roman"/>
          <w:i/>
          <w:sz w:val="24"/>
          <w:szCs w:val="24"/>
        </w:rPr>
        <w:t xml:space="preserve">Plasmodium </w:t>
      </w:r>
      <w:r w:rsidR="00473599" w:rsidRPr="00F6332A">
        <w:rPr>
          <w:rFonts w:ascii="Times New Roman" w:hAnsi="Times New Roman" w:cs="Times New Roman"/>
          <w:sz w:val="24"/>
          <w:szCs w:val="24"/>
        </w:rPr>
        <w:t xml:space="preserve">species </w:t>
      </w:r>
    </w:p>
    <w:p w:rsidR="00D74A37" w:rsidRPr="00F6332A" w:rsidRDefault="00D74A37" w:rsidP="00700147">
      <w:pPr>
        <w:spacing w:after="0" w:line="240" w:lineRule="auto"/>
        <w:jc w:val="both"/>
        <w:rPr>
          <w:rFonts w:ascii="Times New Roman" w:hAnsi="Times New Roman" w:cs="Times New Roman"/>
          <w:sz w:val="24"/>
          <w:szCs w:val="24"/>
        </w:rPr>
      </w:pPr>
    </w:p>
    <w:tbl>
      <w:tblPr>
        <w:tblStyle w:val="TableGrid"/>
        <w:tblW w:w="0" w:type="auto"/>
        <w:tblLook w:val="0000" w:firstRow="0" w:lastRow="0" w:firstColumn="0" w:lastColumn="0" w:noHBand="0" w:noVBand="0"/>
      </w:tblPr>
      <w:tblGrid>
        <w:gridCol w:w="2088"/>
        <w:gridCol w:w="1890"/>
        <w:gridCol w:w="1980"/>
        <w:gridCol w:w="1890"/>
        <w:gridCol w:w="1728"/>
      </w:tblGrid>
      <w:tr w:rsidR="00D74A37" w:rsidTr="00D74A37">
        <w:trPr>
          <w:gridBefore w:val="1"/>
          <w:wBefore w:w="2088" w:type="dxa"/>
          <w:trHeight w:val="332"/>
        </w:trPr>
        <w:tc>
          <w:tcPr>
            <w:tcW w:w="7488" w:type="dxa"/>
            <w:gridSpan w:val="4"/>
          </w:tcPr>
          <w:p w:rsidR="00D74A37" w:rsidRDefault="00D74A37" w:rsidP="00D74A37">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D74A37" w:rsidRDefault="00D74A37" w:rsidP="00D74A37">
            <w:pPr>
              <w:jc w:val="both"/>
              <w:rPr>
                <w:rFonts w:ascii="Times New Roman" w:hAnsi="Times New Roman" w:cs="Times New Roman"/>
                <w:b/>
                <w:sz w:val="24"/>
                <w:szCs w:val="24"/>
              </w:rPr>
            </w:pPr>
            <w:r>
              <w:rPr>
                <w:rFonts w:ascii="Times New Roman" w:hAnsi="Times New Roman" w:cs="Times New Roman"/>
                <w:b/>
                <w:sz w:val="24"/>
                <w:szCs w:val="24"/>
              </w:rPr>
              <w:t xml:space="preserve">                                         </w:t>
            </w:r>
            <w:r w:rsidRPr="00D74A37">
              <w:rPr>
                <w:rFonts w:ascii="Times New Roman" w:hAnsi="Times New Roman" w:cs="Times New Roman"/>
                <w:b/>
                <w:i/>
                <w:sz w:val="24"/>
                <w:szCs w:val="24"/>
              </w:rPr>
              <w:t>Plasmodium</w:t>
            </w:r>
            <w:r>
              <w:rPr>
                <w:rFonts w:ascii="Times New Roman" w:hAnsi="Times New Roman" w:cs="Times New Roman"/>
                <w:b/>
                <w:sz w:val="24"/>
                <w:szCs w:val="24"/>
              </w:rPr>
              <w:t xml:space="preserve"> species</w:t>
            </w:r>
          </w:p>
          <w:p w:rsidR="00D74A37" w:rsidRDefault="00D74A37" w:rsidP="00D74A37">
            <w:pPr>
              <w:jc w:val="both"/>
              <w:rPr>
                <w:rFonts w:ascii="Times New Roman" w:hAnsi="Times New Roman" w:cs="Times New Roman"/>
                <w:b/>
                <w:sz w:val="24"/>
                <w:szCs w:val="24"/>
              </w:rPr>
            </w:pPr>
          </w:p>
        </w:tc>
      </w:tr>
      <w:tr w:rsidR="00473599" w:rsidRPr="008545B0" w:rsidTr="00DE5C45">
        <w:tblPrEx>
          <w:tblLook w:val="04A0" w:firstRow="1" w:lastRow="0" w:firstColumn="1" w:lastColumn="0" w:noHBand="0" w:noVBand="1"/>
        </w:tblPrEx>
        <w:tc>
          <w:tcPr>
            <w:tcW w:w="2088" w:type="dxa"/>
          </w:tcPr>
          <w:p w:rsidR="00473599" w:rsidRPr="008545B0" w:rsidRDefault="00473599" w:rsidP="008545B0">
            <w:pPr>
              <w:spacing w:line="480" w:lineRule="auto"/>
              <w:jc w:val="both"/>
              <w:rPr>
                <w:rFonts w:ascii="Times New Roman" w:hAnsi="Times New Roman" w:cs="Times New Roman"/>
                <w:sz w:val="24"/>
                <w:szCs w:val="24"/>
              </w:rPr>
            </w:pPr>
          </w:p>
        </w:tc>
        <w:tc>
          <w:tcPr>
            <w:tcW w:w="1890" w:type="dxa"/>
          </w:tcPr>
          <w:p w:rsidR="00473599" w:rsidRPr="00D74A37" w:rsidRDefault="00F6332A" w:rsidP="008545B0">
            <w:pPr>
              <w:spacing w:line="480" w:lineRule="auto"/>
              <w:jc w:val="both"/>
              <w:rPr>
                <w:rFonts w:ascii="Times New Roman" w:hAnsi="Times New Roman" w:cs="Times New Roman"/>
                <w:b/>
                <w:i/>
                <w:sz w:val="24"/>
                <w:szCs w:val="24"/>
              </w:rPr>
            </w:pPr>
            <w:r>
              <w:rPr>
                <w:rFonts w:ascii="Times New Roman" w:hAnsi="Times New Roman" w:cs="Times New Roman"/>
                <w:b/>
                <w:sz w:val="24"/>
                <w:szCs w:val="24"/>
              </w:rPr>
              <w:t xml:space="preserve">   </w:t>
            </w:r>
            <w:r w:rsidR="00473599" w:rsidRPr="00D74A37">
              <w:rPr>
                <w:rFonts w:ascii="Times New Roman" w:hAnsi="Times New Roman" w:cs="Times New Roman"/>
                <w:b/>
                <w:i/>
                <w:sz w:val="24"/>
                <w:szCs w:val="24"/>
              </w:rPr>
              <w:t xml:space="preserve">Falciparum </w:t>
            </w:r>
          </w:p>
        </w:tc>
        <w:tc>
          <w:tcPr>
            <w:tcW w:w="1980" w:type="dxa"/>
          </w:tcPr>
          <w:p w:rsidR="00473599" w:rsidRPr="00D74A37" w:rsidRDefault="00473599" w:rsidP="008545B0">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Vivax</w:t>
            </w:r>
          </w:p>
        </w:tc>
        <w:tc>
          <w:tcPr>
            <w:tcW w:w="1890" w:type="dxa"/>
          </w:tcPr>
          <w:p w:rsidR="00473599" w:rsidRPr="00D74A37" w:rsidRDefault="00F6332A" w:rsidP="008545B0">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w:t>
            </w:r>
            <w:r w:rsidR="00473599" w:rsidRPr="00D74A37">
              <w:rPr>
                <w:rFonts w:ascii="Times New Roman" w:hAnsi="Times New Roman" w:cs="Times New Roman"/>
                <w:b/>
                <w:i/>
                <w:sz w:val="24"/>
                <w:szCs w:val="24"/>
              </w:rPr>
              <w:t>Ovale</w:t>
            </w:r>
          </w:p>
        </w:tc>
        <w:tc>
          <w:tcPr>
            <w:tcW w:w="1728" w:type="dxa"/>
          </w:tcPr>
          <w:p w:rsidR="00473599" w:rsidRPr="00D74A37" w:rsidRDefault="00F6332A" w:rsidP="008545B0">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w:t>
            </w:r>
            <w:r w:rsidR="00473599" w:rsidRPr="00D74A37">
              <w:rPr>
                <w:rFonts w:ascii="Times New Roman" w:hAnsi="Times New Roman" w:cs="Times New Roman"/>
                <w:b/>
                <w:i/>
                <w:sz w:val="24"/>
                <w:szCs w:val="24"/>
              </w:rPr>
              <w:t>Malariae</w:t>
            </w:r>
          </w:p>
        </w:tc>
      </w:tr>
      <w:tr w:rsidR="00473599" w:rsidRPr="008545B0" w:rsidTr="00DE5C45">
        <w:tblPrEx>
          <w:tblLook w:val="04A0" w:firstRow="1" w:lastRow="0" w:firstColumn="1" w:lastColumn="0" w:noHBand="0" w:noVBand="1"/>
        </w:tblPrEx>
        <w:tc>
          <w:tcPr>
            <w:tcW w:w="2088" w:type="dxa"/>
          </w:tcPr>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Prepatent period (days)</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6-9 </w:t>
            </w:r>
          </w:p>
        </w:tc>
        <w:tc>
          <w:tcPr>
            <w:tcW w:w="198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w:t>
            </w:r>
            <w:r w:rsidR="00E71E1B">
              <w:rPr>
                <w:rFonts w:ascii="Times New Roman" w:hAnsi="Times New Roman" w:cs="Times New Roman"/>
                <w:sz w:val="24"/>
                <w:szCs w:val="24"/>
              </w:rPr>
              <w:t xml:space="preserve"> </w:t>
            </w:r>
            <w:r w:rsidRPr="008545B0">
              <w:rPr>
                <w:rFonts w:ascii="Times New Roman" w:hAnsi="Times New Roman" w:cs="Times New Roman"/>
                <w:sz w:val="24"/>
                <w:szCs w:val="24"/>
              </w:rPr>
              <w:t xml:space="preserve"> 8-12</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10-14</w:t>
            </w:r>
          </w:p>
        </w:tc>
        <w:tc>
          <w:tcPr>
            <w:tcW w:w="1728"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15-18</w:t>
            </w:r>
          </w:p>
        </w:tc>
      </w:tr>
      <w:tr w:rsidR="00473599" w:rsidRPr="008545B0" w:rsidTr="00DE5C45">
        <w:tblPrEx>
          <w:tblLook w:val="04A0" w:firstRow="1" w:lastRow="0" w:firstColumn="1" w:lastColumn="0" w:noHBand="0" w:noVBand="1"/>
        </w:tblPrEx>
        <w:tc>
          <w:tcPr>
            <w:tcW w:w="2088" w:type="dxa"/>
          </w:tcPr>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Incubation period (days)</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7-14</w:t>
            </w:r>
          </w:p>
        </w:tc>
        <w:tc>
          <w:tcPr>
            <w:tcW w:w="198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12-17</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16-18</w:t>
            </w:r>
          </w:p>
        </w:tc>
        <w:tc>
          <w:tcPr>
            <w:tcW w:w="1728"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18-40</w:t>
            </w:r>
          </w:p>
        </w:tc>
      </w:tr>
      <w:tr w:rsidR="00473599" w:rsidRPr="008545B0" w:rsidTr="00DE5C45">
        <w:tblPrEx>
          <w:tblLook w:val="04A0" w:firstRow="1" w:lastRow="0" w:firstColumn="1" w:lastColumn="0" w:noHBand="0" w:noVBand="1"/>
        </w:tblPrEx>
        <w:tc>
          <w:tcPr>
            <w:tcW w:w="2088" w:type="dxa"/>
          </w:tcPr>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 xml:space="preserve">Merozoite maturation (days) </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5-7</w:t>
            </w:r>
          </w:p>
        </w:tc>
        <w:tc>
          <w:tcPr>
            <w:tcW w:w="198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6-8</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9</w:t>
            </w:r>
          </w:p>
        </w:tc>
        <w:tc>
          <w:tcPr>
            <w:tcW w:w="1728"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12-16</w:t>
            </w:r>
          </w:p>
        </w:tc>
      </w:tr>
      <w:tr w:rsidR="00473599" w:rsidRPr="008545B0" w:rsidTr="00DE5C45">
        <w:tblPrEx>
          <w:tblLook w:val="04A0" w:firstRow="1" w:lastRow="0" w:firstColumn="1" w:lastColumn="0" w:noHBand="0" w:noVBand="1"/>
        </w:tblPrEx>
        <w:tc>
          <w:tcPr>
            <w:tcW w:w="2088" w:type="dxa"/>
          </w:tcPr>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No of merozoites produced</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40000</w:t>
            </w:r>
          </w:p>
        </w:tc>
        <w:tc>
          <w:tcPr>
            <w:tcW w:w="198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10000</w:t>
            </w:r>
          </w:p>
        </w:tc>
        <w:tc>
          <w:tcPr>
            <w:tcW w:w="1890"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15000</w:t>
            </w:r>
          </w:p>
        </w:tc>
        <w:tc>
          <w:tcPr>
            <w:tcW w:w="1728" w:type="dxa"/>
          </w:tcPr>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2000</w:t>
            </w:r>
          </w:p>
        </w:tc>
      </w:tr>
    </w:tbl>
    <w:p w:rsidR="00700147" w:rsidRDefault="00700147" w:rsidP="00700147">
      <w:pPr>
        <w:spacing w:after="0" w:line="240" w:lineRule="auto"/>
        <w:jc w:val="both"/>
        <w:rPr>
          <w:rFonts w:ascii="Times New Roman" w:hAnsi="Times New Roman" w:cs="Times New Roman"/>
          <w:sz w:val="24"/>
          <w:szCs w:val="24"/>
        </w:rPr>
      </w:pPr>
    </w:p>
    <w:p w:rsidR="00700147" w:rsidRDefault="00D017B3" w:rsidP="0070014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Source</w:t>
      </w:r>
      <w:r w:rsidR="00DF6D67">
        <w:rPr>
          <w:rFonts w:ascii="Times New Roman" w:hAnsi="Times New Roman" w:cs="Times New Roman"/>
          <w:sz w:val="24"/>
          <w:szCs w:val="24"/>
        </w:rPr>
        <w:t xml:space="preserve">: </w:t>
      </w:r>
      <w:r w:rsidR="00D74A37">
        <w:rPr>
          <w:rFonts w:ascii="Times New Roman" w:hAnsi="Times New Roman" w:cs="Times New Roman"/>
          <w:sz w:val="24"/>
          <w:szCs w:val="24"/>
        </w:rPr>
        <w:t xml:space="preserve">Mark, </w:t>
      </w:r>
      <w:r w:rsidR="00E71E1B">
        <w:rPr>
          <w:rFonts w:ascii="Times New Roman" w:hAnsi="Times New Roman" w:cs="Times New Roman"/>
          <w:sz w:val="24"/>
          <w:szCs w:val="24"/>
        </w:rPr>
        <w:t>2000</w:t>
      </w:r>
      <w:r w:rsidR="00700147">
        <w:rPr>
          <w:rFonts w:ascii="Times New Roman" w:hAnsi="Times New Roman" w:cs="Times New Roman"/>
          <w:sz w:val="24"/>
          <w:szCs w:val="24"/>
        </w:rPr>
        <w:t>.</w:t>
      </w:r>
      <w:r w:rsidR="00DF6D67">
        <w:rPr>
          <w:rFonts w:ascii="Times New Roman" w:hAnsi="Times New Roman" w:cs="Times New Roman"/>
          <w:sz w:val="24"/>
          <w:szCs w:val="24"/>
        </w:rPr>
        <w:t xml:space="preserve"> </w:t>
      </w:r>
    </w:p>
    <w:p w:rsidR="00F6332A" w:rsidRPr="008545B0" w:rsidRDefault="00F6332A"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p>
    <w:p w:rsidR="00473599" w:rsidRDefault="00F24EB2" w:rsidP="00F24EB2">
      <w:pPr>
        <w:tabs>
          <w:tab w:val="left" w:pos="1232"/>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320182" w:rsidRPr="008545B0" w:rsidRDefault="00320182" w:rsidP="008545B0">
      <w:pPr>
        <w:spacing w:line="480" w:lineRule="auto"/>
        <w:jc w:val="both"/>
        <w:rPr>
          <w:rFonts w:ascii="Times New Roman" w:hAnsi="Times New Roman" w:cs="Times New Roman"/>
          <w:sz w:val="24"/>
          <w:szCs w:val="24"/>
        </w:rPr>
      </w:pP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All four species exhibit non-specific prodromal symptoms like headache, slight fever, </w:t>
      </w:r>
      <w:proofErr w:type="gramStart"/>
      <w:r w:rsidRPr="008545B0">
        <w:rPr>
          <w:rFonts w:ascii="Times New Roman" w:hAnsi="Times New Roman" w:cs="Times New Roman"/>
          <w:sz w:val="24"/>
          <w:szCs w:val="24"/>
        </w:rPr>
        <w:t>muscle</w:t>
      </w:r>
      <w:proofErr w:type="gramEnd"/>
      <w:r w:rsidRPr="008545B0">
        <w:rPr>
          <w:rFonts w:ascii="Times New Roman" w:hAnsi="Times New Roman" w:cs="Times New Roman"/>
          <w:sz w:val="24"/>
          <w:szCs w:val="24"/>
        </w:rPr>
        <w:t xml:space="preserve"> pain, loss of appetite, nausea and general weakness. With increasing number of parasites released into the bloodstream, these symptoms are followed by febrile attacks (malarial paroxysms). These paroxysms exhibit periodicities of 48hrs in </w:t>
      </w:r>
      <w:r w:rsidRPr="008545B0">
        <w:rPr>
          <w:rFonts w:ascii="Times New Roman" w:hAnsi="Times New Roman" w:cs="Times New Roman"/>
          <w:i/>
          <w:sz w:val="24"/>
          <w:szCs w:val="24"/>
        </w:rPr>
        <w:t>falciparum, vivax</w:t>
      </w:r>
      <w:r w:rsidRPr="008545B0">
        <w:rPr>
          <w:rFonts w:ascii="Times New Roman" w:hAnsi="Times New Roman" w:cs="Times New Roman"/>
          <w:sz w:val="24"/>
          <w:szCs w:val="24"/>
        </w:rPr>
        <w:t xml:space="preserve"> and </w:t>
      </w:r>
      <w:r w:rsidRPr="008545B0">
        <w:rPr>
          <w:rFonts w:ascii="Times New Roman" w:hAnsi="Times New Roman" w:cs="Times New Roman"/>
          <w:i/>
          <w:sz w:val="24"/>
          <w:szCs w:val="24"/>
        </w:rPr>
        <w:t>ovale</w:t>
      </w:r>
      <w:r w:rsidRPr="008545B0">
        <w:rPr>
          <w:rFonts w:ascii="Times New Roman" w:hAnsi="Times New Roman" w:cs="Times New Roman"/>
          <w:sz w:val="24"/>
          <w:szCs w:val="24"/>
        </w:rPr>
        <w:t xml:space="preserve">, and 72hrs in </w:t>
      </w:r>
      <w:r w:rsidRPr="008545B0">
        <w:rPr>
          <w:rFonts w:ascii="Times New Roman" w:hAnsi="Times New Roman" w:cs="Times New Roman"/>
          <w:i/>
          <w:sz w:val="24"/>
          <w:szCs w:val="24"/>
        </w:rPr>
        <w:t>malariae</w:t>
      </w:r>
      <w:r w:rsidRPr="008545B0">
        <w:rPr>
          <w:rFonts w:ascii="Times New Roman" w:hAnsi="Times New Roman" w:cs="Times New Roman"/>
          <w:sz w:val="24"/>
          <w:szCs w:val="24"/>
        </w:rPr>
        <w:t xml:space="preserve"> infections. Continuous fever, daily attacks or irregular attacks with 36-48hrs periodicity will however be seen in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infection as the disease progresses. During these paroxysms, patients are known to exhibit splenomegaly, hepatomegaly (slight jaundice) and hemolytic anaemia.</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Malaria paroxysms usually last for 4-8hrs, beginning with a sudden onset of chills in which the infected person experiences an intense cold despite having an elevated temperature. This “cold stage” is characterized by vigorous shivering</w:t>
      </w:r>
      <w:r w:rsidR="00D017B3">
        <w:rPr>
          <w:rFonts w:ascii="Times New Roman" w:hAnsi="Times New Roman" w:cs="Times New Roman"/>
          <w:sz w:val="24"/>
          <w:szCs w:val="24"/>
        </w:rPr>
        <w:t xml:space="preserve"> and</w:t>
      </w:r>
      <w:r w:rsidRPr="008545B0">
        <w:rPr>
          <w:rFonts w:ascii="Times New Roman" w:hAnsi="Times New Roman" w:cs="Times New Roman"/>
          <w:sz w:val="24"/>
          <w:szCs w:val="24"/>
        </w:rPr>
        <w:t xml:space="preserve"> is followed by the hot stage where the patient suffers from intense heat accompanied by severe headache, fatigue, dizziness, anorexia, myalgia and nausea. Next to this is a period of profuse sweating and a decline in the fever. At this point, the patient will be exhausted and weak and will usually fall asleep. On waking up, the patient will feel well and will not exhibit symptoms anymore until the onset of the next paroxysm.</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periodicity of malaria paroxysms is due to the synchronous development of the malarial parasite within the human host (essentially all the parasites within a host are at approximately the same stage – ring, trophozoite and schizont stages) as they proceed through schizogony. The malaria paroxysm corresponds to the rupture of the infected erythrocytes an</w:t>
      </w:r>
      <w:r w:rsidR="00700147">
        <w:rPr>
          <w:rFonts w:ascii="Times New Roman" w:hAnsi="Times New Roman" w:cs="Times New Roman"/>
          <w:sz w:val="24"/>
          <w:szCs w:val="24"/>
        </w:rPr>
        <w:t>d the release of merozoites (Mark, 2000</w:t>
      </w:r>
      <w:r w:rsidRPr="008545B0">
        <w:rPr>
          <w:rFonts w:ascii="Times New Roman" w:hAnsi="Times New Roman" w:cs="Times New Roman"/>
          <w:sz w:val="24"/>
          <w:szCs w:val="24"/>
        </w:rPr>
        <w:t>). However, the severity of paroxysms and the duration of the symptoms vary amongst the human</w:t>
      </w:r>
      <w:r w:rsidRPr="008545B0">
        <w:rPr>
          <w:rFonts w:ascii="Times New Roman" w:hAnsi="Times New Roman" w:cs="Times New Roman"/>
          <w:i/>
          <w:sz w:val="24"/>
          <w:szCs w:val="24"/>
        </w:rPr>
        <w:t xml:space="preserve"> Plasmodium</w:t>
      </w:r>
      <w:r w:rsidRPr="008545B0">
        <w:rPr>
          <w:rFonts w:ascii="Times New Roman" w:hAnsi="Times New Roman" w:cs="Times New Roman"/>
          <w:sz w:val="24"/>
          <w:szCs w:val="24"/>
        </w:rPr>
        <w:t xml:space="preserve"> species. In general, the severity of malaria correlates with the average and maximum parasitemia exhibited by the various species.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lastRenderedPageBreak/>
        <w:t>P. falciparum</w:t>
      </w:r>
      <w:r w:rsidRPr="008545B0">
        <w:rPr>
          <w:rFonts w:ascii="Times New Roman" w:hAnsi="Times New Roman" w:cs="Times New Roman"/>
          <w:sz w:val="24"/>
          <w:szCs w:val="24"/>
        </w:rPr>
        <w:t xml:space="preserve"> is capable of producing a severe (and often lethal) infection because </w:t>
      </w:r>
      <w:r w:rsidR="00E9224E">
        <w:rPr>
          <w:rFonts w:ascii="Times New Roman" w:hAnsi="Times New Roman" w:cs="Times New Roman"/>
          <w:sz w:val="24"/>
          <w:szCs w:val="24"/>
        </w:rPr>
        <w:t xml:space="preserve">of the high parasitemia (Table </w:t>
      </w:r>
      <w:r w:rsidR="00700147">
        <w:rPr>
          <w:rFonts w:ascii="Times New Roman" w:hAnsi="Times New Roman" w:cs="Times New Roman"/>
          <w:sz w:val="24"/>
          <w:szCs w:val="24"/>
        </w:rPr>
        <w:t>2</w:t>
      </w:r>
      <w:r w:rsidRPr="008545B0">
        <w:rPr>
          <w:rFonts w:ascii="Times New Roman" w:hAnsi="Times New Roman" w:cs="Times New Roman"/>
          <w:sz w:val="24"/>
          <w:szCs w:val="24"/>
        </w:rPr>
        <w:t xml:space="preserve">); whereas, infection from the other species are rarely mortal. Though patients infected with </w:t>
      </w:r>
      <w:r w:rsidRPr="008545B0">
        <w:rPr>
          <w:rFonts w:ascii="Times New Roman" w:hAnsi="Times New Roman" w:cs="Times New Roman"/>
          <w:i/>
          <w:sz w:val="24"/>
          <w:szCs w:val="24"/>
        </w:rPr>
        <w:t xml:space="preserve">P. vivax, </w:t>
      </w:r>
      <w:r w:rsidRPr="008545B0">
        <w:rPr>
          <w:rFonts w:ascii="Times New Roman" w:hAnsi="Times New Roman" w:cs="Times New Roman"/>
          <w:sz w:val="24"/>
          <w:szCs w:val="24"/>
        </w:rPr>
        <w:t>especially first-time sufferers, can be quite ill, the parasite rarely causes complicati</w:t>
      </w:r>
      <w:r w:rsidR="00700147">
        <w:rPr>
          <w:rFonts w:ascii="Times New Roman" w:hAnsi="Times New Roman" w:cs="Times New Roman"/>
          <w:sz w:val="24"/>
          <w:szCs w:val="24"/>
        </w:rPr>
        <w:t>ons or result in death (</w:t>
      </w:r>
      <w:r w:rsidR="00E71E1B" w:rsidRPr="008545B0">
        <w:rPr>
          <w:rFonts w:ascii="Times New Roman" w:hAnsi="Times New Roman" w:cs="Times New Roman"/>
          <w:sz w:val="24"/>
          <w:szCs w:val="24"/>
        </w:rPr>
        <w:t xml:space="preserve">Kochar </w:t>
      </w:r>
      <w:r w:rsidR="00E71E1B" w:rsidRPr="00700147">
        <w:rPr>
          <w:rFonts w:ascii="Times New Roman" w:hAnsi="Times New Roman" w:cs="Times New Roman"/>
          <w:i/>
          <w:sz w:val="24"/>
          <w:szCs w:val="24"/>
        </w:rPr>
        <w:t>et al.,</w:t>
      </w:r>
      <w:r w:rsidR="00E71E1B" w:rsidRPr="008545B0">
        <w:rPr>
          <w:rFonts w:ascii="Times New Roman" w:hAnsi="Times New Roman" w:cs="Times New Roman"/>
          <w:sz w:val="24"/>
          <w:szCs w:val="24"/>
        </w:rPr>
        <w:t xml:space="preserve"> 2005</w:t>
      </w:r>
      <w:r w:rsidR="00700147">
        <w:rPr>
          <w:rFonts w:ascii="Times New Roman" w:hAnsi="Times New Roman" w:cs="Times New Roman"/>
          <w:sz w:val="24"/>
          <w:szCs w:val="24"/>
        </w:rPr>
        <w:t>). O</w:t>
      </w:r>
      <w:r w:rsidRPr="008545B0">
        <w:rPr>
          <w:rFonts w:ascii="Times New Roman" w:hAnsi="Times New Roman" w:cs="Times New Roman"/>
          <w:sz w:val="24"/>
          <w:szCs w:val="24"/>
        </w:rPr>
        <w:t>n some occasions, severe malaria involving multiple</w:t>
      </w:r>
      <w:r w:rsidR="00700147">
        <w:rPr>
          <w:rFonts w:ascii="Times New Roman" w:hAnsi="Times New Roman" w:cs="Times New Roman"/>
          <w:sz w:val="24"/>
          <w:szCs w:val="24"/>
        </w:rPr>
        <w:t xml:space="preserve"> </w:t>
      </w:r>
      <w:r w:rsidRPr="008545B0">
        <w:rPr>
          <w:rFonts w:ascii="Times New Roman" w:hAnsi="Times New Roman" w:cs="Times New Roman"/>
          <w:sz w:val="24"/>
          <w:szCs w:val="24"/>
        </w:rPr>
        <w:t xml:space="preserve">organs have been noted in </w:t>
      </w:r>
      <w:r w:rsidRPr="008545B0">
        <w:rPr>
          <w:rFonts w:ascii="Times New Roman" w:hAnsi="Times New Roman" w:cs="Times New Roman"/>
          <w:i/>
          <w:sz w:val="24"/>
          <w:szCs w:val="24"/>
        </w:rPr>
        <w:t>P. vivax</w:t>
      </w:r>
      <w:r w:rsidRPr="008545B0">
        <w:rPr>
          <w:rFonts w:ascii="Times New Roman" w:hAnsi="Times New Roman" w:cs="Times New Roman"/>
          <w:sz w:val="24"/>
          <w:szCs w:val="24"/>
        </w:rPr>
        <w:t xml:space="preserve"> infections (Kochar </w:t>
      </w:r>
      <w:r w:rsidRPr="00700147">
        <w:rPr>
          <w:rFonts w:ascii="Times New Roman" w:hAnsi="Times New Roman" w:cs="Times New Roman"/>
          <w:i/>
          <w:sz w:val="24"/>
          <w:szCs w:val="24"/>
        </w:rPr>
        <w:t>et al.,</w:t>
      </w:r>
      <w:r w:rsidRPr="008545B0">
        <w:rPr>
          <w:rFonts w:ascii="Times New Roman" w:hAnsi="Times New Roman" w:cs="Times New Roman"/>
          <w:sz w:val="24"/>
          <w:szCs w:val="24"/>
        </w:rPr>
        <w:t xml:space="preserve"> 2005). Relapses to the activation of </w:t>
      </w:r>
      <w:r w:rsidRPr="008545B0">
        <w:rPr>
          <w:rFonts w:ascii="Times New Roman" w:hAnsi="Times New Roman" w:cs="Times New Roman"/>
          <w:i/>
          <w:sz w:val="24"/>
          <w:szCs w:val="24"/>
        </w:rPr>
        <w:t>P. vivax</w:t>
      </w:r>
      <w:r w:rsidRPr="008545B0">
        <w:rPr>
          <w:rFonts w:ascii="Times New Roman" w:hAnsi="Times New Roman" w:cs="Times New Roman"/>
          <w:sz w:val="24"/>
          <w:szCs w:val="24"/>
        </w:rPr>
        <w:t xml:space="preserve"> hynozoites can occur for several years.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P. ovale</w:t>
      </w:r>
      <w:r w:rsidRPr="008545B0">
        <w:rPr>
          <w:rFonts w:ascii="Times New Roman" w:hAnsi="Times New Roman" w:cs="Times New Roman"/>
          <w:sz w:val="24"/>
          <w:szCs w:val="24"/>
        </w:rPr>
        <w:t xml:space="preserve"> is the most benign of the human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Paroxysms from </w:t>
      </w:r>
      <w:r w:rsidRPr="008545B0">
        <w:rPr>
          <w:rFonts w:ascii="Times New Roman" w:hAnsi="Times New Roman" w:cs="Times New Roman"/>
          <w:i/>
          <w:sz w:val="24"/>
          <w:szCs w:val="24"/>
        </w:rPr>
        <w:t>P. ovlae</w:t>
      </w:r>
      <w:r w:rsidRPr="008545B0">
        <w:rPr>
          <w:rFonts w:ascii="Times New Roman" w:hAnsi="Times New Roman" w:cs="Times New Roman"/>
          <w:sz w:val="24"/>
          <w:szCs w:val="24"/>
        </w:rPr>
        <w:t xml:space="preserve"> tend to be mild and of short duration with relapses seldom occurring more than once a year after the initial infection.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P. malariae</w:t>
      </w:r>
      <w:r w:rsidRPr="008545B0">
        <w:rPr>
          <w:rFonts w:ascii="Times New Roman" w:hAnsi="Times New Roman" w:cs="Times New Roman"/>
          <w:sz w:val="24"/>
          <w:szCs w:val="24"/>
        </w:rPr>
        <w:t xml:space="preserve"> generally produces a mild disease; however, initial paroxysms from the parasite can be moderate or severe. </w:t>
      </w:r>
      <w:r w:rsidRPr="00700147">
        <w:rPr>
          <w:rFonts w:ascii="Times New Roman" w:hAnsi="Times New Roman" w:cs="Times New Roman"/>
          <w:i/>
          <w:sz w:val="24"/>
          <w:szCs w:val="24"/>
        </w:rPr>
        <w:t>P. malariae</w:t>
      </w:r>
      <w:r w:rsidRPr="008545B0">
        <w:rPr>
          <w:rFonts w:ascii="Times New Roman" w:hAnsi="Times New Roman" w:cs="Times New Roman"/>
          <w:sz w:val="24"/>
          <w:szCs w:val="24"/>
        </w:rPr>
        <w:t xml:space="preserve"> infections are however the most chronic with recrudescences occurring several decades after the initial infection (</w:t>
      </w:r>
      <w:r w:rsidR="00700147">
        <w:rPr>
          <w:rFonts w:ascii="Times New Roman" w:hAnsi="Times New Roman" w:cs="Times New Roman"/>
          <w:sz w:val="24"/>
          <w:szCs w:val="24"/>
        </w:rPr>
        <w:t xml:space="preserve">Kugasia </w:t>
      </w:r>
      <w:r w:rsidR="00700147" w:rsidRPr="00700147">
        <w:rPr>
          <w:rFonts w:ascii="Times New Roman" w:hAnsi="Times New Roman" w:cs="Times New Roman"/>
          <w:i/>
          <w:sz w:val="24"/>
          <w:szCs w:val="24"/>
        </w:rPr>
        <w:t>et al.,</w:t>
      </w:r>
      <w:r w:rsidR="00700147">
        <w:rPr>
          <w:rFonts w:ascii="Times New Roman" w:hAnsi="Times New Roman" w:cs="Times New Roman"/>
          <w:sz w:val="24"/>
          <w:szCs w:val="24"/>
        </w:rPr>
        <w:t xml:space="preserve"> 2014</w:t>
      </w:r>
      <w:r w:rsidRPr="008545B0">
        <w:rPr>
          <w:rFonts w:ascii="Times New Roman" w:hAnsi="Times New Roman" w:cs="Times New Roman"/>
          <w:sz w:val="24"/>
          <w:szCs w:val="24"/>
        </w:rPr>
        <w:t xml:space="preserve">). This chronicity is sometimes associated with renal complications, possibly due to the deposition of antigen-antibody complexes in the glomeruli of the kidney. </w:t>
      </w:r>
      <w:r w:rsidRPr="008545B0">
        <w:rPr>
          <w:rFonts w:ascii="Times New Roman" w:hAnsi="Times New Roman" w:cs="Times New Roman"/>
          <w:i/>
          <w:sz w:val="24"/>
          <w:szCs w:val="24"/>
        </w:rPr>
        <w:t xml:space="preserve">P. malariae </w:t>
      </w:r>
      <w:r w:rsidRPr="008545B0">
        <w:rPr>
          <w:rFonts w:ascii="Times New Roman" w:hAnsi="Times New Roman" w:cs="Times New Roman"/>
          <w:sz w:val="24"/>
          <w:szCs w:val="24"/>
        </w:rPr>
        <w:t xml:space="preserve">paroxysms become less severe and irregular in periodicity as the host’s immunity develops. However, this immunity does not prevent against relapses or re-infection. </w:t>
      </w:r>
    </w:p>
    <w:p w:rsidR="00473599" w:rsidRPr="008545B0" w:rsidRDefault="00473599" w:rsidP="008545B0">
      <w:pPr>
        <w:spacing w:line="480" w:lineRule="auto"/>
        <w:jc w:val="both"/>
        <w:rPr>
          <w:rFonts w:ascii="Times New Roman" w:hAnsi="Times New Roman" w:cs="Times New Roman"/>
          <w:sz w:val="24"/>
          <w:szCs w:val="24"/>
        </w:rPr>
      </w:pPr>
    </w:p>
    <w:p w:rsidR="00473599" w:rsidRDefault="00473599"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C37AD9" w:rsidRDefault="00C37AD9" w:rsidP="008545B0">
      <w:pPr>
        <w:spacing w:line="480" w:lineRule="auto"/>
        <w:jc w:val="both"/>
        <w:rPr>
          <w:rFonts w:ascii="Times New Roman" w:hAnsi="Times New Roman" w:cs="Times New Roman"/>
          <w:sz w:val="24"/>
          <w:szCs w:val="24"/>
        </w:rPr>
      </w:pPr>
    </w:p>
    <w:p w:rsidR="00C37AD9" w:rsidRDefault="00C37AD9" w:rsidP="008545B0">
      <w:pPr>
        <w:spacing w:line="480" w:lineRule="auto"/>
        <w:jc w:val="both"/>
        <w:rPr>
          <w:rFonts w:ascii="Times New Roman" w:hAnsi="Times New Roman" w:cs="Times New Roman"/>
          <w:b/>
          <w:sz w:val="24"/>
          <w:szCs w:val="24"/>
        </w:rPr>
      </w:pPr>
    </w:p>
    <w:p w:rsidR="00473599" w:rsidRPr="008545B0" w:rsidRDefault="00E9224E"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Table </w:t>
      </w:r>
      <w:r w:rsidR="00320182">
        <w:rPr>
          <w:rFonts w:ascii="Times New Roman" w:hAnsi="Times New Roman" w:cs="Times New Roman"/>
          <w:b/>
          <w:sz w:val="24"/>
          <w:szCs w:val="24"/>
        </w:rPr>
        <w:t>2</w:t>
      </w:r>
      <w:r w:rsidR="00473599" w:rsidRPr="008545B0">
        <w:rPr>
          <w:rFonts w:ascii="Times New Roman" w:hAnsi="Times New Roman" w:cs="Times New Roman"/>
          <w:b/>
          <w:sz w:val="24"/>
          <w:szCs w:val="24"/>
        </w:rPr>
        <w:t xml:space="preserve">: </w:t>
      </w:r>
      <w:r w:rsidR="00473599" w:rsidRPr="002A4F93">
        <w:rPr>
          <w:rFonts w:ascii="Times New Roman" w:hAnsi="Times New Roman" w:cs="Times New Roman"/>
          <w:sz w:val="24"/>
          <w:szCs w:val="24"/>
        </w:rPr>
        <w:t xml:space="preserve">Human </w:t>
      </w:r>
      <w:r w:rsidR="00473599" w:rsidRPr="002A4F93">
        <w:rPr>
          <w:rFonts w:ascii="Times New Roman" w:hAnsi="Times New Roman" w:cs="Times New Roman"/>
          <w:i/>
          <w:sz w:val="24"/>
          <w:szCs w:val="24"/>
        </w:rPr>
        <w:t>Plasmodium</w:t>
      </w:r>
      <w:r w:rsidR="00473599" w:rsidRPr="002A4F93">
        <w:rPr>
          <w:rFonts w:ascii="Times New Roman" w:hAnsi="Times New Roman" w:cs="Times New Roman"/>
          <w:sz w:val="24"/>
          <w:szCs w:val="24"/>
        </w:rPr>
        <w:t xml:space="preserve"> disease severity and duration</w:t>
      </w:r>
    </w:p>
    <w:tbl>
      <w:tblPr>
        <w:tblStyle w:val="TableGrid"/>
        <w:tblW w:w="0" w:type="auto"/>
        <w:tblLook w:val="0000" w:firstRow="0" w:lastRow="0" w:firstColumn="0" w:lastColumn="0" w:noHBand="0" w:noVBand="0"/>
      </w:tblPr>
      <w:tblGrid>
        <w:gridCol w:w="1915"/>
        <w:gridCol w:w="1915"/>
        <w:gridCol w:w="1915"/>
        <w:gridCol w:w="1915"/>
        <w:gridCol w:w="1916"/>
      </w:tblGrid>
      <w:tr w:rsidR="00D74A37" w:rsidTr="00D74A37">
        <w:trPr>
          <w:gridBefore w:val="1"/>
          <w:wBefore w:w="1915" w:type="dxa"/>
          <w:trHeight w:val="263"/>
        </w:trPr>
        <w:tc>
          <w:tcPr>
            <w:tcW w:w="7661" w:type="dxa"/>
            <w:gridSpan w:val="4"/>
          </w:tcPr>
          <w:p w:rsidR="00D74A37" w:rsidRPr="00D74A37" w:rsidRDefault="00D74A37" w:rsidP="00D74A37">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Pr="00D74A37">
              <w:rPr>
                <w:rFonts w:ascii="Times New Roman" w:hAnsi="Times New Roman" w:cs="Times New Roman"/>
                <w:b/>
                <w:i/>
                <w:sz w:val="24"/>
                <w:szCs w:val="24"/>
              </w:rPr>
              <w:t>Plasmodium species</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i/>
                <w:sz w:val="24"/>
                <w:szCs w:val="24"/>
              </w:rPr>
            </w:pPr>
          </w:p>
        </w:tc>
        <w:tc>
          <w:tcPr>
            <w:tcW w:w="1915" w:type="dxa"/>
          </w:tcPr>
          <w:p w:rsidR="00473599" w:rsidRPr="00D74A37" w:rsidRDefault="00473599" w:rsidP="00D74A37">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Falciparum </w:t>
            </w:r>
          </w:p>
        </w:tc>
        <w:tc>
          <w:tcPr>
            <w:tcW w:w="1915" w:type="dxa"/>
          </w:tcPr>
          <w:p w:rsidR="00473599" w:rsidRPr="00D74A37" w:rsidRDefault="00473599" w:rsidP="00D74A37">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Vivax </w:t>
            </w:r>
          </w:p>
        </w:tc>
        <w:tc>
          <w:tcPr>
            <w:tcW w:w="1915" w:type="dxa"/>
          </w:tcPr>
          <w:p w:rsidR="00473599" w:rsidRPr="00D74A37" w:rsidRDefault="00473599" w:rsidP="00D74A37">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Malariae</w:t>
            </w:r>
          </w:p>
        </w:tc>
        <w:tc>
          <w:tcPr>
            <w:tcW w:w="1916" w:type="dxa"/>
          </w:tcPr>
          <w:p w:rsidR="00473599" w:rsidRPr="00D74A37" w:rsidRDefault="00473599" w:rsidP="00D74A37">
            <w:pPr>
              <w:spacing w:line="480" w:lineRule="auto"/>
              <w:jc w:val="both"/>
              <w:rPr>
                <w:rFonts w:ascii="Times New Roman" w:hAnsi="Times New Roman" w:cs="Times New Roman"/>
                <w:b/>
                <w:i/>
                <w:sz w:val="24"/>
                <w:szCs w:val="24"/>
              </w:rPr>
            </w:pPr>
            <w:r w:rsidRPr="00D74A37">
              <w:rPr>
                <w:rFonts w:ascii="Times New Roman" w:hAnsi="Times New Roman" w:cs="Times New Roman"/>
                <w:b/>
                <w:i/>
                <w:sz w:val="24"/>
                <w:szCs w:val="24"/>
              </w:rPr>
              <w:t xml:space="preserve">        Ovale </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Initial Paroxysm severity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Severe</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C37AD9"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Moderate </w:t>
            </w:r>
            <w:r w:rsidR="00473599" w:rsidRPr="008545B0">
              <w:rPr>
                <w:rFonts w:ascii="Times New Roman" w:hAnsi="Times New Roman" w:cs="Times New Roman"/>
                <w:sz w:val="24"/>
                <w:szCs w:val="24"/>
              </w:rPr>
              <w:t>to severe</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Moderate to severe</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Mild </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Average Parasitemia (mm</w:t>
            </w:r>
            <w:r w:rsidRPr="008545B0">
              <w:rPr>
                <w:rFonts w:ascii="Times New Roman" w:hAnsi="Times New Roman" w:cs="Times New Roman"/>
                <w:sz w:val="24"/>
                <w:szCs w:val="24"/>
                <w:vertAlign w:val="superscript"/>
              </w:rPr>
              <w:t>3</w:t>
            </w:r>
            <w:r w:rsidRPr="008545B0">
              <w:rPr>
                <w:rFonts w:ascii="Times New Roman" w:hAnsi="Times New Roman" w:cs="Times New Roman"/>
                <w:sz w:val="24"/>
                <w:szCs w:val="24"/>
              </w:rPr>
              <w:t>)</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50000-500000</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E71E1B"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 xml:space="preserve">20000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E71E1B"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6000</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9000</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Maximum Parasitemia (mm</w:t>
            </w:r>
            <w:r w:rsidRPr="008545B0">
              <w:rPr>
                <w:rFonts w:ascii="Times New Roman" w:hAnsi="Times New Roman" w:cs="Times New Roman"/>
                <w:sz w:val="24"/>
                <w:szCs w:val="24"/>
                <w:vertAlign w:val="superscript"/>
              </w:rPr>
              <w:t>3</w:t>
            </w:r>
            <w:r w:rsidRPr="008545B0">
              <w:rPr>
                <w:rFonts w:ascii="Times New Roman" w:hAnsi="Times New Roman" w:cs="Times New Roman"/>
                <w:sz w:val="24"/>
                <w:szCs w:val="24"/>
              </w:rPr>
              <w:t>)</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2500000</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50000</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20000</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30000</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Symptom duration (untreated)</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2-3weeks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3-8</w:t>
            </w:r>
            <w:r w:rsidR="00473599" w:rsidRPr="008545B0">
              <w:rPr>
                <w:rFonts w:ascii="Times New Roman" w:hAnsi="Times New Roman" w:cs="Times New Roman"/>
                <w:sz w:val="24"/>
                <w:szCs w:val="24"/>
                <w:vertAlign w:val="superscript"/>
              </w:rPr>
              <w:t>+</w:t>
            </w:r>
            <w:r w:rsidR="00473599" w:rsidRPr="008545B0">
              <w:rPr>
                <w:rFonts w:ascii="Times New Roman" w:hAnsi="Times New Roman" w:cs="Times New Roman"/>
                <w:sz w:val="24"/>
                <w:szCs w:val="24"/>
              </w:rPr>
              <w:t>weeks</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3-24weeks</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2-3weeks</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Maximum infection duration (untreated)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6-17months</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5-8years</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20-50</w:t>
            </w:r>
            <w:r w:rsidR="00473599" w:rsidRPr="008545B0">
              <w:rPr>
                <w:rFonts w:ascii="Times New Roman" w:hAnsi="Times New Roman" w:cs="Times New Roman"/>
                <w:sz w:val="24"/>
                <w:szCs w:val="24"/>
                <w:vertAlign w:val="superscript"/>
              </w:rPr>
              <w:t>+</w:t>
            </w:r>
            <w:r w:rsidR="00473599" w:rsidRPr="008545B0">
              <w:rPr>
                <w:rFonts w:ascii="Times New Roman" w:hAnsi="Times New Roman" w:cs="Times New Roman"/>
                <w:sz w:val="24"/>
                <w:szCs w:val="24"/>
              </w:rPr>
              <w:t>years</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12-20months</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Anaemia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w:t>
            </w:r>
          </w:p>
        </w:tc>
        <w:tc>
          <w:tcPr>
            <w:tcW w:w="1915" w:type="dxa"/>
          </w:tcPr>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 xml:space="preserve"> ++</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w:t>
            </w:r>
          </w:p>
        </w:tc>
      </w:tr>
      <w:tr w:rsidR="00473599" w:rsidRPr="008545B0" w:rsidTr="00D74A37">
        <w:tblPrEx>
          <w:tblLook w:val="04A0" w:firstRow="1" w:lastRow="0" w:firstColumn="1" w:lastColumn="0" w:noHBand="0" w:noVBand="1"/>
        </w:tblPrEx>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Complications </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Cerebral</w:t>
            </w:r>
          </w:p>
        </w:tc>
        <w:tc>
          <w:tcPr>
            <w:tcW w:w="1915" w:type="dxa"/>
          </w:tcPr>
          <w:p w:rsidR="00473599" w:rsidRPr="008545B0" w:rsidRDefault="00473599" w:rsidP="00D74A37">
            <w:pPr>
              <w:spacing w:line="480" w:lineRule="auto"/>
              <w:jc w:val="both"/>
              <w:rPr>
                <w:rFonts w:ascii="Times New Roman" w:hAnsi="Times New Roman" w:cs="Times New Roman"/>
                <w:sz w:val="24"/>
                <w:szCs w:val="24"/>
              </w:rPr>
            </w:pPr>
          </w:p>
        </w:tc>
        <w:tc>
          <w:tcPr>
            <w:tcW w:w="1915" w:type="dxa"/>
          </w:tcPr>
          <w:p w:rsidR="00473599" w:rsidRPr="008545B0" w:rsidRDefault="002A4F93" w:rsidP="00D74A3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3599" w:rsidRPr="008545B0">
              <w:rPr>
                <w:rFonts w:ascii="Times New Roman" w:hAnsi="Times New Roman" w:cs="Times New Roman"/>
                <w:sz w:val="24"/>
                <w:szCs w:val="24"/>
              </w:rPr>
              <w:t xml:space="preserve"> Renal</w:t>
            </w:r>
          </w:p>
        </w:tc>
        <w:tc>
          <w:tcPr>
            <w:tcW w:w="1916" w:type="dxa"/>
          </w:tcPr>
          <w:p w:rsidR="00473599" w:rsidRPr="008545B0" w:rsidRDefault="00473599" w:rsidP="00D74A37">
            <w:pPr>
              <w:spacing w:line="480" w:lineRule="auto"/>
              <w:jc w:val="both"/>
              <w:rPr>
                <w:rFonts w:ascii="Times New Roman" w:hAnsi="Times New Roman" w:cs="Times New Roman"/>
                <w:sz w:val="24"/>
                <w:szCs w:val="24"/>
              </w:rPr>
            </w:pPr>
          </w:p>
        </w:tc>
      </w:tr>
    </w:tbl>
    <w:p w:rsidR="00700147" w:rsidRDefault="00700147" w:rsidP="00700147">
      <w:pPr>
        <w:spacing w:after="0" w:line="240" w:lineRule="auto"/>
        <w:jc w:val="both"/>
        <w:rPr>
          <w:rFonts w:ascii="Times New Roman" w:hAnsi="Times New Roman" w:cs="Times New Roman"/>
          <w:sz w:val="24"/>
          <w:szCs w:val="24"/>
        </w:rPr>
      </w:pPr>
    </w:p>
    <w:p w:rsidR="00700147" w:rsidRDefault="00D017B3" w:rsidP="0070014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Source</w:t>
      </w:r>
      <w:r w:rsidR="00700147">
        <w:rPr>
          <w:rFonts w:ascii="Times New Roman" w:hAnsi="Times New Roman" w:cs="Times New Roman"/>
          <w:sz w:val="24"/>
          <w:szCs w:val="24"/>
        </w:rPr>
        <w:t>: Mar</w:t>
      </w:r>
      <w:r w:rsidR="00E71E1B">
        <w:rPr>
          <w:rFonts w:ascii="Times New Roman" w:hAnsi="Times New Roman" w:cs="Times New Roman"/>
          <w:sz w:val="24"/>
          <w:szCs w:val="24"/>
        </w:rPr>
        <w:t>k, 2000</w:t>
      </w:r>
    </w:p>
    <w:p w:rsidR="00700147" w:rsidRPr="008545B0" w:rsidRDefault="00700147" w:rsidP="00700147">
      <w:pPr>
        <w:spacing w:line="480" w:lineRule="auto"/>
        <w:jc w:val="both"/>
        <w:rPr>
          <w:rFonts w:ascii="Times New Roman" w:hAnsi="Times New Roman" w:cs="Times New Roman"/>
          <w:sz w:val="24"/>
          <w:szCs w:val="24"/>
        </w:rPr>
      </w:pPr>
    </w:p>
    <w:p w:rsidR="00473599" w:rsidRPr="00320182" w:rsidRDefault="00473599" w:rsidP="008545B0">
      <w:pPr>
        <w:spacing w:line="480" w:lineRule="auto"/>
        <w:jc w:val="both"/>
        <w:rPr>
          <w:rFonts w:ascii="Times New Roman" w:hAnsi="Times New Roman" w:cs="Times New Roman"/>
          <w:i/>
          <w:sz w:val="24"/>
          <w:szCs w:val="24"/>
        </w:rPr>
      </w:pPr>
      <w:r w:rsidRPr="008545B0">
        <w:rPr>
          <w:rFonts w:ascii="Times New Roman" w:hAnsi="Times New Roman" w:cs="Times New Roman"/>
          <w:sz w:val="24"/>
          <w:szCs w:val="24"/>
        </w:rPr>
        <w:lastRenderedPageBreak/>
        <w:t xml:space="preserve">Unlike the other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infections produce a serious disease with mortal consequences. This increased morbidity and mortality is partly due to the parasite’s high parasitemia (Table </w:t>
      </w:r>
      <w:r w:rsidR="00700147">
        <w:rPr>
          <w:rFonts w:ascii="Times New Roman" w:hAnsi="Times New Roman" w:cs="Times New Roman"/>
          <w:sz w:val="24"/>
          <w:szCs w:val="24"/>
        </w:rPr>
        <w:t>2</w:t>
      </w:r>
      <w:r w:rsidRPr="008545B0">
        <w:rPr>
          <w:rFonts w:ascii="Times New Roman" w:hAnsi="Times New Roman" w:cs="Times New Roman"/>
          <w:sz w:val="24"/>
          <w:szCs w:val="24"/>
        </w:rPr>
        <w:t xml:space="preserve">) which is a direct consequence of the large number of merozoites produced and the ability of the parasite to invade all erythrocytes. </w:t>
      </w:r>
      <w:r w:rsidRPr="008545B0">
        <w:rPr>
          <w:rFonts w:ascii="Times New Roman" w:hAnsi="Times New Roman" w:cs="Times New Roman"/>
          <w:i/>
          <w:sz w:val="24"/>
          <w:szCs w:val="24"/>
        </w:rPr>
        <w:t xml:space="preserve">P. falciparum’s </w:t>
      </w:r>
      <w:r w:rsidRPr="008545B0">
        <w:rPr>
          <w:rFonts w:ascii="Times New Roman" w:hAnsi="Times New Roman" w:cs="Times New Roman"/>
          <w:sz w:val="24"/>
          <w:szCs w:val="24"/>
        </w:rPr>
        <w:t xml:space="preserve">parasitemia can also rapidly increase due to the cytoadherence and sequestration in </w:t>
      </w:r>
      <w:r w:rsidR="00D017B3">
        <w:rPr>
          <w:rFonts w:ascii="Times New Roman" w:hAnsi="Times New Roman" w:cs="Times New Roman"/>
          <w:sz w:val="24"/>
          <w:szCs w:val="24"/>
        </w:rPr>
        <w:t xml:space="preserve">the </w:t>
      </w:r>
      <w:r w:rsidRPr="008545B0">
        <w:rPr>
          <w:rFonts w:ascii="Times New Roman" w:hAnsi="Times New Roman" w:cs="Times New Roman"/>
          <w:sz w:val="24"/>
          <w:szCs w:val="24"/>
        </w:rPr>
        <w:t xml:space="preserve">host’s deep tissue. With high parasitemia, complications like anaemia and cerebral malaria are seen in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infections.</w:t>
      </w:r>
    </w:p>
    <w:p w:rsidR="00473599" w:rsidRPr="008545B0" w:rsidRDefault="00700147" w:rsidP="008545B0">
      <w:pPr>
        <w:spacing w:line="480" w:lineRule="auto"/>
        <w:jc w:val="both"/>
        <w:rPr>
          <w:rFonts w:ascii="Times New Roman" w:hAnsi="Times New Roman" w:cs="Times New Roman"/>
          <w:b/>
          <w:i/>
          <w:sz w:val="24"/>
          <w:szCs w:val="24"/>
        </w:rPr>
      </w:pPr>
      <w:r w:rsidRPr="00700147">
        <w:rPr>
          <w:rFonts w:ascii="Times New Roman" w:hAnsi="Times New Roman" w:cs="Times New Roman"/>
          <w:b/>
          <w:sz w:val="24"/>
          <w:szCs w:val="24"/>
        </w:rPr>
        <w:t>2.7.0.</w:t>
      </w:r>
      <w:r>
        <w:rPr>
          <w:rFonts w:ascii="Times New Roman" w:hAnsi="Times New Roman" w:cs="Times New Roman"/>
          <w:b/>
          <w:i/>
          <w:sz w:val="24"/>
          <w:szCs w:val="24"/>
        </w:rPr>
        <w:t xml:space="preserve"> </w:t>
      </w:r>
      <w:r w:rsidR="00473599" w:rsidRPr="008545B0">
        <w:rPr>
          <w:rFonts w:ascii="Times New Roman" w:hAnsi="Times New Roman" w:cs="Times New Roman"/>
          <w:b/>
          <w:i/>
          <w:sz w:val="24"/>
          <w:szCs w:val="24"/>
        </w:rPr>
        <w:t>Plasmodium falciparum</w:t>
      </w:r>
    </w:p>
    <w:p w:rsidR="009B65AA"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Amongst the 5 recognized human malaria parasites, infections caused by </w:t>
      </w:r>
      <w:r w:rsidRPr="008545B0">
        <w:rPr>
          <w:rFonts w:ascii="Times New Roman" w:hAnsi="Times New Roman" w:cs="Times New Roman"/>
          <w:i/>
          <w:sz w:val="24"/>
          <w:szCs w:val="24"/>
        </w:rPr>
        <w:t xml:space="preserve">Plasmodium falciparum </w:t>
      </w:r>
      <w:r w:rsidRPr="008545B0">
        <w:rPr>
          <w:rFonts w:ascii="Times New Roman" w:hAnsi="Times New Roman" w:cs="Times New Roman"/>
          <w:sz w:val="24"/>
          <w:szCs w:val="24"/>
        </w:rPr>
        <w:t xml:space="preserve">are the most dangerous. </w:t>
      </w:r>
      <w:r w:rsidRPr="008545B0">
        <w:rPr>
          <w:rFonts w:ascii="Times New Roman" w:hAnsi="Times New Roman" w:cs="Times New Roman"/>
          <w:i/>
          <w:sz w:val="24"/>
          <w:szCs w:val="24"/>
        </w:rPr>
        <w:t xml:space="preserve">Falciparum </w:t>
      </w:r>
      <w:r w:rsidRPr="008545B0">
        <w:rPr>
          <w:rFonts w:ascii="Times New Roman" w:hAnsi="Times New Roman" w:cs="Times New Roman"/>
          <w:sz w:val="24"/>
          <w:szCs w:val="24"/>
        </w:rPr>
        <w:t>malaria (also called malignant malaria) has the highest rate of complications and mortality; 75%</w:t>
      </w:r>
      <w:r w:rsidR="00C37AD9">
        <w:rPr>
          <w:rFonts w:ascii="Times New Roman" w:hAnsi="Times New Roman" w:cs="Times New Roman"/>
          <w:sz w:val="24"/>
          <w:szCs w:val="24"/>
        </w:rPr>
        <w:t xml:space="preserve"> </w:t>
      </w:r>
      <w:r w:rsidRPr="008545B0">
        <w:rPr>
          <w:rFonts w:ascii="Times New Roman" w:hAnsi="Times New Roman" w:cs="Times New Roman"/>
          <w:sz w:val="24"/>
          <w:szCs w:val="24"/>
        </w:rPr>
        <w:t>of all malaria cases in Africa are caused by</w:t>
      </w:r>
      <w:r w:rsidRPr="008545B0">
        <w:rPr>
          <w:rFonts w:ascii="Times New Roman" w:hAnsi="Times New Roman" w:cs="Times New Roman"/>
          <w:i/>
          <w:sz w:val="24"/>
          <w:szCs w:val="24"/>
        </w:rPr>
        <w:t xml:space="preserve"> P. falciparum, </w:t>
      </w:r>
      <w:r w:rsidRPr="008545B0">
        <w:rPr>
          <w:rFonts w:ascii="Times New Roman" w:hAnsi="Times New Roman" w:cs="Times New Roman"/>
          <w:sz w:val="24"/>
          <w:szCs w:val="24"/>
        </w:rPr>
        <w:t xml:space="preserve">with over 90% of the mortality cases attributed to the parasite (Ramya </w:t>
      </w:r>
      <w:r w:rsidRPr="00700147">
        <w:rPr>
          <w:rFonts w:ascii="Times New Roman" w:hAnsi="Times New Roman" w:cs="Times New Roman"/>
          <w:i/>
          <w:sz w:val="24"/>
          <w:szCs w:val="24"/>
        </w:rPr>
        <w:t>et al</w:t>
      </w:r>
      <w:r w:rsidR="00700147" w:rsidRPr="00700147">
        <w:rPr>
          <w:rFonts w:ascii="Times New Roman" w:hAnsi="Times New Roman" w:cs="Times New Roman"/>
          <w:i/>
          <w:sz w:val="24"/>
          <w:szCs w:val="24"/>
        </w:rPr>
        <w:t>.</w:t>
      </w:r>
      <w:r w:rsidRPr="00700147">
        <w:rPr>
          <w:rFonts w:ascii="Times New Roman" w:hAnsi="Times New Roman" w:cs="Times New Roman"/>
          <w:i/>
          <w:sz w:val="24"/>
          <w:szCs w:val="24"/>
        </w:rPr>
        <w:t>,</w:t>
      </w:r>
      <w:r w:rsidRPr="008545B0">
        <w:rPr>
          <w:rFonts w:ascii="Times New Roman" w:hAnsi="Times New Roman" w:cs="Times New Roman"/>
          <w:sz w:val="24"/>
          <w:szCs w:val="24"/>
        </w:rPr>
        <w:t xml:space="preserve"> 2002).</w:t>
      </w:r>
    </w:p>
    <w:p w:rsidR="00473599" w:rsidRPr="008545B0" w:rsidRDefault="009B65AA" w:rsidP="008545B0">
      <w:pPr>
        <w:spacing w:line="480" w:lineRule="auto"/>
        <w:jc w:val="both"/>
        <w:rPr>
          <w:rFonts w:ascii="Times New Roman" w:hAnsi="Times New Roman" w:cs="Times New Roman"/>
          <w:b/>
          <w:sz w:val="24"/>
          <w:szCs w:val="24"/>
        </w:rPr>
      </w:pPr>
      <w:r w:rsidRPr="009B65AA">
        <w:rPr>
          <w:rFonts w:ascii="Times New Roman" w:hAnsi="Times New Roman" w:cs="Times New Roman"/>
          <w:b/>
          <w:sz w:val="24"/>
          <w:szCs w:val="24"/>
        </w:rPr>
        <w:t>2.7.1.</w:t>
      </w:r>
      <w:r>
        <w:rPr>
          <w:rFonts w:ascii="Times New Roman" w:hAnsi="Times New Roman" w:cs="Times New Roman"/>
          <w:b/>
          <w:i/>
          <w:sz w:val="24"/>
          <w:szCs w:val="24"/>
        </w:rPr>
        <w:t xml:space="preserve"> </w:t>
      </w:r>
      <w:r w:rsidR="00473599" w:rsidRPr="008545B0">
        <w:rPr>
          <w:rFonts w:ascii="Times New Roman" w:hAnsi="Times New Roman" w:cs="Times New Roman"/>
          <w:b/>
          <w:i/>
          <w:sz w:val="24"/>
          <w:szCs w:val="24"/>
        </w:rPr>
        <w:t>P. falciparum</w:t>
      </w:r>
      <w:r w:rsidR="00473599" w:rsidRPr="008545B0">
        <w:rPr>
          <w:rFonts w:ascii="Times New Roman" w:hAnsi="Times New Roman" w:cs="Times New Roman"/>
          <w:b/>
          <w:sz w:val="24"/>
          <w:szCs w:val="24"/>
        </w:rPr>
        <w:t xml:space="preserve"> – Global Endemicity and Populations at Risk</w:t>
      </w:r>
    </w:p>
    <w:p w:rsidR="009C629F"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transmission limits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as of 2010 are s</w:t>
      </w:r>
      <w:r w:rsidR="00D017B3">
        <w:rPr>
          <w:rFonts w:ascii="Times New Roman" w:hAnsi="Times New Roman" w:cs="Times New Roman"/>
          <w:sz w:val="24"/>
          <w:szCs w:val="24"/>
        </w:rPr>
        <w:t xml:space="preserve">hown in Figure </w:t>
      </w:r>
      <w:r w:rsidR="009B65AA">
        <w:rPr>
          <w:rFonts w:ascii="Times New Roman" w:hAnsi="Times New Roman" w:cs="Times New Roman"/>
          <w:sz w:val="24"/>
          <w:szCs w:val="24"/>
        </w:rPr>
        <w:t>7</w:t>
      </w:r>
      <w:r w:rsidRPr="008545B0">
        <w:rPr>
          <w:rFonts w:ascii="Times New Roman" w:hAnsi="Times New Roman" w:cs="Times New Roman"/>
          <w:sz w:val="24"/>
          <w:szCs w:val="24"/>
        </w:rPr>
        <w:t xml:space="preserve">. An estimated 2.57 billion lived in regions of the world with risks of </w:t>
      </w:r>
      <w:r w:rsidRPr="008545B0">
        <w:rPr>
          <w:rFonts w:ascii="Times New Roman" w:hAnsi="Times New Roman" w:cs="Times New Roman"/>
          <w:i/>
          <w:sz w:val="24"/>
          <w:szCs w:val="24"/>
        </w:rPr>
        <w:t xml:space="preserve">P. falciparum </w:t>
      </w:r>
      <w:r w:rsidR="00C37AD9">
        <w:rPr>
          <w:rFonts w:ascii="Times New Roman" w:hAnsi="Times New Roman" w:cs="Times New Roman"/>
          <w:sz w:val="24"/>
          <w:szCs w:val="24"/>
        </w:rPr>
        <w:t>transmission in 2010 (</w:t>
      </w:r>
      <w:r w:rsidR="00C37AD9" w:rsidRPr="008545B0">
        <w:rPr>
          <w:rFonts w:ascii="Times New Roman" w:hAnsi="Times New Roman" w:cs="Times New Roman"/>
          <w:sz w:val="24"/>
          <w:szCs w:val="24"/>
        </w:rPr>
        <w:t xml:space="preserve">Gething </w:t>
      </w:r>
      <w:r w:rsidR="00C37AD9" w:rsidRPr="008545B0">
        <w:rPr>
          <w:rFonts w:ascii="Times New Roman" w:hAnsi="Times New Roman" w:cs="Times New Roman"/>
          <w:i/>
          <w:sz w:val="24"/>
          <w:szCs w:val="24"/>
        </w:rPr>
        <w:t>et al.</w:t>
      </w:r>
      <w:r w:rsidR="00C37AD9" w:rsidRPr="008545B0">
        <w:rPr>
          <w:rFonts w:ascii="Times New Roman" w:hAnsi="Times New Roman" w:cs="Times New Roman"/>
          <w:sz w:val="24"/>
          <w:szCs w:val="24"/>
        </w:rPr>
        <w:t>, 2011</w:t>
      </w:r>
      <w:r w:rsidRPr="008545B0">
        <w:rPr>
          <w:rFonts w:ascii="Times New Roman" w:hAnsi="Times New Roman" w:cs="Times New Roman"/>
          <w:sz w:val="24"/>
          <w:szCs w:val="24"/>
        </w:rPr>
        <w:t xml:space="preserve">). Of these, 1.13 billion lived in areas of unstable transmission where risk is very low and case incidence is unlikely to exceed one in 10,000 per annum. The </w:t>
      </w:r>
      <w:r w:rsidR="00320182" w:rsidRPr="008545B0">
        <w:rPr>
          <w:rFonts w:ascii="Times New Roman" w:hAnsi="Times New Roman" w:cs="Times New Roman"/>
          <w:sz w:val="24"/>
          <w:szCs w:val="24"/>
        </w:rPr>
        <w:t>distributions of people in these low risk regions are</w:t>
      </w:r>
      <w:r w:rsidRPr="008545B0">
        <w:rPr>
          <w:rFonts w:ascii="Times New Roman" w:hAnsi="Times New Roman" w:cs="Times New Roman"/>
          <w:sz w:val="24"/>
          <w:szCs w:val="24"/>
        </w:rPr>
        <w:t>: Asia (91%), America (5%) and Africa (4%). The remaining 1.44</w:t>
      </w:r>
      <w:r w:rsidR="00D017B3">
        <w:rPr>
          <w:rFonts w:ascii="Times New Roman" w:hAnsi="Times New Roman" w:cs="Times New Roman"/>
          <w:sz w:val="24"/>
          <w:szCs w:val="24"/>
        </w:rPr>
        <w:t xml:space="preserve"> </w:t>
      </w:r>
      <w:r w:rsidRPr="008545B0">
        <w:rPr>
          <w:rFonts w:ascii="Times New Roman" w:hAnsi="Times New Roman" w:cs="Times New Roman"/>
          <w:sz w:val="24"/>
          <w:szCs w:val="24"/>
        </w:rPr>
        <w:t xml:space="preserve">billion people at risk lived in areas of stable transmission, representing a huge diversity of endemic transmission levels. Nearly all populations at stable risk were located in Africa (52% of global total) or Central, South and East Asia (46%), with a much smaller proportion in the Americas (2%). </w:t>
      </w:r>
    </w:p>
    <w:p w:rsidR="00473599"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As of 2010, the stable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transmission in Africa affected about 753million people (Gething </w:t>
      </w:r>
      <w:r w:rsidRPr="008545B0">
        <w:rPr>
          <w:rFonts w:ascii="Times New Roman" w:hAnsi="Times New Roman" w:cs="Times New Roman"/>
          <w:i/>
          <w:sz w:val="24"/>
          <w:szCs w:val="24"/>
        </w:rPr>
        <w:t>et al.</w:t>
      </w:r>
      <w:r w:rsidRPr="008545B0">
        <w:rPr>
          <w:rFonts w:ascii="Times New Roman" w:hAnsi="Times New Roman" w:cs="Times New Roman"/>
          <w:sz w:val="24"/>
          <w:szCs w:val="24"/>
        </w:rPr>
        <w:t>, 2011), and spanned a wide range of</w:t>
      </w:r>
      <w:r w:rsidR="00FD37C1">
        <w:rPr>
          <w:rFonts w:ascii="Times New Roman" w:hAnsi="Times New Roman" w:cs="Times New Roman"/>
          <w:sz w:val="24"/>
          <w:szCs w:val="24"/>
        </w:rPr>
        <w:t xml:space="preserve"> transmission intensities (Fig </w:t>
      </w:r>
      <w:r w:rsidR="009B65AA">
        <w:rPr>
          <w:rFonts w:ascii="Times New Roman" w:hAnsi="Times New Roman" w:cs="Times New Roman"/>
          <w:sz w:val="24"/>
          <w:szCs w:val="24"/>
        </w:rPr>
        <w:t>7</w:t>
      </w:r>
      <w:r w:rsidRPr="008545B0">
        <w:rPr>
          <w:rFonts w:ascii="Times New Roman" w:hAnsi="Times New Roman" w:cs="Times New Roman"/>
          <w:sz w:val="24"/>
          <w:szCs w:val="24"/>
        </w:rPr>
        <w:t>). The areas of low stable transmission housed 228million people spanning the Horn of Africa, Sudan, and Kenya, upland areas of Tanzania, Rwanda, Burundi</w:t>
      </w:r>
      <w:r w:rsidR="00FD37C1">
        <w:rPr>
          <w:rFonts w:ascii="Times New Roman" w:hAnsi="Times New Roman" w:cs="Times New Roman"/>
          <w:sz w:val="24"/>
          <w:szCs w:val="24"/>
        </w:rPr>
        <w:t>,</w:t>
      </w:r>
      <w:r w:rsidRPr="008545B0">
        <w:rPr>
          <w:rFonts w:ascii="Times New Roman" w:hAnsi="Times New Roman" w:cs="Times New Roman"/>
          <w:sz w:val="24"/>
          <w:szCs w:val="24"/>
        </w:rPr>
        <w:t xml:space="preserve"> Congo D</w:t>
      </w:r>
      <w:r w:rsidR="00FD37C1">
        <w:rPr>
          <w:rFonts w:ascii="Times New Roman" w:hAnsi="Times New Roman" w:cs="Times New Roman"/>
          <w:sz w:val="24"/>
          <w:szCs w:val="24"/>
        </w:rPr>
        <w:t>emocratic Republic,</w:t>
      </w:r>
      <w:r w:rsidRPr="008545B0">
        <w:rPr>
          <w:rFonts w:ascii="Times New Roman" w:hAnsi="Times New Roman" w:cs="Times New Roman"/>
          <w:sz w:val="24"/>
          <w:szCs w:val="24"/>
        </w:rPr>
        <w:t xml:space="preserve"> </w:t>
      </w:r>
      <w:proofErr w:type="gramStart"/>
      <w:r w:rsidRPr="008545B0">
        <w:rPr>
          <w:rFonts w:ascii="Times New Roman" w:hAnsi="Times New Roman" w:cs="Times New Roman"/>
          <w:sz w:val="24"/>
          <w:szCs w:val="24"/>
        </w:rPr>
        <w:t>Madagascar</w:t>
      </w:r>
      <w:proofErr w:type="gramEnd"/>
      <w:r w:rsidRPr="008545B0">
        <w:rPr>
          <w:rFonts w:ascii="Times New Roman" w:hAnsi="Times New Roman" w:cs="Times New Roman"/>
          <w:sz w:val="24"/>
          <w:szCs w:val="24"/>
        </w:rPr>
        <w:t xml:space="preserve"> and across the southern extents of the stable transmission zone in Angola, Zambia, Namibia, Botswana and South Africa. Additional pockets of low stable transmission are located in the far </w:t>
      </w:r>
      <w:r w:rsidR="00FD37C1">
        <w:rPr>
          <w:rFonts w:ascii="Times New Roman" w:hAnsi="Times New Roman" w:cs="Times New Roman"/>
          <w:sz w:val="24"/>
          <w:szCs w:val="24"/>
        </w:rPr>
        <w:t xml:space="preserve">West African states (Fig </w:t>
      </w:r>
      <w:r w:rsidR="009B65AA">
        <w:rPr>
          <w:rFonts w:ascii="Times New Roman" w:hAnsi="Times New Roman" w:cs="Times New Roman"/>
          <w:sz w:val="24"/>
          <w:szCs w:val="24"/>
        </w:rPr>
        <w:t>7</w:t>
      </w:r>
      <w:r w:rsidRPr="008545B0">
        <w:rPr>
          <w:rFonts w:ascii="Times New Roman" w:hAnsi="Times New Roman" w:cs="Times New Roman"/>
          <w:sz w:val="24"/>
          <w:szCs w:val="24"/>
        </w:rPr>
        <w:t>), the high transmission regions of West Africa and large areas of Central Africa, with extension to Mozambique and Madagascar; in all, putting 327 million people at risk</w:t>
      </w:r>
      <w:r w:rsidR="00FD37C1">
        <w:rPr>
          <w:rFonts w:ascii="Times New Roman" w:hAnsi="Times New Roman" w:cs="Times New Roman"/>
          <w:sz w:val="24"/>
          <w:szCs w:val="24"/>
        </w:rPr>
        <w:t xml:space="preserve"> </w:t>
      </w:r>
      <w:r w:rsidR="00FD37C1" w:rsidRPr="008545B0">
        <w:rPr>
          <w:rFonts w:ascii="Times New Roman" w:hAnsi="Times New Roman" w:cs="Times New Roman"/>
          <w:sz w:val="24"/>
          <w:szCs w:val="24"/>
        </w:rPr>
        <w:t xml:space="preserve">(Gething </w:t>
      </w:r>
      <w:r w:rsidR="00FD37C1" w:rsidRPr="008545B0">
        <w:rPr>
          <w:rFonts w:ascii="Times New Roman" w:hAnsi="Times New Roman" w:cs="Times New Roman"/>
          <w:i/>
          <w:sz w:val="24"/>
          <w:szCs w:val="24"/>
        </w:rPr>
        <w:t>et al.</w:t>
      </w:r>
      <w:r w:rsidR="00FD37C1" w:rsidRPr="008545B0">
        <w:rPr>
          <w:rFonts w:ascii="Times New Roman" w:hAnsi="Times New Roman" w:cs="Times New Roman"/>
          <w:sz w:val="24"/>
          <w:szCs w:val="24"/>
        </w:rPr>
        <w:t>, 2011)</w:t>
      </w:r>
      <w:r w:rsidRPr="008545B0">
        <w:rPr>
          <w:rFonts w:ascii="Times New Roman" w:hAnsi="Times New Roman" w:cs="Times New Roman"/>
          <w:sz w:val="24"/>
          <w:szCs w:val="24"/>
        </w:rPr>
        <w:t xml:space="preserve">.  </w:t>
      </w: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320182" w:rsidRDefault="00320182" w:rsidP="008545B0">
      <w:pPr>
        <w:spacing w:line="480" w:lineRule="auto"/>
        <w:jc w:val="both"/>
        <w:rPr>
          <w:rFonts w:ascii="Times New Roman" w:hAnsi="Times New Roman" w:cs="Times New Roman"/>
          <w:sz w:val="24"/>
          <w:szCs w:val="24"/>
        </w:rPr>
      </w:pPr>
    </w:p>
    <w:p w:rsidR="00C37AD9" w:rsidRPr="008545B0" w:rsidRDefault="00C37AD9" w:rsidP="008545B0">
      <w:pPr>
        <w:spacing w:line="480" w:lineRule="auto"/>
        <w:jc w:val="both"/>
        <w:rPr>
          <w:rFonts w:ascii="Times New Roman" w:hAnsi="Times New Roman" w:cs="Times New Roman"/>
          <w:sz w:val="24"/>
          <w:szCs w:val="24"/>
        </w:rPr>
      </w:pPr>
    </w:p>
    <w:p w:rsidR="009C629F" w:rsidRDefault="00F346B5"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 </w:t>
      </w:r>
      <w:r w:rsidR="00F27EB2">
        <w:rPr>
          <w:rFonts w:ascii="Times New Roman" w:hAnsi="Times New Roman" w:cs="Times New Roman"/>
          <w:b/>
          <w:sz w:val="24"/>
          <w:szCs w:val="24"/>
        </w:rPr>
        <w:t>7</w:t>
      </w:r>
      <w:r>
        <w:rPr>
          <w:rFonts w:ascii="Times New Roman" w:hAnsi="Times New Roman" w:cs="Times New Roman"/>
          <w:b/>
          <w:sz w:val="24"/>
          <w:szCs w:val="24"/>
        </w:rPr>
        <w:t>:</w:t>
      </w: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C629F" w:rsidRDefault="009C629F" w:rsidP="008545B0">
      <w:pPr>
        <w:autoSpaceDE w:val="0"/>
        <w:autoSpaceDN w:val="0"/>
        <w:adjustRightInd w:val="0"/>
        <w:spacing w:after="0" w:line="480" w:lineRule="auto"/>
        <w:jc w:val="both"/>
        <w:rPr>
          <w:rFonts w:ascii="Times New Roman" w:hAnsi="Times New Roman" w:cs="Times New Roman"/>
          <w:b/>
          <w:sz w:val="24"/>
          <w:szCs w:val="24"/>
        </w:rPr>
      </w:pPr>
    </w:p>
    <w:p w:rsidR="009244EF" w:rsidRDefault="009244EF" w:rsidP="008545B0">
      <w:pPr>
        <w:autoSpaceDE w:val="0"/>
        <w:autoSpaceDN w:val="0"/>
        <w:adjustRightInd w:val="0"/>
        <w:spacing w:after="0" w:line="480" w:lineRule="auto"/>
        <w:jc w:val="both"/>
        <w:rPr>
          <w:rFonts w:ascii="Times New Roman" w:hAnsi="Times New Roman" w:cs="Times New Roman"/>
          <w:b/>
          <w:sz w:val="24"/>
          <w:szCs w:val="24"/>
        </w:rPr>
      </w:pPr>
    </w:p>
    <w:p w:rsidR="009244EF" w:rsidRDefault="009B65AA"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2.8</w:t>
      </w:r>
      <w:r w:rsidR="00473599" w:rsidRPr="008545B0">
        <w:rPr>
          <w:rFonts w:ascii="Times New Roman" w:hAnsi="Times New Roman" w:cs="Times New Roman"/>
          <w:b/>
          <w:sz w:val="24"/>
          <w:szCs w:val="24"/>
        </w:rPr>
        <w:t xml:space="preserve">.0   Malaria Morbidity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Generally, </w:t>
      </w:r>
      <w:r w:rsidR="009244EF">
        <w:rPr>
          <w:rFonts w:ascii="Times New Roman" w:hAnsi="Times New Roman" w:cs="Times New Roman"/>
          <w:sz w:val="24"/>
          <w:szCs w:val="24"/>
        </w:rPr>
        <w:t xml:space="preserve">severe </w:t>
      </w:r>
      <w:r w:rsidRPr="008545B0">
        <w:rPr>
          <w:rFonts w:ascii="Times New Roman" w:hAnsi="Times New Roman" w:cs="Times New Roman"/>
          <w:sz w:val="24"/>
          <w:szCs w:val="24"/>
        </w:rPr>
        <w:t>malaria can be sub-divided into cerebral malaria and severe anemia (with hemoglo</w:t>
      </w:r>
      <w:r w:rsidR="009244EF">
        <w:rPr>
          <w:rFonts w:ascii="Times New Roman" w:hAnsi="Times New Roman" w:cs="Times New Roman"/>
          <w:sz w:val="24"/>
          <w:szCs w:val="24"/>
        </w:rPr>
        <w:t>bin &lt;5g/dl) (WHO, 2000</w:t>
      </w:r>
      <w:r w:rsidRPr="008545B0">
        <w:rPr>
          <w:rFonts w:ascii="Times New Roman" w:hAnsi="Times New Roman" w:cs="Times New Roman"/>
          <w:sz w:val="24"/>
          <w:szCs w:val="24"/>
        </w:rPr>
        <w:t>). Recent studies however show that also, metabolic acidosis, which leads to respiratory distress, is also an important</w:t>
      </w:r>
      <w:r w:rsidR="009244EF">
        <w:rPr>
          <w:rFonts w:ascii="Times New Roman" w:hAnsi="Times New Roman" w:cs="Times New Roman"/>
          <w:sz w:val="24"/>
          <w:szCs w:val="24"/>
        </w:rPr>
        <w:t xml:space="preserve"> feature of severe malaria (English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1996</w:t>
      </w:r>
      <w:r w:rsidRPr="008545B0">
        <w:rPr>
          <w:rFonts w:ascii="Times New Roman" w:hAnsi="Times New Roman" w:cs="Times New Roman"/>
          <w:sz w:val="24"/>
          <w:szCs w:val="24"/>
        </w:rPr>
        <w:t>). In severe malaria, conditions like hypovolemia, hyperlactatemia and impaired renal function have been shown to contribute to metabolic acidosis (</w:t>
      </w:r>
      <w:r w:rsidR="009244EF">
        <w:rPr>
          <w:rFonts w:ascii="Times New Roman" w:hAnsi="Times New Roman" w:cs="Times New Roman"/>
          <w:sz w:val="24"/>
          <w:szCs w:val="24"/>
        </w:rPr>
        <w:t xml:space="preserve">English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1996</w:t>
      </w:r>
      <w:r w:rsidRPr="008545B0">
        <w:rPr>
          <w:rFonts w:ascii="Times New Roman" w:hAnsi="Times New Roman" w:cs="Times New Roman"/>
          <w:sz w:val="24"/>
          <w:szCs w:val="24"/>
        </w:rPr>
        <w:t>). Severe malaria creates a complex multisystem disorder where</w:t>
      </w:r>
      <w:r w:rsidR="009244EF">
        <w:rPr>
          <w:rFonts w:ascii="Times New Roman" w:hAnsi="Times New Roman" w:cs="Times New Roman"/>
          <w:sz w:val="24"/>
          <w:szCs w:val="24"/>
        </w:rPr>
        <w:t xml:space="preserve"> </w:t>
      </w:r>
      <w:r w:rsidRPr="008545B0">
        <w:rPr>
          <w:rFonts w:ascii="Times New Roman" w:hAnsi="Times New Roman" w:cs="Times New Roman"/>
          <w:sz w:val="24"/>
          <w:szCs w:val="24"/>
        </w:rPr>
        <w:t xml:space="preserve">immune-pathogenic processes that lead to the release of a host of pro-inflamatory cytokines </w:t>
      </w:r>
      <w:r w:rsidR="00D017B3">
        <w:rPr>
          <w:rFonts w:ascii="Times New Roman" w:hAnsi="Times New Roman" w:cs="Times New Roman"/>
          <w:sz w:val="24"/>
          <w:szCs w:val="24"/>
        </w:rPr>
        <w:t xml:space="preserve">like </w:t>
      </w:r>
      <w:r w:rsidRPr="008545B0">
        <w:rPr>
          <w:rFonts w:ascii="Times New Roman" w:hAnsi="Times New Roman" w:cs="Times New Roman"/>
          <w:sz w:val="24"/>
          <w:szCs w:val="24"/>
        </w:rPr>
        <w:t>interferon gamma (IFN</w:t>
      </w:r>
      <w:r w:rsidRPr="008545B0">
        <w:rPr>
          <w:rFonts w:ascii="Symbol" w:hAnsi="Symbol" w:cs="Times New Roman"/>
          <w:sz w:val="24"/>
          <w:szCs w:val="24"/>
        </w:rPr>
        <w:t></w:t>
      </w:r>
      <w:r w:rsidRPr="008545B0">
        <w:rPr>
          <w:rFonts w:ascii="Times New Roman" w:hAnsi="Times New Roman" w:cs="Times New Roman"/>
          <w:sz w:val="24"/>
          <w:szCs w:val="24"/>
        </w:rPr>
        <w:t xml:space="preserve">) and tumor necrosis factor (TNF) </w:t>
      </w:r>
      <w:r w:rsidR="00D017B3">
        <w:rPr>
          <w:rFonts w:ascii="Times New Roman" w:hAnsi="Times New Roman" w:cs="Times New Roman"/>
          <w:sz w:val="24"/>
          <w:szCs w:val="24"/>
        </w:rPr>
        <w:t>are</w:t>
      </w:r>
      <w:r w:rsidRPr="008545B0">
        <w:rPr>
          <w:rFonts w:ascii="Times New Roman" w:hAnsi="Times New Roman" w:cs="Times New Roman"/>
          <w:sz w:val="24"/>
          <w:szCs w:val="24"/>
        </w:rPr>
        <w:t xml:space="preserve"> seen. In this reaction cascade, TNF induces the generation of the inducible form of nitric oxide synthase (iNOS). </w:t>
      </w:r>
      <w:proofErr w:type="gramStart"/>
      <w:r w:rsidRPr="008545B0">
        <w:rPr>
          <w:rFonts w:ascii="Times New Roman" w:hAnsi="Times New Roman" w:cs="Times New Roman"/>
          <w:sz w:val="24"/>
          <w:szCs w:val="24"/>
        </w:rPr>
        <w:t>iNOS</w:t>
      </w:r>
      <w:proofErr w:type="gramEnd"/>
      <w:r w:rsidR="009244EF">
        <w:rPr>
          <w:rFonts w:ascii="Times New Roman" w:hAnsi="Times New Roman" w:cs="Times New Roman"/>
          <w:sz w:val="24"/>
          <w:szCs w:val="24"/>
        </w:rPr>
        <w:t xml:space="preserve"> </w:t>
      </w:r>
      <w:r w:rsidRPr="008545B0">
        <w:rPr>
          <w:rFonts w:ascii="Times New Roman" w:hAnsi="Times New Roman" w:cs="Times New Roman"/>
          <w:sz w:val="24"/>
          <w:szCs w:val="24"/>
        </w:rPr>
        <w:t xml:space="preserve">in turn produces nitric oxide (NO) in vast amounts. Since the NO interferes with neurotransmission, there is a vasodilation of cerebral vessels leading to cerebral malaria. </w:t>
      </w:r>
    </w:p>
    <w:p w:rsidR="00320182"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rupturing of infected erythrocytes to release new merozoites is believed to trigger excessive pro-inflammatory cytokine cascades and the release of oxygen free radicals. Also, the glycosylphosphatidylinositol (GPI) of</w:t>
      </w:r>
      <w:r w:rsidRPr="008545B0">
        <w:rPr>
          <w:rFonts w:ascii="Times New Roman" w:hAnsi="Times New Roman" w:cs="Times New Roman"/>
          <w:i/>
          <w:sz w:val="24"/>
          <w:szCs w:val="24"/>
        </w:rPr>
        <w:t xml:space="preserve"> P. falciparum</w:t>
      </w:r>
      <w:r w:rsidRPr="008545B0">
        <w:rPr>
          <w:rFonts w:ascii="Times New Roman" w:hAnsi="Times New Roman" w:cs="Times New Roman"/>
          <w:sz w:val="24"/>
          <w:szCs w:val="24"/>
        </w:rPr>
        <w:t xml:space="preserve"> acts as a malarial toxin which contributes to the cytokine cascades.   </w:t>
      </w:r>
    </w:p>
    <w:p w:rsidR="004B63C6" w:rsidRDefault="004B63C6" w:rsidP="008545B0">
      <w:pPr>
        <w:autoSpaceDE w:val="0"/>
        <w:autoSpaceDN w:val="0"/>
        <w:adjustRightInd w:val="0"/>
        <w:spacing w:after="0" w:line="480" w:lineRule="auto"/>
        <w:jc w:val="both"/>
        <w:rPr>
          <w:rFonts w:ascii="Times New Roman" w:hAnsi="Times New Roman" w:cs="Times New Roman"/>
          <w:b/>
          <w:sz w:val="24"/>
          <w:szCs w:val="24"/>
        </w:rPr>
      </w:pPr>
    </w:p>
    <w:p w:rsidR="00473599" w:rsidRPr="008545B0" w:rsidRDefault="009244EF"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2.8</w:t>
      </w:r>
      <w:r w:rsidR="00473599" w:rsidRPr="008545B0">
        <w:rPr>
          <w:rFonts w:ascii="Times New Roman" w:hAnsi="Times New Roman" w:cs="Times New Roman"/>
          <w:b/>
          <w:sz w:val="24"/>
          <w:szCs w:val="24"/>
        </w:rPr>
        <w:t>.1</w:t>
      </w:r>
      <w:r w:rsidR="007F068B">
        <w:rPr>
          <w:rFonts w:ascii="Times New Roman" w:hAnsi="Times New Roman" w:cs="Times New Roman"/>
          <w:b/>
          <w:sz w:val="24"/>
          <w:szCs w:val="24"/>
        </w:rPr>
        <w:t>.</w:t>
      </w:r>
      <w:r w:rsidR="00473599" w:rsidRPr="008545B0">
        <w:rPr>
          <w:rFonts w:ascii="Times New Roman" w:hAnsi="Times New Roman" w:cs="Times New Roman"/>
          <w:b/>
          <w:sz w:val="24"/>
          <w:szCs w:val="24"/>
        </w:rPr>
        <w:t xml:space="preserve"> Cytoadeherence and </w:t>
      </w:r>
      <w:r w:rsidR="00473599" w:rsidRPr="008545B0">
        <w:rPr>
          <w:rFonts w:ascii="Times New Roman" w:hAnsi="Times New Roman" w:cs="Times New Roman"/>
          <w:b/>
          <w:i/>
          <w:sz w:val="24"/>
          <w:szCs w:val="24"/>
        </w:rPr>
        <w:t xml:space="preserve">P. falciparum </w:t>
      </w:r>
      <w:r w:rsidR="00473599" w:rsidRPr="008545B0">
        <w:rPr>
          <w:rFonts w:ascii="Times New Roman" w:hAnsi="Times New Roman" w:cs="Times New Roman"/>
          <w:b/>
          <w:sz w:val="24"/>
          <w:szCs w:val="24"/>
        </w:rPr>
        <w:t>Virulence</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malaria is regarded as lethal mainly because of the cytoadherence</w:t>
      </w:r>
      <w:r w:rsidR="009244EF">
        <w:rPr>
          <w:rFonts w:ascii="Times New Roman" w:hAnsi="Times New Roman" w:cs="Times New Roman"/>
          <w:sz w:val="24"/>
          <w:szCs w:val="24"/>
        </w:rPr>
        <w:t xml:space="preserve"> </w:t>
      </w:r>
      <w:r w:rsidRPr="008545B0">
        <w:rPr>
          <w:rFonts w:ascii="Times New Roman" w:hAnsi="Times New Roman" w:cs="Times New Roman"/>
          <w:sz w:val="24"/>
          <w:szCs w:val="24"/>
        </w:rPr>
        <w:t>property of the erythrocytes the parasite infects. In cytoadherence, the infected erythrocytes (pRBCs) adhere to other host cells during the trophozoite and schizont stages in the parasite’s asexual blood stage replication cycle.</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Cytoadherence can be differentiated into:</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 xml:space="preserve">Sequestration: </w:t>
      </w:r>
      <w:r w:rsidRPr="008545B0">
        <w:rPr>
          <w:rFonts w:ascii="Times New Roman" w:hAnsi="Times New Roman" w:cs="Times New Roman"/>
          <w:sz w:val="24"/>
          <w:szCs w:val="24"/>
        </w:rPr>
        <w:t xml:space="preserve">the adhesion of pRBCs to endothelial cells in </w:t>
      </w:r>
      <w:r w:rsidR="009244EF">
        <w:rPr>
          <w:rFonts w:ascii="Times New Roman" w:hAnsi="Times New Roman" w:cs="Times New Roman"/>
          <w:sz w:val="24"/>
          <w:szCs w:val="24"/>
        </w:rPr>
        <w:t xml:space="preserve">the post-capillary venules (Berendt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1990</w:t>
      </w:r>
      <w:r w:rsidRPr="008545B0">
        <w:rPr>
          <w:rFonts w:ascii="Times New Roman" w:hAnsi="Times New Roman" w:cs="Times New Roman"/>
          <w:sz w:val="24"/>
          <w:szCs w:val="24"/>
        </w:rPr>
        <w:t>).</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Rosetting:</w:t>
      </w:r>
      <w:r w:rsidRPr="008545B0">
        <w:rPr>
          <w:rFonts w:ascii="Times New Roman" w:hAnsi="Times New Roman" w:cs="Times New Roman"/>
          <w:sz w:val="24"/>
          <w:szCs w:val="24"/>
        </w:rPr>
        <w:t xml:space="preserve"> the adhesion of pRB</w:t>
      </w:r>
      <w:r w:rsidR="007F068B">
        <w:rPr>
          <w:rFonts w:ascii="Times New Roman" w:hAnsi="Times New Roman" w:cs="Times New Roman"/>
          <w:sz w:val="24"/>
          <w:szCs w:val="24"/>
        </w:rPr>
        <w:t>Cs to other non-infected RBCs (</w:t>
      </w:r>
      <w:r w:rsidR="009244EF">
        <w:rPr>
          <w:rFonts w:ascii="Times New Roman" w:hAnsi="Times New Roman" w:cs="Times New Roman"/>
          <w:sz w:val="24"/>
          <w:szCs w:val="24"/>
        </w:rPr>
        <w:t xml:space="preserve">Handunetti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1989</w:t>
      </w:r>
      <w:r w:rsidRPr="008545B0">
        <w:rPr>
          <w:rFonts w:ascii="Times New Roman" w:hAnsi="Times New Roman" w:cs="Times New Roman"/>
          <w:sz w:val="24"/>
          <w:szCs w:val="24"/>
        </w:rPr>
        <w:t>)</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Clumping:</w:t>
      </w:r>
      <w:r w:rsidRPr="008545B0">
        <w:rPr>
          <w:rFonts w:ascii="Times New Roman" w:hAnsi="Times New Roman" w:cs="Times New Roman"/>
          <w:sz w:val="24"/>
          <w:szCs w:val="24"/>
        </w:rPr>
        <w:t xml:space="preserve"> the platelet mediated bin</w:t>
      </w:r>
      <w:r w:rsidR="007F068B">
        <w:rPr>
          <w:rFonts w:ascii="Times New Roman" w:hAnsi="Times New Roman" w:cs="Times New Roman"/>
          <w:sz w:val="24"/>
          <w:szCs w:val="24"/>
        </w:rPr>
        <w:t>ding of pRBCs to other pRBCs (</w:t>
      </w:r>
      <w:r w:rsidR="009244EF">
        <w:rPr>
          <w:rFonts w:ascii="Times New Roman" w:hAnsi="Times New Roman" w:cs="Times New Roman"/>
          <w:sz w:val="24"/>
          <w:szCs w:val="24"/>
        </w:rPr>
        <w:t xml:space="preserve">Pain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2001</w:t>
      </w:r>
      <w:r w:rsidRPr="008545B0">
        <w:rPr>
          <w:rFonts w:ascii="Times New Roman" w:hAnsi="Times New Roman" w:cs="Times New Roman"/>
          <w:sz w:val="24"/>
          <w:szCs w:val="24"/>
        </w:rPr>
        <w:t>)</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Cytoadherence helps confer a fitness advantage such that the parasite can evade spleen dependent killing while creating a suitable microaerophilic habitat for itself. The microvascular obstructions created in the human host during cytoadherence</w:t>
      </w:r>
      <w:r w:rsidR="009244EF">
        <w:rPr>
          <w:rFonts w:ascii="Times New Roman" w:hAnsi="Times New Roman" w:cs="Times New Roman"/>
          <w:sz w:val="24"/>
          <w:szCs w:val="24"/>
        </w:rPr>
        <w:t xml:space="preserve"> </w:t>
      </w:r>
      <w:r w:rsidRPr="008545B0">
        <w:rPr>
          <w:rFonts w:ascii="Times New Roman" w:hAnsi="Times New Roman" w:cs="Times New Roman"/>
          <w:sz w:val="24"/>
          <w:szCs w:val="24"/>
        </w:rPr>
        <w:t>however have pathogenic consequences on the human host. Generally, they lead to poorly perfused tissues, anaerobic metabolism, hypoxia and an overall metabolic acidosis.</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binding of pRBCs to intercellular adhesion molecule 1 (ICAM1) has been linked to cerebral malaria (</w:t>
      </w:r>
      <w:r w:rsidR="00575507">
        <w:rPr>
          <w:rFonts w:ascii="Times New Roman" w:hAnsi="Times New Roman" w:cs="Times New Roman"/>
          <w:sz w:val="24"/>
          <w:szCs w:val="24"/>
        </w:rPr>
        <w:t>Turner</w:t>
      </w:r>
      <w:r w:rsidR="009244EF">
        <w:rPr>
          <w:rFonts w:ascii="Times New Roman" w:hAnsi="Times New Roman" w:cs="Times New Roman"/>
          <w:sz w:val="24"/>
          <w:szCs w:val="24"/>
        </w:rPr>
        <w:t xml:space="preserve">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w:t>
      </w:r>
      <w:r w:rsidR="00575507">
        <w:rPr>
          <w:rFonts w:ascii="Times New Roman" w:hAnsi="Times New Roman" w:cs="Times New Roman"/>
          <w:sz w:val="24"/>
          <w:szCs w:val="24"/>
        </w:rPr>
        <w:t>1994</w:t>
      </w:r>
      <w:r w:rsidRPr="008545B0">
        <w:rPr>
          <w:rFonts w:ascii="Times New Roman" w:hAnsi="Times New Roman" w:cs="Times New Roman"/>
          <w:sz w:val="24"/>
          <w:szCs w:val="24"/>
        </w:rPr>
        <w:t>).  ICAM 1 is expressed on endothelial cells in the brain and is involved in local inflammatory responses that allow the passage of leukocytes into the perivascular space. The binding of pRBCs to ICAM1 is believed to resemble the binding of leukocytes to elicit the signaling cascades that result in the leakage of plasma proteins into the perivascular space con</w:t>
      </w:r>
      <w:r w:rsidR="009244EF">
        <w:rPr>
          <w:rFonts w:ascii="Times New Roman" w:hAnsi="Times New Roman" w:cs="Times New Roman"/>
          <w:sz w:val="24"/>
          <w:szCs w:val="24"/>
        </w:rPr>
        <w:t>tributing to cerebral oedema (</w:t>
      </w:r>
      <w:r w:rsidR="00575507">
        <w:rPr>
          <w:rFonts w:ascii="Times New Roman" w:hAnsi="Times New Roman" w:cs="Times New Roman"/>
          <w:sz w:val="24"/>
          <w:szCs w:val="24"/>
        </w:rPr>
        <w:t>Brown</w:t>
      </w:r>
      <w:r w:rsidR="009244EF">
        <w:rPr>
          <w:rFonts w:ascii="Times New Roman" w:hAnsi="Times New Roman" w:cs="Times New Roman"/>
          <w:sz w:val="24"/>
          <w:szCs w:val="24"/>
        </w:rPr>
        <w:t xml:space="preserve">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199</w:t>
      </w:r>
      <w:r w:rsidR="00575507">
        <w:rPr>
          <w:rFonts w:ascii="Times New Roman" w:hAnsi="Times New Roman" w:cs="Times New Roman"/>
          <w:sz w:val="24"/>
          <w:szCs w:val="24"/>
        </w:rPr>
        <w:t>9</w:t>
      </w:r>
      <w:r w:rsidRPr="008545B0">
        <w:rPr>
          <w:rFonts w:ascii="Times New Roman" w:hAnsi="Times New Roman" w:cs="Times New Roman"/>
          <w:sz w:val="24"/>
          <w:szCs w:val="24"/>
        </w:rPr>
        <w:t>). Tissue necrotic factor (TNF) enhances ICAM1 expression on endothelial cells and high levels of TNF are believed to contribute further to the parasite’s sequestration in the brain</w:t>
      </w:r>
      <w:r w:rsidR="00D017B3">
        <w:rPr>
          <w:rFonts w:ascii="Times New Roman" w:hAnsi="Times New Roman" w:cs="Times New Roman"/>
          <w:sz w:val="24"/>
          <w:szCs w:val="24"/>
        </w:rPr>
        <w:t xml:space="preserve"> (Brown </w:t>
      </w:r>
      <w:r w:rsidR="00D017B3" w:rsidRPr="00D017B3">
        <w:rPr>
          <w:rFonts w:ascii="Times New Roman" w:hAnsi="Times New Roman" w:cs="Times New Roman"/>
          <w:i/>
          <w:sz w:val="24"/>
          <w:szCs w:val="24"/>
        </w:rPr>
        <w:t>et al.,</w:t>
      </w:r>
      <w:r w:rsidR="00D017B3">
        <w:rPr>
          <w:rFonts w:ascii="Times New Roman" w:hAnsi="Times New Roman" w:cs="Times New Roman"/>
          <w:sz w:val="24"/>
          <w:szCs w:val="24"/>
        </w:rPr>
        <w:t xml:space="preserve"> 1999)</w:t>
      </w:r>
      <w:r w:rsidRPr="008545B0">
        <w:rPr>
          <w:rFonts w:ascii="Times New Roman" w:hAnsi="Times New Roman" w:cs="Times New Roman"/>
          <w:sz w:val="24"/>
          <w:szCs w:val="24"/>
        </w:rPr>
        <w:t xml:space="preserve">. </w:t>
      </w:r>
      <w:r w:rsidR="009D0B92">
        <w:rPr>
          <w:rFonts w:ascii="Times New Roman" w:hAnsi="Times New Roman" w:cs="Times New Roman"/>
          <w:sz w:val="24"/>
          <w:szCs w:val="24"/>
        </w:rPr>
        <w:t>In addition</w:t>
      </w:r>
      <w:r w:rsidRPr="008545B0">
        <w:rPr>
          <w:rFonts w:ascii="Times New Roman" w:hAnsi="Times New Roman" w:cs="Times New Roman"/>
          <w:sz w:val="24"/>
          <w:szCs w:val="24"/>
        </w:rPr>
        <w:t>, the binding of pRBCs to human lung endothelial cells (HLECs) induces apoptosis in these cells. The apoptosis of endothelial cells in the brain could lead to lesions and thus further contribute to blood-brain barrier dysfunctions</w:t>
      </w:r>
      <w:r w:rsidR="00D017B3">
        <w:rPr>
          <w:rFonts w:ascii="Times New Roman" w:hAnsi="Times New Roman" w:cs="Times New Roman"/>
          <w:sz w:val="24"/>
          <w:szCs w:val="24"/>
        </w:rPr>
        <w:t xml:space="preserve"> (Brown </w:t>
      </w:r>
      <w:r w:rsidR="00D017B3" w:rsidRPr="00D017B3">
        <w:rPr>
          <w:rFonts w:ascii="Times New Roman" w:hAnsi="Times New Roman" w:cs="Times New Roman"/>
          <w:i/>
          <w:sz w:val="24"/>
          <w:szCs w:val="24"/>
        </w:rPr>
        <w:t>et al.,</w:t>
      </w:r>
      <w:r w:rsidR="00D017B3">
        <w:rPr>
          <w:rFonts w:ascii="Times New Roman" w:hAnsi="Times New Roman" w:cs="Times New Roman"/>
          <w:sz w:val="24"/>
          <w:szCs w:val="24"/>
        </w:rPr>
        <w:t xml:space="preserve"> 1999)</w:t>
      </w:r>
      <w:r w:rsidRPr="008545B0">
        <w:rPr>
          <w:rFonts w:ascii="Times New Roman" w:hAnsi="Times New Roman" w:cs="Times New Roman"/>
          <w:sz w:val="24"/>
          <w:szCs w:val="24"/>
        </w:rPr>
        <w:t>.</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Another important receptor that pRBCs bind to is CD36 (a scavenger class B receptor found on phagocytic cells and on endothelial cells in muscle tissues). Most pRBC isolates bind to CD36, whereas binding to ICAM1 is only occasional and is also weaker. </w:t>
      </w:r>
      <w:r w:rsidR="009D0B92" w:rsidRPr="008545B0">
        <w:rPr>
          <w:rFonts w:ascii="Times New Roman" w:hAnsi="Times New Roman" w:cs="Times New Roman"/>
          <w:sz w:val="24"/>
          <w:szCs w:val="24"/>
        </w:rPr>
        <w:t>PRBC’s</w:t>
      </w:r>
      <w:r w:rsidRPr="008545B0">
        <w:rPr>
          <w:rFonts w:ascii="Times New Roman" w:hAnsi="Times New Roman" w:cs="Times New Roman"/>
          <w:sz w:val="24"/>
          <w:szCs w:val="24"/>
        </w:rPr>
        <w:t xml:space="preserve"> binding to CD36 has </w:t>
      </w:r>
      <w:r w:rsidRPr="008545B0">
        <w:rPr>
          <w:rFonts w:ascii="Times New Roman" w:hAnsi="Times New Roman" w:cs="Times New Roman"/>
          <w:sz w:val="24"/>
          <w:szCs w:val="24"/>
        </w:rPr>
        <w:lastRenderedPageBreak/>
        <w:t xml:space="preserve">been implicated as the major cause of sequestration and platelet-mediated clumping (a situation that correlates with </w:t>
      </w:r>
      <w:r w:rsidR="007F068B">
        <w:rPr>
          <w:rFonts w:ascii="Times New Roman" w:hAnsi="Times New Roman" w:cs="Times New Roman"/>
          <w:sz w:val="24"/>
          <w:szCs w:val="24"/>
        </w:rPr>
        <w:t>the severity of the disease) (</w:t>
      </w:r>
      <w:r w:rsidR="009244EF">
        <w:rPr>
          <w:rFonts w:ascii="Times New Roman" w:hAnsi="Times New Roman" w:cs="Times New Roman"/>
          <w:sz w:val="24"/>
          <w:szCs w:val="24"/>
        </w:rPr>
        <w:t xml:space="preserve">Buffet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1999</w:t>
      </w:r>
      <w:r w:rsidRPr="008545B0">
        <w:rPr>
          <w:rFonts w:ascii="Times New Roman" w:hAnsi="Times New Roman" w:cs="Times New Roman"/>
          <w:sz w:val="24"/>
          <w:szCs w:val="24"/>
        </w:rPr>
        <w:t>).</w:t>
      </w:r>
    </w:p>
    <w:p w:rsidR="0047359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A number of other receptors like heparin, TSP, non-immune immunoglobulin, P-selectin, PECAM (CD31) and</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vertAlign w:val="subscript"/>
        </w:rPr>
        <w:t></w:t>
      </w:r>
      <w:r w:rsidRPr="008545B0">
        <w:rPr>
          <w:rFonts w:ascii="Symbol" w:hAnsi="Symbol" w:cs="Times New Roman"/>
          <w:sz w:val="24"/>
          <w:szCs w:val="24"/>
        </w:rPr>
        <w:t></w:t>
      </w:r>
      <w:r w:rsidRPr="008545B0">
        <w:rPr>
          <w:rFonts w:ascii="Symbol" w:hAnsi="Symbol" w:cs="Times New Roman"/>
          <w:sz w:val="24"/>
          <w:szCs w:val="24"/>
          <w:vertAlign w:val="subscript"/>
        </w:rPr>
        <w:t></w:t>
      </w:r>
      <w:r w:rsidRPr="008545B0">
        <w:rPr>
          <w:rFonts w:ascii="Symbol" w:hAnsi="Symbol" w:cs="Times New Roman"/>
          <w:sz w:val="24"/>
          <w:szCs w:val="24"/>
        </w:rPr>
        <w:t></w:t>
      </w:r>
      <w:r w:rsidRPr="008545B0">
        <w:rPr>
          <w:rFonts w:ascii="Times New Roman" w:hAnsi="Times New Roman" w:cs="Times New Roman"/>
          <w:sz w:val="24"/>
          <w:szCs w:val="24"/>
        </w:rPr>
        <w:t xml:space="preserve"> integrin have all been shown to bind to pRBCs</w:t>
      </w:r>
      <w:r w:rsidR="009244EF">
        <w:rPr>
          <w:rFonts w:ascii="Times New Roman" w:hAnsi="Times New Roman" w:cs="Times New Roman"/>
          <w:sz w:val="24"/>
          <w:szCs w:val="24"/>
        </w:rPr>
        <w:t xml:space="preserve">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the implications </w:t>
      </w:r>
      <w:r w:rsidRPr="008545B0">
        <w:rPr>
          <w:rFonts w:ascii="Times New Roman" w:hAnsi="Times New Roman" w:cs="Times New Roman"/>
          <w:i/>
          <w:sz w:val="24"/>
          <w:szCs w:val="24"/>
        </w:rPr>
        <w:t xml:space="preserve">in vivo </w:t>
      </w:r>
      <w:r w:rsidRPr="008545B0">
        <w:rPr>
          <w:rFonts w:ascii="Times New Roman" w:hAnsi="Times New Roman" w:cs="Times New Roman"/>
          <w:sz w:val="24"/>
          <w:szCs w:val="24"/>
        </w:rPr>
        <w:t xml:space="preserve">and role in malaria </w:t>
      </w:r>
      <w:r w:rsidR="009244EF">
        <w:rPr>
          <w:rFonts w:ascii="Times New Roman" w:hAnsi="Times New Roman" w:cs="Times New Roman"/>
          <w:sz w:val="24"/>
          <w:szCs w:val="24"/>
        </w:rPr>
        <w:t>pathology are not clear (</w:t>
      </w:r>
      <w:r w:rsidR="00575507">
        <w:rPr>
          <w:rFonts w:ascii="Times New Roman" w:hAnsi="Times New Roman" w:cs="Times New Roman"/>
          <w:sz w:val="24"/>
          <w:szCs w:val="24"/>
        </w:rPr>
        <w:t xml:space="preserve">Chotivanich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w:t>
      </w:r>
      <w:r w:rsidR="00575507">
        <w:rPr>
          <w:rFonts w:ascii="Times New Roman" w:hAnsi="Times New Roman" w:cs="Times New Roman"/>
          <w:sz w:val="24"/>
          <w:szCs w:val="24"/>
        </w:rPr>
        <w:t>2004</w:t>
      </w:r>
      <w:r w:rsidRPr="008545B0">
        <w:rPr>
          <w:rFonts w:ascii="Times New Roman" w:hAnsi="Times New Roman" w:cs="Times New Roman"/>
          <w:sz w:val="24"/>
          <w:szCs w:val="24"/>
        </w:rPr>
        <w:t>). But, the binding of pRBCs to chondroitin sulfate A (CSA) in placenta plays an important pathological role in pregnanc</w:t>
      </w:r>
      <w:r w:rsidR="009244EF">
        <w:rPr>
          <w:rFonts w:ascii="Times New Roman" w:hAnsi="Times New Roman" w:cs="Times New Roman"/>
          <w:sz w:val="24"/>
          <w:szCs w:val="24"/>
        </w:rPr>
        <w:t>y-associated malaria (PAM) (</w:t>
      </w:r>
      <w:r w:rsidR="00575507">
        <w:rPr>
          <w:rFonts w:ascii="Times New Roman" w:hAnsi="Times New Roman" w:cs="Times New Roman"/>
          <w:sz w:val="24"/>
          <w:szCs w:val="24"/>
        </w:rPr>
        <w:t>Fried and Duffy</w:t>
      </w:r>
      <w:r w:rsidR="009244EF" w:rsidRPr="009244EF">
        <w:rPr>
          <w:rFonts w:ascii="Times New Roman" w:hAnsi="Times New Roman" w:cs="Times New Roman"/>
          <w:i/>
          <w:sz w:val="24"/>
          <w:szCs w:val="24"/>
        </w:rPr>
        <w:t>,</w:t>
      </w:r>
      <w:r w:rsidR="00575507">
        <w:rPr>
          <w:rFonts w:ascii="Times New Roman" w:hAnsi="Times New Roman" w:cs="Times New Roman"/>
          <w:sz w:val="24"/>
          <w:szCs w:val="24"/>
        </w:rPr>
        <w:t xml:space="preserve"> 1996</w:t>
      </w:r>
      <w:r w:rsidRPr="008545B0">
        <w:rPr>
          <w:rFonts w:ascii="Times New Roman" w:hAnsi="Times New Roman" w:cs="Times New Roman"/>
          <w:sz w:val="24"/>
          <w:szCs w:val="24"/>
        </w:rPr>
        <w:t>).</w:t>
      </w:r>
    </w:p>
    <w:p w:rsidR="00320182" w:rsidRPr="008545B0" w:rsidRDefault="00320182" w:rsidP="008545B0">
      <w:pPr>
        <w:autoSpaceDE w:val="0"/>
        <w:autoSpaceDN w:val="0"/>
        <w:adjustRightInd w:val="0"/>
        <w:spacing w:after="0" w:line="480" w:lineRule="auto"/>
        <w:jc w:val="both"/>
        <w:rPr>
          <w:rFonts w:ascii="Times New Roman" w:hAnsi="Times New Roman" w:cs="Times New Roman"/>
          <w:sz w:val="24"/>
          <w:szCs w:val="24"/>
        </w:rPr>
      </w:pPr>
    </w:p>
    <w:p w:rsidR="00473599" w:rsidRPr="008545B0" w:rsidRDefault="009244EF"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2.8</w:t>
      </w:r>
      <w:r w:rsidR="00473599" w:rsidRPr="008545B0">
        <w:rPr>
          <w:rFonts w:ascii="Times New Roman" w:hAnsi="Times New Roman" w:cs="Times New Roman"/>
          <w:b/>
          <w:sz w:val="24"/>
          <w:szCs w:val="24"/>
        </w:rPr>
        <w:t>.2. Rosetting</w:t>
      </w:r>
    </w:p>
    <w:p w:rsidR="0047359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Rosetting describes pRBCs binding to un-infected </w:t>
      </w:r>
      <w:r w:rsidR="009244EF">
        <w:rPr>
          <w:rFonts w:ascii="Times New Roman" w:hAnsi="Times New Roman" w:cs="Times New Roman"/>
          <w:sz w:val="24"/>
          <w:szCs w:val="24"/>
        </w:rPr>
        <w:t>RB</w:t>
      </w:r>
      <w:r w:rsidR="007F068B">
        <w:rPr>
          <w:rFonts w:ascii="Times New Roman" w:hAnsi="Times New Roman" w:cs="Times New Roman"/>
          <w:sz w:val="24"/>
          <w:szCs w:val="24"/>
        </w:rPr>
        <w:t>Cs to cause severe malaria (</w:t>
      </w:r>
      <w:r w:rsidR="00575507">
        <w:rPr>
          <w:rFonts w:ascii="Times New Roman" w:hAnsi="Times New Roman" w:cs="Times New Roman"/>
          <w:sz w:val="24"/>
          <w:szCs w:val="24"/>
        </w:rPr>
        <w:t xml:space="preserve">Rowe </w:t>
      </w:r>
      <w:r w:rsidR="00575507" w:rsidRPr="007F068B">
        <w:rPr>
          <w:rFonts w:ascii="Times New Roman" w:hAnsi="Times New Roman" w:cs="Times New Roman"/>
          <w:i/>
          <w:sz w:val="24"/>
          <w:szCs w:val="24"/>
        </w:rPr>
        <w:t>et al.</w:t>
      </w:r>
      <w:r w:rsidR="00575507">
        <w:rPr>
          <w:rFonts w:ascii="Times New Roman" w:hAnsi="Times New Roman" w:cs="Times New Roman"/>
          <w:sz w:val="24"/>
          <w:szCs w:val="24"/>
        </w:rPr>
        <w:t>, 1995</w:t>
      </w:r>
      <w:r w:rsidRPr="008545B0">
        <w:rPr>
          <w:rFonts w:ascii="Times New Roman" w:hAnsi="Times New Roman" w:cs="Times New Roman"/>
          <w:sz w:val="24"/>
          <w:szCs w:val="24"/>
        </w:rPr>
        <w:t>). Rose</w:t>
      </w:r>
      <w:r w:rsidR="009244EF">
        <w:rPr>
          <w:rFonts w:ascii="Times New Roman" w:hAnsi="Times New Roman" w:cs="Times New Roman"/>
          <w:sz w:val="24"/>
          <w:szCs w:val="24"/>
        </w:rPr>
        <w:t xml:space="preserve">tting is serum dependent </w:t>
      </w:r>
      <w:r w:rsidRPr="008545B0">
        <w:rPr>
          <w:rFonts w:ascii="Times New Roman" w:hAnsi="Times New Roman" w:cs="Times New Roman"/>
          <w:sz w:val="24"/>
          <w:szCs w:val="24"/>
        </w:rPr>
        <w:t xml:space="preserve">and complement receptor 1 (CR1) has been shown to be the main </w:t>
      </w:r>
      <w:r w:rsidR="009244EF">
        <w:rPr>
          <w:rFonts w:ascii="Times New Roman" w:hAnsi="Times New Roman" w:cs="Times New Roman"/>
          <w:sz w:val="24"/>
          <w:szCs w:val="24"/>
        </w:rPr>
        <w:t>ligand on un-infected RBCs (</w:t>
      </w:r>
      <w:r w:rsidR="00575507">
        <w:rPr>
          <w:rFonts w:ascii="Times New Roman" w:hAnsi="Times New Roman" w:cs="Times New Roman"/>
          <w:sz w:val="24"/>
          <w:szCs w:val="24"/>
        </w:rPr>
        <w:t xml:space="preserve">Rowe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w:t>
      </w:r>
      <w:r w:rsidR="00575507">
        <w:rPr>
          <w:rFonts w:ascii="Times New Roman" w:hAnsi="Times New Roman" w:cs="Times New Roman"/>
          <w:sz w:val="24"/>
          <w:szCs w:val="24"/>
        </w:rPr>
        <w:t>2000</w:t>
      </w:r>
      <w:r w:rsidRPr="008545B0">
        <w:rPr>
          <w:rFonts w:ascii="Times New Roman" w:hAnsi="Times New Roman" w:cs="Times New Roman"/>
          <w:sz w:val="24"/>
          <w:szCs w:val="24"/>
        </w:rPr>
        <w:t>). For</w:t>
      </w:r>
      <w:r w:rsidRPr="008545B0">
        <w:rPr>
          <w:rFonts w:ascii="Times New Roman" w:hAnsi="Times New Roman" w:cs="Times New Roman"/>
          <w:i/>
          <w:sz w:val="24"/>
          <w:szCs w:val="24"/>
        </w:rPr>
        <w:t xml:space="preserve"> P. falciparum</w:t>
      </w:r>
      <w:r w:rsidRPr="008545B0">
        <w:rPr>
          <w:rFonts w:ascii="Times New Roman" w:hAnsi="Times New Roman" w:cs="Times New Roman"/>
          <w:sz w:val="24"/>
          <w:szCs w:val="24"/>
        </w:rPr>
        <w:t>, rosetting is equally advantageous because it reduces the hurdles of further merozoite invasion of un-invaded erythrocytes and/or shields pRBCs from the host’s immune cells.</w:t>
      </w:r>
    </w:p>
    <w:p w:rsidR="00320182" w:rsidRPr="008545B0" w:rsidRDefault="00320182" w:rsidP="008545B0">
      <w:pPr>
        <w:autoSpaceDE w:val="0"/>
        <w:autoSpaceDN w:val="0"/>
        <w:adjustRightInd w:val="0"/>
        <w:spacing w:after="0" w:line="480" w:lineRule="auto"/>
        <w:jc w:val="both"/>
        <w:rPr>
          <w:rFonts w:ascii="Times New Roman" w:hAnsi="Times New Roman" w:cs="Times New Roman"/>
          <w:sz w:val="24"/>
          <w:szCs w:val="24"/>
        </w:rPr>
      </w:pPr>
    </w:p>
    <w:p w:rsidR="00473599" w:rsidRPr="008545B0" w:rsidRDefault="009244EF"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2.8</w:t>
      </w:r>
      <w:r w:rsidR="00473599" w:rsidRPr="008545B0">
        <w:rPr>
          <w:rFonts w:ascii="Times New Roman" w:hAnsi="Times New Roman" w:cs="Times New Roman"/>
          <w:b/>
          <w:sz w:val="24"/>
          <w:szCs w:val="24"/>
        </w:rPr>
        <w:t xml:space="preserve">.3    </w:t>
      </w:r>
      <w:r w:rsidR="00473599" w:rsidRPr="008545B0">
        <w:rPr>
          <w:rFonts w:ascii="Times New Roman" w:hAnsi="Times New Roman" w:cs="Times New Roman"/>
          <w:b/>
          <w:i/>
          <w:sz w:val="24"/>
          <w:szCs w:val="24"/>
        </w:rPr>
        <w:t xml:space="preserve">Plasmodium falciparum </w:t>
      </w:r>
      <w:r w:rsidR="00473599" w:rsidRPr="008545B0">
        <w:rPr>
          <w:rFonts w:ascii="Times New Roman" w:hAnsi="Times New Roman" w:cs="Times New Roman"/>
          <w:b/>
          <w:sz w:val="24"/>
          <w:szCs w:val="24"/>
        </w:rPr>
        <w:t>Erythrocyte Membrane Protein 1 (PfEMP1)</w:t>
      </w:r>
    </w:p>
    <w:p w:rsidR="0047359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PfEMP1 is a large polymorphic protein (200 – 350kDa) derived from the virulent genes (var genes) in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After merozoite invasion, the parasite expresses PfEMP1 and deposits it on the surface of the infected erythrocytes a</w:t>
      </w:r>
      <w:r w:rsidR="009244EF">
        <w:rPr>
          <w:rFonts w:ascii="Times New Roman" w:hAnsi="Times New Roman" w:cs="Times New Roman"/>
          <w:sz w:val="24"/>
          <w:szCs w:val="24"/>
        </w:rPr>
        <w:t>pproximately 18hours after (</w:t>
      </w:r>
      <w:r w:rsidR="007F068B">
        <w:rPr>
          <w:rFonts w:ascii="Times New Roman" w:hAnsi="Times New Roman" w:cs="Times New Roman"/>
          <w:sz w:val="24"/>
          <w:szCs w:val="24"/>
        </w:rPr>
        <w:t xml:space="preserve">Leech </w:t>
      </w:r>
      <w:r w:rsidR="009244EF" w:rsidRPr="009244EF">
        <w:rPr>
          <w:rFonts w:ascii="Times New Roman" w:hAnsi="Times New Roman" w:cs="Times New Roman"/>
          <w:i/>
          <w:sz w:val="24"/>
          <w:szCs w:val="24"/>
        </w:rPr>
        <w:t>et al.,</w:t>
      </w:r>
      <w:r w:rsidR="009244EF">
        <w:rPr>
          <w:rFonts w:ascii="Times New Roman" w:hAnsi="Times New Roman" w:cs="Times New Roman"/>
          <w:sz w:val="24"/>
          <w:szCs w:val="24"/>
        </w:rPr>
        <w:t xml:space="preserve"> </w:t>
      </w:r>
      <w:r w:rsidR="007F068B">
        <w:rPr>
          <w:rFonts w:ascii="Times New Roman" w:hAnsi="Times New Roman" w:cs="Times New Roman"/>
          <w:sz w:val="24"/>
          <w:szCs w:val="24"/>
        </w:rPr>
        <w:t>198</w:t>
      </w:r>
      <w:r w:rsidR="009244EF">
        <w:rPr>
          <w:rFonts w:ascii="Times New Roman" w:hAnsi="Times New Roman" w:cs="Times New Roman"/>
          <w:sz w:val="24"/>
          <w:szCs w:val="24"/>
        </w:rPr>
        <w:t>4</w:t>
      </w:r>
      <w:r w:rsidRPr="008545B0">
        <w:rPr>
          <w:rFonts w:ascii="Times New Roman" w:hAnsi="Times New Roman" w:cs="Times New Roman"/>
          <w:sz w:val="24"/>
          <w:szCs w:val="24"/>
        </w:rPr>
        <w:t>). The PfEMP1 molecules can then be found on the surface of the pRBCs as knob-like structur</w:t>
      </w:r>
      <w:r w:rsidR="009244EF">
        <w:rPr>
          <w:rFonts w:ascii="Times New Roman" w:hAnsi="Times New Roman" w:cs="Times New Roman"/>
          <w:sz w:val="24"/>
          <w:szCs w:val="24"/>
        </w:rPr>
        <w:t xml:space="preserve">es. KHARP and probably PfEMP3 </w:t>
      </w:r>
      <w:r w:rsidRPr="008545B0">
        <w:rPr>
          <w:rFonts w:ascii="Times New Roman" w:hAnsi="Times New Roman" w:cs="Times New Roman"/>
          <w:sz w:val="24"/>
          <w:szCs w:val="24"/>
        </w:rPr>
        <w:t>are known to play a role in the knob formation and the anchoring of PfEMP1 to the</w:t>
      </w:r>
      <w:r w:rsidR="009244EF">
        <w:rPr>
          <w:rFonts w:ascii="Times New Roman" w:hAnsi="Times New Roman" w:cs="Times New Roman"/>
          <w:sz w:val="24"/>
          <w:szCs w:val="24"/>
        </w:rPr>
        <w:t xml:space="preserve"> erythrocytic cytoskeleton (</w:t>
      </w:r>
      <w:r w:rsidR="007F068B">
        <w:rPr>
          <w:rFonts w:ascii="Times New Roman" w:hAnsi="Times New Roman" w:cs="Times New Roman"/>
          <w:sz w:val="24"/>
          <w:szCs w:val="24"/>
        </w:rPr>
        <w:t xml:space="preserve">Waterkeyn </w:t>
      </w:r>
      <w:r w:rsidR="00575507" w:rsidRPr="00575507">
        <w:rPr>
          <w:rFonts w:ascii="Times New Roman" w:hAnsi="Times New Roman" w:cs="Times New Roman"/>
          <w:i/>
          <w:sz w:val="24"/>
          <w:szCs w:val="24"/>
        </w:rPr>
        <w:t>et al.</w:t>
      </w:r>
      <w:r w:rsidR="009244EF" w:rsidRPr="00575507">
        <w:rPr>
          <w:rFonts w:ascii="Times New Roman" w:hAnsi="Times New Roman" w:cs="Times New Roman"/>
          <w:i/>
          <w:sz w:val="24"/>
          <w:szCs w:val="24"/>
        </w:rPr>
        <w:t>,</w:t>
      </w:r>
      <w:r w:rsidR="009244EF">
        <w:rPr>
          <w:rFonts w:ascii="Times New Roman" w:hAnsi="Times New Roman" w:cs="Times New Roman"/>
          <w:sz w:val="24"/>
          <w:szCs w:val="24"/>
        </w:rPr>
        <w:t xml:space="preserve"> </w:t>
      </w:r>
      <w:r w:rsidR="007F068B">
        <w:rPr>
          <w:rFonts w:ascii="Times New Roman" w:hAnsi="Times New Roman" w:cs="Times New Roman"/>
          <w:sz w:val="24"/>
          <w:szCs w:val="24"/>
        </w:rPr>
        <w:t>2000</w:t>
      </w:r>
      <w:r w:rsidRPr="008545B0">
        <w:rPr>
          <w:rFonts w:ascii="Times New Roman" w:hAnsi="Times New Roman" w:cs="Times New Roman"/>
          <w:sz w:val="24"/>
          <w:szCs w:val="24"/>
        </w:rPr>
        <w:t xml:space="preserve">). Also, large amounts of PfEMP1 molecules remain within the erythrocyte in vesicle-like structures, called Maurer’s </w:t>
      </w:r>
      <w:r w:rsidRPr="008545B0">
        <w:rPr>
          <w:rFonts w:ascii="Times New Roman" w:hAnsi="Times New Roman" w:cs="Times New Roman"/>
          <w:sz w:val="24"/>
          <w:szCs w:val="24"/>
        </w:rPr>
        <w:lastRenderedPageBreak/>
        <w:t>clefts (suggesting a possible post-translational control or slow/in-efficient transport of the protein to the surface (</w:t>
      </w:r>
      <w:r w:rsidR="00575507">
        <w:rPr>
          <w:rFonts w:ascii="Times New Roman" w:hAnsi="Times New Roman" w:cs="Times New Roman"/>
          <w:sz w:val="24"/>
          <w:szCs w:val="24"/>
        </w:rPr>
        <w:t xml:space="preserve">Leech </w:t>
      </w:r>
      <w:r w:rsidR="00575507" w:rsidRPr="00575507">
        <w:rPr>
          <w:rFonts w:ascii="Times New Roman" w:hAnsi="Times New Roman" w:cs="Times New Roman"/>
          <w:i/>
          <w:sz w:val="24"/>
          <w:szCs w:val="24"/>
        </w:rPr>
        <w:t>et al.,</w:t>
      </w:r>
      <w:r w:rsidR="00575507">
        <w:rPr>
          <w:rFonts w:ascii="Times New Roman" w:hAnsi="Times New Roman" w:cs="Times New Roman"/>
          <w:sz w:val="24"/>
          <w:szCs w:val="24"/>
        </w:rPr>
        <w:t xml:space="preserve"> 1984</w:t>
      </w:r>
      <w:r w:rsidRPr="008545B0">
        <w:rPr>
          <w:rFonts w:ascii="Times New Roman" w:hAnsi="Times New Roman" w:cs="Times New Roman"/>
          <w:sz w:val="24"/>
          <w:szCs w:val="24"/>
        </w:rPr>
        <w:t>).</w:t>
      </w:r>
    </w:p>
    <w:p w:rsidR="004B63C6" w:rsidRDefault="004B63C6" w:rsidP="008545B0">
      <w:pPr>
        <w:autoSpaceDE w:val="0"/>
        <w:autoSpaceDN w:val="0"/>
        <w:adjustRightInd w:val="0"/>
        <w:spacing w:after="0" w:line="480" w:lineRule="auto"/>
        <w:jc w:val="both"/>
        <w:rPr>
          <w:rFonts w:ascii="Times New Roman" w:hAnsi="Times New Roman" w:cs="Times New Roman"/>
          <w:sz w:val="24"/>
          <w:szCs w:val="24"/>
        </w:rPr>
      </w:pPr>
    </w:p>
    <w:p w:rsidR="00473599" w:rsidRPr="008545B0" w:rsidRDefault="009244EF" w:rsidP="008545B0">
      <w:pPr>
        <w:autoSpaceDE w:val="0"/>
        <w:autoSpaceDN w:val="0"/>
        <w:adjustRightInd w:val="0"/>
        <w:spacing w:after="0" w:line="480" w:lineRule="auto"/>
        <w:jc w:val="both"/>
        <w:rPr>
          <w:rFonts w:ascii="Times New Roman" w:hAnsi="Times New Roman" w:cs="Times New Roman"/>
          <w:b/>
          <w:i/>
          <w:sz w:val="24"/>
          <w:szCs w:val="24"/>
        </w:rPr>
      </w:pPr>
      <w:r>
        <w:rPr>
          <w:rFonts w:ascii="Times New Roman" w:hAnsi="Times New Roman" w:cs="Times New Roman"/>
          <w:b/>
          <w:sz w:val="24"/>
          <w:szCs w:val="24"/>
        </w:rPr>
        <w:t xml:space="preserve">2.8.4. </w:t>
      </w:r>
      <w:r w:rsidR="00473599" w:rsidRPr="008545B0">
        <w:rPr>
          <w:rFonts w:ascii="Times New Roman" w:hAnsi="Times New Roman" w:cs="Times New Roman"/>
          <w:b/>
          <w:sz w:val="24"/>
          <w:szCs w:val="24"/>
        </w:rPr>
        <w:t xml:space="preserve">PfEMP1 </w:t>
      </w:r>
      <w:r w:rsidR="00473599" w:rsidRPr="008545B0">
        <w:rPr>
          <w:rFonts w:ascii="Times New Roman" w:hAnsi="Times New Roman" w:cs="Times New Roman"/>
          <w:b/>
          <w:i/>
          <w:sz w:val="24"/>
          <w:szCs w:val="24"/>
        </w:rPr>
        <w:t>in vivo</w:t>
      </w:r>
    </w:p>
    <w:p w:rsidR="00BB1DB7"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Different serological studies have shown that the PfEMP1 family is a target of naturally occurring antibodies which also provide variant surface protection. </w:t>
      </w:r>
      <w:r w:rsidR="009244EF">
        <w:rPr>
          <w:rFonts w:ascii="Times New Roman" w:hAnsi="Times New Roman" w:cs="Times New Roman"/>
          <w:sz w:val="24"/>
          <w:szCs w:val="24"/>
        </w:rPr>
        <w:t xml:space="preserve">In </w:t>
      </w:r>
      <w:r w:rsidR="00575507">
        <w:rPr>
          <w:rFonts w:ascii="Times New Roman" w:hAnsi="Times New Roman" w:cs="Times New Roman"/>
          <w:sz w:val="24"/>
          <w:szCs w:val="24"/>
        </w:rPr>
        <w:t>2000</w:t>
      </w:r>
      <w:r w:rsidR="009244EF">
        <w:rPr>
          <w:rFonts w:ascii="Times New Roman" w:hAnsi="Times New Roman" w:cs="Times New Roman"/>
          <w:sz w:val="24"/>
          <w:szCs w:val="24"/>
        </w:rPr>
        <w:t xml:space="preserve">, </w:t>
      </w:r>
      <w:r w:rsidRPr="008545B0">
        <w:rPr>
          <w:rFonts w:ascii="Times New Roman" w:hAnsi="Times New Roman" w:cs="Times New Roman"/>
          <w:sz w:val="24"/>
          <w:szCs w:val="24"/>
        </w:rPr>
        <w:t xml:space="preserve">Bull </w:t>
      </w:r>
      <w:r w:rsidR="009244EF">
        <w:rPr>
          <w:rFonts w:ascii="Times New Roman" w:hAnsi="Times New Roman" w:cs="Times New Roman"/>
          <w:i/>
          <w:sz w:val="24"/>
          <w:szCs w:val="24"/>
        </w:rPr>
        <w:t xml:space="preserve">et al. </w:t>
      </w:r>
      <w:r w:rsidRPr="008545B0">
        <w:rPr>
          <w:rFonts w:ascii="Times New Roman" w:hAnsi="Times New Roman" w:cs="Times New Roman"/>
          <w:sz w:val="24"/>
          <w:szCs w:val="24"/>
        </w:rPr>
        <w:t xml:space="preserve">found that children infected with parasites expressing a restricted virulent subset of Variable Surface Antigens (VSA) had a low antibody repertoire and the parasites were easily recognized by heterologous community plasma. However, children with a large anti-VSA antibody repertoire were infected with parasites which expressed more virulent subset of VSAs; the VSAs expressed were rarer and were </w:t>
      </w:r>
      <w:r w:rsidR="001E1A65">
        <w:rPr>
          <w:rFonts w:ascii="Times New Roman" w:hAnsi="Times New Roman" w:cs="Times New Roman"/>
          <w:sz w:val="24"/>
          <w:szCs w:val="24"/>
        </w:rPr>
        <w:t>hard</w:t>
      </w:r>
      <w:r w:rsidRPr="008545B0">
        <w:rPr>
          <w:rFonts w:ascii="Times New Roman" w:hAnsi="Times New Roman" w:cs="Times New Roman"/>
          <w:sz w:val="24"/>
          <w:szCs w:val="24"/>
        </w:rPr>
        <w:t>ly recognized by heterologous plasma.</w:t>
      </w:r>
    </w:p>
    <w:p w:rsidR="00BB1DB7" w:rsidRDefault="00BB1DB7"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Studies where larger PfEMP1 types have been found on the surface of parasites conferring cerebral malaria (Bian </w:t>
      </w:r>
      <w:r w:rsidRPr="00BB1DB7">
        <w:rPr>
          <w:rFonts w:ascii="Times New Roman" w:hAnsi="Times New Roman" w:cs="Times New Roman"/>
          <w:i/>
          <w:sz w:val="24"/>
          <w:szCs w:val="24"/>
        </w:rPr>
        <w:t>et al.,</w:t>
      </w:r>
      <w:r>
        <w:rPr>
          <w:rFonts w:ascii="Times New Roman" w:hAnsi="Times New Roman" w:cs="Times New Roman"/>
          <w:sz w:val="24"/>
          <w:szCs w:val="24"/>
        </w:rPr>
        <w:t xml:space="preserve"> 1999) have shown the involvement of var group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in severe malaria. This finding was confirmed by the detection of a subgroup of DBL1</w:t>
      </w:r>
      <w:r w:rsidRPr="008545B0">
        <w:rPr>
          <w:rFonts w:ascii="Symbol" w:hAnsi="Symbol" w:cs="Times New Roman"/>
          <w:sz w:val="24"/>
          <w:szCs w:val="24"/>
        </w:rPr>
        <w:t></w:t>
      </w:r>
      <w:r>
        <w:rPr>
          <w:rFonts w:ascii="Symbol" w:hAnsi="Symbol" w:cs="Times New Roman"/>
          <w:sz w:val="24"/>
          <w:szCs w:val="24"/>
        </w:rPr>
        <w:t></w:t>
      </w:r>
      <w:r w:rsidRPr="00BB1DB7">
        <w:rPr>
          <w:rFonts w:ascii="Times New Roman" w:hAnsi="Times New Roman" w:cs="Times New Roman"/>
          <w:sz w:val="24"/>
          <w:szCs w:val="24"/>
        </w:rPr>
        <w:t xml:space="preserve">of </w:t>
      </w:r>
      <w:r>
        <w:rPr>
          <w:rFonts w:ascii="Times New Roman" w:hAnsi="Times New Roman" w:cs="Times New Roman"/>
          <w:sz w:val="24"/>
          <w:szCs w:val="24"/>
        </w:rPr>
        <w:t>var transcripts from parasites eliciting severe malaria (Kirchgatter and Portillo, 2002</w:t>
      </w:r>
      <w:r w:rsidRPr="008545B0">
        <w:rPr>
          <w:rFonts w:ascii="Times New Roman" w:hAnsi="Times New Roman" w:cs="Times New Roman"/>
          <w:sz w:val="24"/>
          <w:szCs w:val="24"/>
        </w:rPr>
        <w:t>)</w:t>
      </w:r>
      <w:r>
        <w:rPr>
          <w:rFonts w:ascii="Times New Roman" w:hAnsi="Times New Roman" w:cs="Times New Roman"/>
          <w:sz w:val="24"/>
          <w:szCs w:val="24"/>
        </w:rPr>
        <w:t xml:space="preserve">. </w:t>
      </w:r>
      <w:r w:rsidR="00575507">
        <w:rPr>
          <w:rFonts w:ascii="Times New Roman" w:hAnsi="Times New Roman" w:cs="Times New Roman"/>
          <w:sz w:val="24"/>
          <w:szCs w:val="24"/>
        </w:rPr>
        <w:t xml:space="preserve">In 2004, </w:t>
      </w:r>
      <w:r w:rsidR="00473599" w:rsidRPr="008545B0">
        <w:rPr>
          <w:rFonts w:ascii="Times New Roman" w:hAnsi="Times New Roman" w:cs="Times New Roman"/>
          <w:sz w:val="24"/>
          <w:szCs w:val="24"/>
        </w:rPr>
        <w:t xml:space="preserve">Jensen </w:t>
      </w:r>
      <w:r w:rsidR="00473599" w:rsidRPr="008545B0">
        <w:rPr>
          <w:rFonts w:ascii="Times New Roman" w:hAnsi="Times New Roman" w:cs="Times New Roman"/>
          <w:i/>
          <w:sz w:val="24"/>
          <w:szCs w:val="24"/>
        </w:rPr>
        <w:t>et al</w:t>
      </w:r>
      <w:r w:rsidR="007F068B">
        <w:rPr>
          <w:rFonts w:ascii="Times New Roman" w:hAnsi="Times New Roman" w:cs="Times New Roman"/>
          <w:i/>
          <w:sz w:val="24"/>
          <w:szCs w:val="24"/>
        </w:rPr>
        <w:t>.</w:t>
      </w:r>
      <w:r w:rsidR="00473599" w:rsidRPr="008545B0">
        <w:rPr>
          <w:rFonts w:ascii="Times New Roman" w:hAnsi="Times New Roman" w:cs="Times New Roman"/>
          <w:sz w:val="24"/>
          <w:szCs w:val="24"/>
        </w:rPr>
        <w:t xml:space="preserve"> also confirmed the involvement of var group </w:t>
      </w:r>
      <w:proofErr w:type="gramStart"/>
      <w:r w:rsidR="00473599" w:rsidRPr="008545B0">
        <w:rPr>
          <w:rFonts w:ascii="Times New Roman" w:hAnsi="Times New Roman" w:cs="Times New Roman"/>
          <w:sz w:val="24"/>
          <w:szCs w:val="24"/>
        </w:rPr>
        <w:t>A</w:t>
      </w:r>
      <w:proofErr w:type="gramEnd"/>
      <w:r w:rsidR="00473599" w:rsidRPr="008545B0">
        <w:rPr>
          <w:rFonts w:ascii="Times New Roman" w:hAnsi="Times New Roman" w:cs="Times New Roman"/>
          <w:sz w:val="24"/>
          <w:szCs w:val="24"/>
        </w:rPr>
        <w:t xml:space="preserve"> genes in severe malaria when their research findings pointed to an up-regulation of several var group A genes in 3D7 culture strains. Using </w:t>
      </w:r>
      <w:r w:rsidR="00473599" w:rsidRPr="008545B0">
        <w:rPr>
          <w:rFonts w:ascii="Times New Roman" w:hAnsi="Times New Roman" w:cs="Times New Roman"/>
          <w:i/>
          <w:sz w:val="24"/>
          <w:szCs w:val="24"/>
        </w:rPr>
        <w:t xml:space="preserve">in vitro </w:t>
      </w:r>
      <w:r w:rsidR="00473599" w:rsidRPr="008545B0">
        <w:rPr>
          <w:rFonts w:ascii="Times New Roman" w:hAnsi="Times New Roman" w:cs="Times New Roman"/>
          <w:sz w:val="24"/>
          <w:szCs w:val="24"/>
        </w:rPr>
        <w:t>methods, they selected for severe malaria VSA phenotype by panning parasites on plasma pools of semi-immune children and also panning parasites on transformed human bone marrow endothelial cells (TrHBMEC) which express various receptors like VCAM-1, p-selectin or ICAM-1.</w:t>
      </w:r>
    </w:p>
    <w:p w:rsidR="004B63C6" w:rsidRDefault="004B63C6" w:rsidP="008545B0">
      <w:pPr>
        <w:autoSpaceDE w:val="0"/>
        <w:autoSpaceDN w:val="0"/>
        <w:adjustRightInd w:val="0"/>
        <w:spacing w:after="0" w:line="480" w:lineRule="auto"/>
        <w:jc w:val="both"/>
        <w:rPr>
          <w:rFonts w:ascii="Times New Roman" w:hAnsi="Times New Roman" w:cs="Times New Roman"/>
          <w:b/>
          <w:sz w:val="24"/>
          <w:szCs w:val="24"/>
        </w:rPr>
      </w:pPr>
    </w:p>
    <w:p w:rsidR="004B63C6" w:rsidRDefault="004B63C6" w:rsidP="008545B0">
      <w:pPr>
        <w:autoSpaceDE w:val="0"/>
        <w:autoSpaceDN w:val="0"/>
        <w:adjustRightInd w:val="0"/>
        <w:spacing w:after="0" w:line="480" w:lineRule="auto"/>
        <w:jc w:val="both"/>
        <w:rPr>
          <w:rFonts w:ascii="Times New Roman" w:hAnsi="Times New Roman" w:cs="Times New Roman"/>
          <w:b/>
          <w:sz w:val="24"/>
          <w:szCs w:val="24"/>
        </w:rPr>
      </w:pPr>
    </w:p>
    <w:p w:rsidR="00473599" w:rsidRPr="008545B0" w:rsidRDefault="00F53003"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2.9</w:t>
      </w:r>
      <w:r w:rsidR="00473599" w:rsidRPr="008545B0">
        <w:rPr>
          <w:rFonts w:ascii="Times New Roman" w:hAnsi="Times New Roman" w:cs="Times New Roman"/>
          <w:b/>
          <w:sz w:val="24"/>
          <w:szCs w:val="24"/>
        </w:rPr>
        <w:t xml:space="preserve">.0. The </w:t>
      </w:r>
      <w:r w:rsidR="00473599" w:rsidRPr="008545B0">
        <w:rPr>
          <w:rFonts w:ascii="Times New Roman" w:hAnsi="Times New Roman" w:cs="Times New Roman"/>
          <w:b/>
          <w:i/>
          <w:sz w:val="24"/>
          <w:szCs w:val="24"/>
        </w:rPr>
        <w:t>Plasmodium falciparum</w:t>
      </w:r>
      <w:r w:rsidR="00473599" w:rsidRPr="008545B0">
        <w:rPr>
          <w:rFonts w:ascii="Times New Roman" w:hAnsi="Times New Roman" w:cs="Times New Roman"/>
          <w:b/>
          <w:sz w:val="24"/>
          <w:szCs w:val="24"/>
        </w:rPr>
        <w:t xml:space="preserve"> Genome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genome is comprise</w:t>
      </w:r>
      <w:r w:rsidR="007F068B">
        <w:rPr>
          <w:rFonts w:ascii="Times New Roman" w:hAnsi="Times New Roman" w:cs="Times New Roman"/>
          <w:sz w:val="24"/>
          <w:szCs w:val="24"/>
        </w:rPr>
        <w:t>d of 14 linear chromosomes (</w:t>
      </w:r>
      <w:r w:rsidR="00F53003">
        <w:rPr>
          <w:rFonts w:ascii="Times New Roman" w:hAnsi="Times New Roman" w:cs="Times New Roman"/>
          <w:sz w:val="24"/>
          <w:szCs w:val="24"/>
        </w:rPr>
        <w:t xml:space="preserve">Gardner </w:t>
      </w:r>
      <w:r w:rsidR="00F53003" w:rsidRPr="00F53003">
        <w:rPr>
          <w:rFonts w:ascii="Times New Roman" w:hAnsi="Times New Roman" w:cs="Times New Roman"/>
          <w:i/>
          <w:sz w:val="24"/>
          <w:szCs w:val="24"/>
        </w:rPr>
        <w:t>et al.,</w:t>
      </w:r>
      <w:r w:rsidR="00F53003">
        <w:rPr>
          <w:rFonts w:ascii="Times New Roman" w:hAnsi="Times New Roman" w:cs="Times New Roman"/>
          <w:sz w:val="24"/>
          <w:szCs w:val="24"/>
        </w:rPr>
        <w:t xml:space="preserve"> 2002</w:t>
      </w:r>
      <w:r w:rsidRPr="008545B0">
        <w:rPr>
          <w:rFonts w:ascii="Times New Roman" w:hAnsi="Times New Roman" w:cs="Times New Roman"/>
          <w:sz w:val="24"/>
          <w:szCs w:val="24"/>
        </w:rPr>
        <w:t>). There are about 5,300 genes in these chromosomes and many of these encode proteins that help</w:t>
      </w:r>
      <w:r w:rsidR="00F53003">
        <w:rPr>
          <w:rFonts w:ascii="Times New Roman" w:hAnsi="Times New Roman" w:cs="Times New Roman"/>
          <w:sz w:val="24"/>
          <w:szCs w:val="24"/>
        </w:rPr>
        <w:t xml:space="preserve"> </w:t>
      </w:r>
      <w:r w:rsidRPr="008545B0">
        <w:rPr>
          <w:rFonts w:ascii="Times New Roman" w:hAnsi="Times New Roman" w:cs="Times New Roman"/>
          <w:sz w:val="24"/>
          <w:szCs w:val="24"/>
        </w:rPr>
        <w:t xml:space="preserve">the parasite in its pathogenic processes. One of such proteins is PfEMP1.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also expresses proteins of the repetitive interspersed family (rifins) at the surface of pRBCs. Like PfEMP1, these also undergo antigenic variation. The subtelomeric variable open read frame (stevor) proteins are also reported, but the</w:t>
      </w:r>
      <w:r w:rsidR="00F53003">
        <w:rPr>
          <w:rFonts w:ascii="Times New Roman" w:hAnsi="Times New Roman" w:cs="Times New Roman"/>
          <w:sz w:val="24"/>
          <w:szCs w:val="24"/>
        </w:rPr>
        <w:t xml:space="preserve">ir </w:t>
      </w:r>
      <w:r w:rsidR="00D017B3">
        <w:rPr>
          <w:rFonts w:ascii="Times New Roman" w:hAnsi="Times New Roman" w:cs="Times New Roman"/>
          <w:sz w:val="24"/>
          <w:szCs w:val="24"/>
        </w:rPr>
        <w:t xml:space="preserve">primary </w:t>
      </w:r>
      <w:r w:rsidR="00F53003">
        <w:rPr>
          <w:rFonts w:ascii="Times New Roman" w:hAnsi="Times New Roman" w:cs="Times New Roman"/>
          <w:sz w:val="24"/>
          <w:szCs w:val="24"/>
        </w:rPr>
        <w:t xml:space="preserve">function </w:t>
      </w:r>
      <w:r w:rsidR="00D017B3">
        <w:rPr>
          <w:rFonts w:ascii="Times New Roman" w:hAnsi="Times New Roman" w:cs="Times New Roman"/>
          <w:sz w:val="24"/>
          <w:szCs w:val="24"/>
        </w:rPr>
        <w:t>i</w:t>
      </w:r>
      <w:r w:rsidR="00F53003">
        <w:rPr>
          <w:rFonts w:ascii="Times New Roman" w:hAnsi="Times New Roman" w:cs="Times New Roman"/>
          <w:sz w:val="24"/>
          <w:szCs w:val="24"/>
        </w:rPr>
        <w:t xml:space="preserve">s unknown (Cheng </w:t>
      </w:r>
      <w:r w:rsidR="00F53003" w:rsidRPr="00F53003">
        <w:rPr>
          <w:rFonts w:ascii="Times New Roman" w:hAnsi="Times New Roman" w:cs="Times New Roman"/>
          <w:i/>
          <w:sz w:val="24"/>
          <w:szCs w:val="24"/>
        </w:rPr>
        <w:t>et al.,</w:t>
      </w:r>
      <w:r w:rsidR="00F53003">
        <w:rPr>
          <w:rFonts w:ascii="Times New Roman" w:hAnsi="Times New Roman" w:cs="Times New Roman"/>
          <w:sz w:val="24"/>
          <w:szCs w:val="24"/>
        </w:rPr>
        <w:t xml:space="preserve"> 1998</w:t>
      </w:r>
      <w:r w:rsidRPr="008545B0">
        <w:rPr>
          <w:rFonts w:ascii="Times New Roman" w:hAnsi="Times New Roman" w:cs="Times New Roman"/>
          <w:sz w:val="24"/>
          <w:szCs w:val="24"/>
        </w:rPr>
        <w:t xml:space="preserve">).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PfEMP1, rifin and stevor proteins are encoded by var,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and stevor ge</w:t>
      </w:r>
      <w:r w:rsidR="00F53003">
        <w:rPr>
          <w:rFonts w:ascii="Times New Roman" w:hAnsi="Times New Roman" w:cs="Times New Roman"/>
          <w:sz w:val="24"/>
          <w:szCs w:val="24"/>
        </w:rPr>
        <w:t xml:space="preserve">ne families respectively (Cheng </w:t>
      </w:r>
      <w:r w:rsidR="00F53003" w:rsidRPr="00F53003">
        <w:rPr>
          <w:rFonts w:ascii="Times New Roman" w:hAnsi="Times New Roman" w:cs="Times New Roman"/>
          <w:i/>
          <w:sz w:val="24"/>
          <w:szCs w:val="24"/>
        </w:rPr>
        <w:t>et al.,</w:t>
      </w:r>
      <w:r w:rsidR="00F53003">
        <w:rPr>
          <w:rFonts w:ascii="Times New Roman" w:hAnsi="Times New Roman" w:cs="Times New Roman"/>
          <w:sz w:val="24"/>
          <w:szCs w:val="24"/>
        </w:rPr>
        <w:t xml:space="preserve"> 1998</w:t>
      </w:r>
      <w:r w:rsidRPr="008545B0">
        <w:rPr>
          <w:rFonts w:ascii="Times New Roman" w:hAnsi="Times New Roman" w:cs="Times New Roman"/>
          <w:sz w:val="24"/>
          <w:szCs w:val="24"/>
        </w:rPr>
        <w:t>). In all</w:t>
      </w:r>
      <w:r w:rsidR="00F53003">
        <w:rPr>
          <w:rFonts w:ascii="Times New Roman" w:hAnsi="Times New Roman" w:cs="Times New Roman"/>
          <w:sz w:val="24"/>
          <w:szCs w:val="24"/>
        </w:rPr>
        <w:t>,</w:t>
      </w:r>
      <w:r w:rsidRPr="008545B0">
        <w:rPr>
          <w:rFonts w:ascii="Times New Roman" w:hAnsi="Times New Roman" w:cs="Times New Roman"/>
          <w:sz w:val="24"/>
          <w:szCs w:val="24"/>
        </w:rPr>
        <w:t xml:space="preserve"> about 10% of the 2.3 megabase</w:t>
      </w:r>
      <w:r w:rsidRPr="008545B0">
        <w:rPr>
          <w:rFonts w:ascii="Times New Roman" w:hAnsi="Times New Roman" w:cs="Times New Roman"/>
          <w:i/>
          <w:sz w:val="24"/>
          <w:szCs w:val="24"/>
        </w:rPr>
        <w:t xml:space="preserve"> P. falciparum</w:t>
      </w:r>
      <w:r w:rsidRPr="008545B0">
        <w:rPr>
          <w:rFonts w:ascii="Times New Roman" w:hAnsi="Times New Roman" w:cs="Times New Roman"/>
          <w:sz w:val="24"/>
          <w:szCs w:val="24"/>
        </w:rPr>
        <w:t xml:space="preserve"> genome is used in expressing and generating these virulence genes, showing the vital roles these genes play in the parasite’s survival. </w:t>
      </w:r>
    </w:p>
    <w:p w:rsidR="002F482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genome contains about 59-60 var, 149 </w:t>
      </w:r>
      <w:proofErr w:type="gramStart"/>
      <w:r w:rsidR="00F53003">
        <w:rPr>
          <w:rFonts w:ascii="Times New Roman" w:hAnsi="Times New Roman" w:cs="Times New Roman"/>
          <w:sz w:val="24"/>
          <w:szCs w:val="24"/>
        </w:rPr>
        <w:t>r</w:t>
      </w:r>
      <w:r w:rsidR="00F53003" w:rsidRPr="008545B0">
        <w:rPr>
          <w:rFonts w:ascii="Times New Roman" w:hAnsi="Times New Roman" w:cs="Times New Roman"/>
          <w:sz w:val="24"/>
          <w:szCs w:val="24"/>
        </w:rPr>
        <w:t>if</w:t>
      </w:r>
      <w:proofErr w:type="gramEnd"/>
      <w:r w:rsidRPr="008545B0">
        <w:rPr>
          <w:rFonts w:ascii="Times New Roman" w:hAnsi="Times New Roman" w:cs="Times New Roman"/>
          <w:sz w:val="24"/>
          <w:szCs w:val="24"/>
        </w:rPr>
        <w:t xml:space="preserve"> and </w:t>
      </w:r>
      <w:r w:rsidR="00D017B3">
        <w:rPr>
          <w:rFonts w:ascii="Times New Roman" w:hAnsi="Times New Roman" w:cs="Times New Roman"/>
          <w:sz w:val="24"/>
          <w:szCs w:val="24"/>
        </w:rPr>
        <w:t xml:space="preserve">33 </w:t>
      </w:r>
      <w:r w:rsidRPr="008545B0">
        <w:rPr>
          <w:rFonts w:ascii="Times New Roman" w:hAnsi="Times New Roman" w:cs="Times New Roman"/>
          <w:sz w:val="24"/>
          <w:szCs w:val="24"/>
        </w:rPr>
        <w:t xml:space="preserve">stevor genes – as well as intergenic (regulatory) regions and the non-encoding sub-telomeric repeat regions. The var,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and stevor gene families are found mostly at the end of each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chromosome positioned directly adjacent to the non-coding sub-telomeric repeats. 23 of the var genes are however found in central location on chromosomes 4, 6, 7, 8 and 12, mostly in head-to-tail arrangements of</w:t>
      </w:r>
      <w:r w:rsidR="00F53003">
        <w:rPr>
          <w:rFonts w:ascii="Times New Roman" w:hAnsi="Times New Roman" w:cs="Times New Roman"/>
          <w:sz w:val="24"/>
          <w:szCs w:val="24"/>
        </w:rPr>
        <w:t xml:space="preserve"> between three to seven genes</w:t>
      </w:r>
      <w:r w:rsidR="0046493B">
        <w:rPr>
          <w:rFonts w:ascii="Times New Roman" w:hAnsi="Times New Roman" w:cs="Times New Roman"/>
          <w:sz w:val="24"/>
          <w:szCs w:val="24"/>
        </w:rPr>
        <w:t xml:space="preserve"> (Fig </w:t>
      </w:r>
      <w:r w:rsidR="002F4820">
        <w:rPr>
          <w:rFonts w:ascii="Times New Roman" w:hAnsi="Times New Roman" w:cs="Times New Roman"/>
          <w:sz w:val="24"/>
          <w:szCs w:val="24"/>
        </w:rPr>
        <w:t>8)</w:t>
      </w:r>
      <w:r w:rsidR="00F53003">
        <w:rPr>
          <w:rFonts w:ascii="Times New Roman" w:hAnsi="Times New Roman" w:cs="Times New Roman"/>
          <w:sz w:val="24"/>
          <w:szCs w:val="24"/>
        </w:rPr>
        <w:t>.</w:t>
      </w: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Pr="000D76EB" w:rsidRDefault="000D76EB" w:rsidP="008545B0">
      <w:pPr>
        <w:autoSpaceDE w:val="0"/>
        <w:autoSpaceDN w:val="0"/>
        <w:adjustRightInd w:val="0"/>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8:</w:t>
      </w: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2F4820" w:rsidRDefault="002F4820" w:rsidP="008545B0">
      <w:pPr>
        <w:autoSpaceDE w:val="0"/>
        <w:autoSpaceDN w:val="0"/>
        <w:adjustRightInd w:val="0"/>
        <w:spacing w:after="0" w:line="480" w:lineRule="auto"/>
        <w:jc w:val="both"/>
        <w:rPr>
          <w:rFonts w:ascii="Times New Roman" w:hAnsi="Times New Roman" w:cs="Times New Roman"/>
          <w:sz w:val="24"/>
          <w:szCs w:val="24"/>
        </w:rPr>
      </w:pPr>
    </w:p>
    <w:p w:rsidR="00F53003" w:rsidRDefault="00F53003"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F53003" w:rsidRDefault="00F53003" w:rsidP="008545B0">
      <w:pPr>
        <w:autoSpaceDE w:val="0"/>
        <w:autoSpaceDN w:val="0"/>
        <w:adjustRightInd w:val="0"/>
        <w:spacing w:after="0" w:line="480" w:lineRule="auto"/>
        <w:jc w:val="both"/>
        <w:rPr>
          <w:rFonts w:ascii="Times New Roman" w:hAnsi="Times New Roman" w:cs="Times New Roman"/>
          <w:sz w:val="24"/>
          <w:szCs w:val="24"/>
        </w:rPr>
      </w:pPr>
    </w:p>
    <w:p w:rsidR="00F53003" w:rsidRDefault="00F53003" w:rsidP="008545B0">
      <w:pPr>
        <w:autoSpaceDE w:val="0"/>
        <w:autoSpaceDN w:val="0"/>
        <w:adjustRightInd w:val="0"/>
        <w:spacing w:after="0" w:line="480" w:lineRule="auto"/>
        <w:jc w:val="both"/>
        <w:rPr>
          <w:rFonts w:ascii="Times New Roman" w:hAnsi="Times New Roman" w:cs="Times New Roman"/>
          <w:sz w:val="24"/>
          <w:szCs w:val="24"/>
        </w:rPr>
      </w:pPr>
    </w:p>
    <w:p w:rsidR="00F53003" w:rsidRDefault="00F53003" w:rsidP="008545B0">
      <w:pPr>
        <w:autoSpaceDE w:val="0"/>
        <w:autoSpaceDN w:val="0"/>
        <w:adjustRightInd w:val="0"/>
        <w:spacing w:after="0" w:line="480" w:lineRule="auto"/>
        <w:jc w:val="both"/>
        <w:rPr>
          <w:rFonts w:ascii="Times New Roman" w:hAnsi="Times New Roman" w:cs="Times New Roman"/>
          <w:sz w:val="24"/>
          <w:szCs w:val="24"/>
        </w:rPr>
      </w:pPr>
    </w:p>
    <w:p w:rsidR="004B13E9" w:rsidRDefault="004B13E9" w:rsidP="008545B0">
      <w:pPr>
        <w:autoSpaceDE w:val="0"/>
        <w:autoSpaceDN w:val="0"/>
        <w:adjustRightInd w:val="0"/>
        <w:spacing w:after="0" w:line="480" w:lineRule="auto"/>
        <w:jc w:val="both"/>
        <w:rPr>
          <w:rFonts w:ascii="Times New Roman" w:hAnsi="Times New Roman" w:cs="Times New Roman"/>
          <w:sz w:val="24"/>
          <w:szCs w:val="24"/>
        </w:rPr>
      </w:pPr>
    </w:p>
    <w:p w:rsidR="00197A32" w:rsidRPr="008545B0" w:rsidRDefault="00197A32"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73599" w:rsidRPr="008545B0" w:rsidRDefault="00FB3C2B"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2.9</w:t>
      </w:r>
      <w:r w:rsidR="00473599" w:rsidRPr="008545B0">
        <w:rPr>
          <w:rFonts w:ascii="Times New Roman" w:hAnsi="Times New Roman" w:cs="Times New Roman"/>
          <w:b/>
          <w:sz w:val="24"/>
          <w:szCs w:val="24"/>
        </w:rPr>
        <w:t xml:space="preserve">.1. The Sub-telomeric Region </w:t>
      </w:r>
    </w:p>
    <w:p w:rsidR="0047359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 the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genome, most of the parasite’s 28 chromosome ends are structurally highly conserved. Each end can be divided into 5 different subtelomeric blocks comprising</w:t>
      </w:r>
      <w:r w:rsidR="002F4820">
        <w:rPr>
          <w:rFonts w:ascii="Times New Roman" w:hAnsi="Times New Roman" w:cs="Times New Roman"/>
          <w:sz w:val="24"/>
          <w:szCs w:val="24"/>
        </w:rPr>
        <w:t xml:space="preserve"> about 120 kilo-bases each (Gardner </w:t>
      </w:r>
      <w:r w:rsidR="002F4820" w:rsidRPr="002F4820">
        <w:rPr>
          <w:rFonts w:ascii="Times New Roman" w:hAnsi="Times New Roman" w:cs="Times New Roman"/>
          <w:i/>
          <w:sz w:val="24"/>
          <w:szCs w:val="24"/>
        </w:rPr>
        <w:t>et al.,</w:t>
      </w:r>
      <w:r w:rsidR="002F4820">
        <w:rPr>
          <w:rFonts w:ascii="Times New Roman" w:hAnsi="Times New Roman" w:cs="Times New Roman"/>
          <w:sz w:val="24"/>
          <w:szCs w:val="24"/>
        </w:rPr>
        <w:t xml:space="preserve"> 2002</w:t>
      </w:r>
      <w:r w:rsidRPr="008545B0">
        <w:rPr>
          <w:rFonts w:ascii="Times New Roman" w:hAnsi="Times New Roman" w:cs="Times New Roman"/>
          <w:sz w:val="24"/>
          <w:szCs w:val="24"/>
        </w:rPr>
        <w:t>). T</w:t>
      </w:r>
      <w:r w:rsidR="002F4820">
        <w:rPr>
          <w:rFonts w:ascii="Times New Roman" w:hAnsi="Times New Roman" w:cs="Times New Roman"/>
          <w:sz w:val="24"/>
          <w:szCs w:val="24"/>
        </w:rPr>
        <w:t>hree sub-telomeric blocks, SB1-</w:t>
      </w:r>
      <w:r w:rsidRPr="008545B0">
        <w:rPr>
          <w:rFonts w:ascii="Times New Roman" w:hAnsi="Times New Roman" w:cs="Times New Roman"/>
          <w:sz w:val="24"/>
          <w:szCs w:val="24"/>
        </w:rPr>
        <w:t xml:space="preserve">SB3 are non-coding.  SB4 and SB5 however contain the virulence gene family members along with the other sequences </w:t>
      </w:r>
      <w:r w:rsidR="004B13E9">
        <w:rPr>
          <w:rFonts w:ascii="Times New Roman" w:hAnsi="Times New Roman" w:cs="Times New Roman"/>
          <w:sz w:val="24"/>
          <w:szCs w:val="24"/>
        </w:rPr>
        <w:t xml:space="preserve">(Fig </w:t>
      </w:r>
      <w:r w:rsidR="002F4820" w:rsidRPr="002F4820">
        <w:rPr>
          <w:rFonts w:ascii="Times New Roman" w:hAnsi="Times New Roman" w:cs="Times New Roman"/>
          <w:sz w:val="24"/>
          <w:szCs w:val="24"/>
        </w:rPr>
        <w:t>8</w:t>
      </w:r>
      <w:r w:rsidRPr="002F4820">
        <w:rPr>
          <w:rFonts w:ascii="Times New Roman" w:hAnsi="Times New Roman" w:cs="Times New Roman"/>
          <w:sz w:val="24"/>
          <w:szCs w:val="24"/>
        </w:rPr>
        <w:t>).</w:t>
      </w:r>
      <w:r w:rsidRPr="008545B0">
        <w:rPr>
          <w:rFonts w:ascii="Times New Roman" w:hAnsi="Times New Roman" w:cs="Times New Roman"/>
          <w:sz w:val="24"/>
          <w:szCs w:val="24"/>
        </w:rPr>
        <w:t xml:space="preserve"> SB1 is located at the extreme terminus and comprise about 1.2 kb of a seven base-pair G-rich telomere repeat with the con</w:t>
      </w:r>
      <w:r w:rsidR="002F4820">
        <w:rPr>
          <w:rFonts w:ascii="Times New Roman" w:hAnsi="Times New Roman" w:cs="Times New Roman"/>
          <w:sz w:val="24"/>
          <w:szCs w:val="24"/>
        </w:rPr>
        <w:t xml:space="preserve">sensus sequence </w:t>
      </w:r>
      <w:proofErr w:type="gramStart"/>
      <w:r w:rsidR="002F4820">
        <w:rPr>
          <w:rFonts w:ascii="Times New Roman" w:hAnsi="Times New Roman" w:cs="Times New Roman"/>
          <w:sz w:val="24"/>
          <w:szCs w:val="24"/>
        </w:rPr>
        <w:t>GGGTT(</w:t>
      </w:r>
      <w:proofErr w:type="gramEnd"/>
      <w:r w:rsidR="002F4820">
        <w:rPr>
          <w:rFonts w:ascii="Times New Roman" w:hAnsi="Times New Roman" w:cs="Times New Roman"/>
          <w:sz w:val="24"/>
          <w:szCs w:val="24"/>
        </w:rPr>
        <w:t xml:space="preserve">T/C)A (Scherf </w:t>
      </w:r>
      <w:r w:rsidR="002F4820" w:rsidRPr="002F4820">
        <w:rPr>
          <w:rFonts w:ascii="Times New Roman" w:hAnsi="Times New Roman" w:cs="Times New Roman"/>
          <w:i/>
          <w:sz w:val="24"/>
          <w:szCs w:val="24"/>
        </w:rPr>
        <w:t>et al.,</w:t>
      </w:r>
      <w:r w:rsidR="002F4820">
        <w:rPr>
          <w:rFonts w:ascii="Times New Roman" w:hAnsi="Times New Roman" w:cs="Times New Roman"/>
          <w:sz w:val="24"/>
          <w:szCs w:val="24"/>
        </w:rPr>
        <w:t xml:space="preserve"> 200</w:t>
      </w:r>
      <w:r w:rsidR="00197A32">
        <w:rPr>
          <w:rFonts w:ascii="Times New Roman" w:hAnsi="Times New Roman" w:cs="Times New Roman"/>
          <w:sz w:val="24"/>
          <w:szCs w:val="24"/>
        </w:rPr>
        <w:t>1</w:t>
      </w:r>
      <w:r w:rsidRPr="008545B0">
        <w:rPr>
          <w:rFonts w:ascii="Times New Roman" w:hAnsi="Times New Roman" w:cs="Times New Roman"/>
          <w:sz w:val="24"/>
          <w:szCs w:val="24"/>
        </w:rPr>
        <w:t>). SB2 and SB3 together are 30-40kb in length and comprise six different non-coding repeat elements known as telomere-associated repeat elements [TARES] 1-6 (</w:t>
      </w:r>
      <w:r w:rsidR="002F4820">
        <w:rPr>
          <w:rFonts w:ascii="Times New Roman" w:hAnsi="Times New Roman" w:cs="Times New Roman"/>
          <w:sz w:val="24"/>
          <w:szCs w:val="24"/>
        </w:rPr>
        <w:t xml:space="preserve">Scherf </w:t>
      </w:r>
      <w:r w:rsidR="002F4820" w:rsidRPr="002F4820">
        <w:rPr>
          <w:rFonts w:ascii="Times New Roman" w:hAnsi="Times New Roman" w:cs="Times New Roman"/>
          <w:i/>
          <w:sz w:val="24"/>
          <w:szCs w:val="24"/>
        </w:rPr>
        <w:t>et al.,</w:t>
      </w:r>
      <w:r w:rsidR="002F4820">
        <w:rPr>
          <w:rFonts w:ascii="Times New Roman" w:hAnsi="Times New Roman" w:cs="Times New Roman"/>
          <w:sz w:val="24"/>
          <w:szCs w:val="24"/>
        </w:rPr>
        <w:t xml:space="preserve"> 200</w:t>
      </w:r>
      <w:r w:rsidR="00197A32">
        <w:rPr>
          <w:rFonts w:ascii="Times New Roman" w:hAnsi="Times New Roman" w:cs="Times New Roman"/>
          <w:sz w:val="24"/>
          <w:szCs w:val="24"/>
        </w:rPr>
        <w:t>1</w:t>
      </w:r>
      <w:r w:rsidRPr="008545B0">
        <w:rPr>
          <w:rFonts w:ascii="Times New Roman" w:hAnsi="Times New Roman" w:cs="Times New Roman"/>
          <w:sz w:val="24"/>
          <w:szCs w:val="24"/>
        </w:rPr>
        <w:t>)</w:t>
      </w:r>
      <w:r w:rsidR="002F4820">
        <w:rPr>
          <w:rFonts w:ascii="Times New Roman" w:hAnsi="Times New Roman" w:cs="Times New Roman"/>
          <w:sz w:val="24"/>
          <w:szCs w:val="24"/>
        </w:rPr>
        <w:t>.</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subtelomeric repeat elements of SB2 and SB3 are however unique to eukaryotes. SB2 comprise a series of five ordered repeat elements [TAREs 1-5] which are interspersed with non-repetitive sequence. These elements are always found in the same order and they display a unique sequence conservation and a GC-bias (approximately 30% G+C) – an unusual </w:t>
      </w:r>
      <w:r w:rsidR="002F4820">
        <w:rPr>
          <w:rFonts w:ascii="Times New Roman" w:hAnsi="Times New Roman" w:cs="Times New Roman"/>
          <w:sz w:val="24"/>
          <w:szCs w:val="24"/>
        </w:rPr>
        <w:t xml:space="preserve">occurrence </w:t>
      </w:r>
      <w:r w:rsidRPr="008545B0">
        <w:rPr>
          <w:rFonts w:ascii="Times New Roman" w:hAnsi="Times New Roman" w:cs="Times New Roman"/>
          <w:sz w:val="24"/>
          <w:szCs w:val="24"/>
        </w:rPr>
        <w:t xml:space="preserve">in the non-coding regions of the otherwise extremely AT-rich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genome.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SB3 [TARE 6] consists entirely of a 10 – 20kb stretch of a unique degenerate 21 base-pair repeat known as </w:t>
      </w:r>
      <w:r w:rsidRPr="008545B0">
        <w:rPr>
          <w:rFonts w:ascii="Times New Roman" w:hAnsi="Times New Roman" w:cs="Times New Roman"/>
          <w:i/>
          <w:sz w:val="24"/>
          <w:szCs w:val="24"/>
        </w:rPr>
        <w:t xml:space="preserve">Rep20 </w:t>
      </w:r>
      <w:r w:rsidR="002F4820">
        <w:rPr>
          <w:rFonts w:ascii="Times New Roman" w:hAnsi="Times New Roman" w:cs="Times New Roman"/>
          <w:sz w:val="24"/>
          <w:szCs w:val="24"/>
        </w:rPr>
        <w:t xml:space="preserve">(O’Donnel </w:t>
      </w:r>
      <w:r w:rsidR="002F4820" w:rsidRPr="002F4820">
        <w:rPr>
          <w:rFonts w:ascii="Times New Roman" w:hAnsi="Times New Roman" w:cs="Times New Roman"/>
          <w:i/>
          <w:sz w:val="24"/>
          <w:szCs w:val="24"/>
        </w:rPr>
        <w:t>et al.,</w:t>
      </w:r>
      <w:r w:rsidR="002F4820">
        <w:rPr>
          <w:rFonts w:ascii="Times New Roman" w:hAnsi="Times New Roman" w:cs="Times New Roman"/>
          <w:sz w:val="24"/>
          <w:szCs w:val="24"/>
        </w:rPr>
        <w:t xml:space="preserve"> 2002</w:t>
      </w:r>
      <w:r w:rsidRPr="008545B0">
        <w:rPr>
          <w:rFonts w:ascii="Times New Roman" w:hAnsi="Times New Roman" w:cs="Times New Roman"/>
          <w:sz w:val="24"/>
          <w:szCs w:val="24"/>
        </w:rPr>
        <w:t>). SB4 contains more repeat elements but it also c</w:t>
      </w:r>
      <w:r w:rsidR="002F4820">
        <w:rPr>
          <w:rFonts w:ascii="Times New Roman" w:hAnsi="Times New Roman" w:cs="Times New Roman"/>
          <w:sz w:val="24"/>
          <w:szCs w:val="24"/>
        </w:rPr>
        <w:t>ontains at least one var gene (F</w:t>
      </w:r>
      <w:r w:rsidRPr="008545B0">
        <w:rPr>
          <w:rFonts w:ascii="Times New Roman" w:hAnsi="Times New Roman" w:cs="Times New Roman"/>
          <w:sz w:val="24"/>
          <w:szCs w:val="24"/>
        </w:rPr>
        <w:t xml:space="preserve">ig </w:t>
      </w:r>
      <w:r w:rsidR="002F4820">
        <w:rPr>
          <w:rFonts w:ascii="Times New Roman" w:hAnsi="Times New Roman" w:cs="Times New Roman"/>
          <w:sz w:val="24"/>
          <w:szCs w:val="24"/>
        </w:rPr>
        <w:t>8</w:t>
      </w:r>
      <w:r w:rsidRPr="008545B0">
        <w:rPr>
          <w:rFonts w:ascii="Times New Roman" w:hAnsi="Times New Roman" w:cs="Times New Roman"/>
          <w:sz w:val="24"/>
          <w:szCs w:val="24"/>
        </w:rPr>
        <w:t xml:space="preserve">). SB5 may extend up to 120kb inwards, towards the centromere and it contains var,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stevor and other gene families.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It is believed that the conserved arrangement of 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chromosome helps mediate chromosome-end alignment and clustering in a way that promotes recombination in telomere-associated genes found at the ends of heterologous chromosomes (</w:t>
      </w:r>
      <w:r w:rsidRPr="002F4820">
        <w:rPr>
          <w:rFonts w:ascii="Times New Roman" w:hAnsi="Times New Roman" w:cs="Times New Roman"/>
          <w:sz w:val="24"/>
          <w:szCs w:val="24"/>
        </w:rPr>
        <w:t>ectopic recombination</w:t>
      </w:r>
      <w:r w:rsidRPr="008545B0">
        <w:rPr>
          <w:rFonts w:ascii="Times New Roman" w:hAnsi="Times New Roman" w:cs="Times New Roman"/>
          <w:sz w:val="24"/>
          <w:szCs w:val="24"/>
        </w:rPr>
        <w:t>). This has been demonstrated to occur in var genes causing r</w:t>
      </w:r>
      <w:r w:rsidR="002F4820">
        <w:rPr>
          <w:rFonts w:ascii="Times New Roman" w:hAnsi="Times New Roman" w:cs="Times New Roman"/>
          <w:sz w:val="24"/>
          <w:szCs w:val="24"/>
        </w:rPr>
        <w:t xml:space="preserve">ecombination events (Freitas </w:t>
      </w:r>
      <w:r w:rsidR="002F4820" w:rsidRPr="00FB3C2B">
        <w:rPr>
          <w:rFonts w:ascii="Times New Roman" w:hAnsi="Times New Roman" w:cs="Times New Roman"/>
          <w:i/>
          <w:sz w:val="24"/>
          <w:szCs w:val="24"/>
        </w:rPr>
        <w:t>et al.</w:t>
      </w:r>
      <w:r w:rsidR="002F4820">
        <w:rPr>
          <w:rFonts w:ascii="Times New Roman" w:hAnsi="Times New Roman" w:cs="Times New Roman"/>
          <w:sz w:val="24"/>
          <w:szCs w:val="24"/>
        </w:rPr>
        <w:t>, 2000</w:t>
      </w:r>
      <w:r w:rsidRPr="008545B0">
        <w:rPr>
          <w:rFonts w:ascii="Times New Roman" w:hAnsi="Times New Roman" w:cs="Times New Roman"/>
          <w:sz w:val="24"/>
          <w:szCs w:val="24"/>
        </w:rPr>
        <w:t xml:space="preserve">). </w:t>
      </w:r>
      <w:r w:rsidRPr="008545B0">
        <w:rPr>
          <w:rFonts w:ascii="Times New Roman" w:hAnsi="Times New Roman" w:cs="Times New Roman"/>
          <w:sz w:val="24"/>
          <w:szCs w:val="24"/>
        </w:rPr>
        <w:lastRenderedPageBreak/>
        <w:t xml:space="preserve">This ectopic recombination in var genes allows for rapid generation of diverse antigenic and adherent phenotypes. </w:t>
      </w:r>
    </w:p>
    <w:p w:rsidR="00FB3C2B" w:rsidRDefault="00FB3C2B" w:rsidP="008545B0">
      <w:pPr>
        <w:autoSpaceDE w:val="0"/>
        <w:autoSpaceDN w:val="0"/>
        <w:adjustRightInd w:val="0"/>
        <w:spacing w:after="0" w:line="480" w:lineRule="auto"/>
        <w:jc w:val="both"/>
        <w:rPr>
          <w:rFonts w:ascii="Times New Roman" w:hAnsi="Times New Roman" w:cs="Times New Roman"/>
          <w:b/>
          <w:sz w:val="24"/>
          <w:szCs w:val="24"/>
        </w:rPr>
      </w:pPr>
    </w:p>
    <w:p w:rsidR="005251B2" w:rsidRDefault="005251B2"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2.10</w:t>
      </w:r>
      <w:r w:rsidR="00473599" w:rsidRPr="008545B0">
        <w:rPr>
          <w:rFonts w:ascii="Times New Roman" w:hAnsi="Times New Roman" w:cs="Times New Roman"/>
          <w:b/>
          <w:sz w:val="24"/>
          <w:szCs w:val="24"/>
        </w:rPr>
        <w:t>.</w:t>
      </w:r>
      <w:r>
        <w:rPr>
          <w:rFonts w:ascii="Times New Roman" w:hAnsi="Times New Roman" w:cs="Times New Roman"/>
          <w:b/>
          <w:sz w:val="24"/>
          <w:szCs w:val="24"/>
        </w:rPr>
        <w:t xml:space="preserve">0. </w:t>
      </w:r>
      <w:r w:rsidR="005D2394">
        <w:rPr>
          <w:rFonts w:ascii="Times New Roman" w:hAnsi="Times New Roman" w:cs="Times New Roman"/>
          <w:b/>
          <w:i/>
          <w:sz w:val="24"/>
          <w:szCs w:val="24"/>
        </w:rPr>
        <w:t>P.</w:t>
      </w:r>
      <w:r w:rsidR="005D2394" w:rsidRPr="005D2394">
        <w:rPr>
          <w:rFonts w:ascii="Times New Roman" w:hAnsi="Times New Roman" w:cs="Times New Roman"/>
          <w:b/>
          <w:i/>
          <w:sz w:val="24"/>
          <w:szCs w:val="24"/>
        </w:rPr>
        <w:t xml:space="preserve"> falciparum</w:t>
      </w:r>
      <w:r w:rsidR="005D2394">
        <w:rPr>
          <w:rFonts w:ascii="Times New Roman" w:hAnsi="Times New Roman" w:cs="Times New Roman"/>
          <w:b/>
          <w:sz w:val="24"/>
          <w:szCs w:val="24"/>
        </w:rPr>
        <w:t xml:space="preserve"> Virulence Genes and their Proteins</w:t>
      </w:r>
    </w:p>
    <w:p w:rsidR="00FB3C2B" w:rsidRDefault="005D2394"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2.10.1. </w:t>
      </w:r>
      <w:r w:rsidR="00473599" w:rsidRPr="008545B0">
        <w:rPr>
          <w:rFonts w:ascii="Times New Roman" w:hAnsi="Times New Roman" w:cs="Times New Roman"/>
          <w:b/>
          <w:sz w:val="24"/>
          <w:szCs w:val="24"/>
        </w:rPr>
        <w:t xml:space="preserve">Var Genes and PfEMP1 Proteins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 the 3D7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culture strain, PfEMP1 proteins are seen to be encoded by 59-60</w:t>
      </w:r>
      <w:r w:rsidR="00D017B3">
        <w:rPr>
          <w:rFonts w:ascii="Times New Roman" w:hAnsi="Times New Roman" w:cs="Times New Roman"/>
          <w:sz w:val="24"/>
          <w:szCs w:val="24"/>
        </w:rPr>
        <w:t xml:space="preserve"> </w:t>
      </w:r>
      <w:r w:rsidRPr="008545B0">
        <w:rPr>
          <w:rFonts w:ascii="Times New Roman" w:hAnsi="Times New Roman" w:cs="Times New Roman"/>
          <w:sz w:val="24"/>
          <w:szCs w:val="24"/>
        </w:rPr>
        <w:t>var genes - ea</w:t>
      </w:r>
      <w:r w:rsidR="00FB3C2B">
        <w:rPr>
          <w:rFonts w:ascii="Times New Roman" w:hAnsi="Times New Roman" w:cs="Times New Roman"/>
          <w:sz w:val="24"/>
          <w:szCs w:val="24"/>
        </w:rPr>
        <w:t xml:space="preserve">ch of which is 8-14kb in length. </w:t>
      </w:r>
      <w:r w:rsidRPr="008545B0">
        <w:rPr>
          <w:rFonts w:ascii="Times New Roman" w:hAnsi="Times New Roman" w:cs="Times New Roman"/>
          <w:sz w:val="24"/>
          <w:szCs w:val="24"/>
        </w:rPr>
        <w:t xml:space="preserve">Each var gene has a two exon-structure with exon1 encoding the highly diverse extracellular part of PfEMP1 and a predicted trans-membrane domain (TM). Exon2 however encodes the conserved intracellular acidic terminal segment (ATS) which anchors the protein to the erythrocyte cytoskeleton. </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PfEMP1 molecules are structured into several semi-conserved domains comprising:</w:t>
      </w:r>
    </w:p>
    <w:p w:rsidR="00473599" w:rsidRPr="008545B0" w:rsidRDefault="00473599" w:rsidP="008545B0">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an N-terminal segment (NTS)</w:t>
      </w:r>
    </w:p>
    <w:p w:rsidR="00473599" w:rsidRPr="008545B0" w:rsidRDefault="00473599" w:rsidP="008545B0">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Duffy binding-like domains (DBL)</w:t>
      </w:r>
    </w:p>
    <w:p w:rsidR="00473599" w:rsidRPr="008545B0" w:rsidRDefault="00D017B3" w:rsidP="008545B0">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00473599" w:rsidRPr="008545B0">
        <w:rPr>
          <w:rFonts w:ascii="Times New Roman" w:hAnsi="Times New Roman" w:cs="Times New Roman"/>
          <w:sz w:val="24"/>
          <w:szCs w:val="24"/>
        </w:rPr>
        <w:t>ysteine-rich inter-domain regions (CIDR)</w:t>
      </w:r>
    </w:p>
    <w:p w:rsidR="00FB3C2B" w:rsidRDefault="00D017B3" w:rsidP="008545B0">
      <w:pPr>
        <w:pStyle w:val="ListParagraph"/>
        <w:numPr>
          <w:ilvl w:val="0"/>
          <w:numId w:val="10"/>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w:t>
      </w:r>
      <w:r w:rsidR="00473599" w:rsidRPr="00FB3C2B">
        <w:rPr>
          <w:rFonts w:ascii="Times New Roman" w:hAnsi="Times New Roman" w:cs="Times New Roman"/>
          <w:sz w:val="24"/>
          <w:szCs w:val="24"/>
        </w:rPr>
        <w:t>n some cases) a “constant 2” (C2) region (</w:t>
      </w:r>
      <w:r w:rsidR="00FB3C2B">
        <w:rPr>
          <w:rFonts w:ascii="Times New Roman" w:hAnsi="Times New Roman" w:cs="Times New Roman"/>
          <w:sz w:val="24"/>
          <w:szCs w:val="24"/>
        </w:rPr>
        <w:t xml:space="preserve">Smith </w:t>
      </w:r>
      <w:r w:rsidR="00FB3C2B" w:rsidRPr="00FB3C2B">
        <w:rPr>
          <w:rFonts w:ascii="Times New Roman" w:hAnsi="Times New Roman" w:cs="Times New Roman"/>
          <w:i/>
          <w:sz w:val="24"/>
          <w:szCs w:val="24"/>
        </w:rPr>
        <w:t>et al.,</w:t>
      </w:r>
      <w:r w:rsidR="00FB3C2B">
        <w:rPr>
          <w:rFonts w:ascii="Times New Roman" w:hAnsi="Times New Roman" w:cs="Times New Roman"/>
          <w:sz w:val="24"/>
          <w:szCs w:val="24"/>
        </w:rPr>
        <w:t xml:space="preserve"> 200</w:t>
      </w:r>
      <w:r w:rsidR="00197A32">
        <w:rPr>
          <w:rFonts w:ascii="Times New Roman" w:hAnsi="Times New Roman" w:cs="Times New Roman"/>
          <w:sz w:val="24"/>
          <w:szCs w:val="24"/>
        </w:rPr>
        <w:t>0</w:t>
      </w:r>
      <w:r w:rsidR="00473599" w:rsidRPr="00FB3C2B">
        <w:rPr>
          <w:rFonts w:ascii="Times New Roman" w:hAnsi="Times New Roman" w:cs="Times New Roman"/>
          <w:sz w:val="24"/>
          <w:szCs w:val="24"/>
        </w:rPr>
        <w:t xml:space="preserve">) </w:t>
      </w:r>
    </w:p>
    <w:p w:rsidR="00473599" w:rsidRPr="00D017B3" w:rsidRDefault="00473599" w:rsidP="00D017B3">
      <w:pPr>
        <w:autoSpaceDE w:val="0"/>
        <w:autoSpaceDN w:val="0"/>
        <w:adjustRightInd w:val="0"/>
        <w:spacing w:after="0" w:line="480" w:lineRule="auto"/>
        <w:jc w:val="both"/>
        <w:rPr>
          <w:rFonts w:ascii="Times New Roman" w:hAnsi="Times New Roman" w:cs="Times New Roman"/>
          <w:sz w:val="24"/>
          <w:szCs w:val="24"/>
        </w:rPr>
      </w:pPr>
      <w:r w:rsidRPr="00D017B3">
        <w:rPr>
          <w:rFonts w:ascii="Times New Roman" w:hAnsi="Times New Roman" w:cs="Times New Roman"/>
          <w:sz w:val="24"/>
          <w:szCs w:val="24"/>
        </w:rPr>
        <w:t xml:space="preserve">The DBL domains belong to the family of receptor binding motifs seen in merozoite proteins involved in erythrocyte invasion, such as </w:t>
      </w:r>
      <w:r w:rsidRPr="00D017B3">
        <w:rPr>
          <w:rFonts w:ascii="Times New Roman" w:hAnsi="Times New Roman" w:cs="Times New Roman"/>
          <w:i/>
          <w:sz w:val="24"/>
          <w:szCs w:val="24"/>
        </w:rPr>
        <w:t>P.vivax</w:t>
      </w:r>
      <w:r w:rsidR="00D017B3">
        <w:rPr>
          <w:rFonts w:ascii="Times New Roman" w:hAnsi="Times New Roman" w:cs="Times New Roman"/>
          <w:i/>
          <w:sz w:val="24"/>
          <w:szCs w:val="24"/>
        </w:rPr>
        <w:t xml:space="preserve"> </w:t>
      </w:r>
      <w:proofErr w:type="gramStart"/>
      <w:r w:rsidRPr="00D017B3">
        <w:rPr>
          <w:rFonts w:ascii="Times New Roman" w:hAnsi="Times New Roman" w:cs="Times New Roman"/>
          <w:sz w:val="24"/>
          <w:szCs w:val="24"/>
        </w:rPr>
        <w:t>duffy</w:t>
      </w:r>
      <w:proofErr w:type="gramEnd"/>
      <w:r w:rsidRPr="00D017B3">
        <w:rPr>
          <w:rFonts w:ascii="Times New Roman" w:hAnsi="Times New Roman" w:cs="Times New Roman"/>
          <w:sz w:val="24"/>
          <w:szCs w:val="24"/>
        </w:rPr>
        <w:t xml:space="preserve"> binding proteins or </w:t>
      </w:r>
      <w:r w:rsidRPr="00D017B3">
        <w:rPr>
          <w:rFonts w:ascii="Times New Roman" w:hAnsi="Times New Roman" w:cs="Times New Roman"/>
          <w:i/>
          <w:sz w:val="24"/>
          <w:szCs w:val="24"/>
        </w:rPr>
        <w:t xml:space="preserve">P. falciparum </w:t>
      </w:r>
      <w:r w:rsidR="00FB3C2B" w:rsidRPr="00D017B3">
        <w:rPr>
          <w:rFonts w:ascii="Times New Roman" w:hAnsi="Times New Roman" w:cs="Times New Roman"/>
          <w:sz w:val="24"/>
          <w:szCs w:val="24"/>
        </w:rPr>
        <w:t xml:space="preserve">EBA-175 (Peterson </w:t>
      </w:r>
      <w:r w:rsidR="00FB3C2B" w:rsidRPr="00D017B3">
        <w:rPr>
          <w:rFonts w:ascii="Times New Roman" w:hAnsi="Times New Roman" w:cs="Times New Roman"/>
          <w:i/>
          <w:sz w:val="24"/>
          <w:szCs w:val="24"/>
        </w:rPr>
        <w:t>et al.,</w:t>
      </w:r>
      <w:r w:rsidR="00FB3C2B" w:rsidRPr="00D017B3">
        <w:rPr>
          <w:rFonts w:ascii="Times New Roman" w:hAnsi="Times New Roman" w:cs="Times New Roman"/>
          <w:sz w:val="24"/>
          <w:szCs w:val="24"/>
        </w:rPr>
        <w:t xml:space="preserve"> 1995</w:t>
      </w:r>
      <w:r w:rsidRPr="00D017B3">
        <w:rPr>
          <w:rFonts w:ascii="Times New Roman" w:hAnsi="Times New Roman" w:cs="Times New Roman"/>
          <w:sz w:val="24"/>
          <w:szCs w:val="24"/>
        </w:rPr>
        <w:t>).</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DBL and CIDR domains are numbered in order of their location from the 5’ end of PfEMP1. Also, based on sequence similarity, mostly, conserved cysteine residues, different subclasses of DBL domains </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to</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and CIDR domains </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to</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 have been identified. The most N-terminal DBL</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and CIDR</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from the structurally conserved head structure is found in almost all PfEMP1 molecules.</w:t>
      </w:r>
    </w:p>
    <w:p w:rsidR="00473599" w:rsidRPr="008545B0"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As </w:t>
      </w:r>
      <w:r w:rsidR="005D2394">
        <w:rPr>
          <w:rFonts w:ascii="Times New Roman" w:hAnsi="Times New Roman" w:cs="Times New Roman"/>
          <w:sz w:val="24"/>
          <w:szCs w:val="24"/>
        </w:rPr>
        <w:t>already noted</w:t>
      </w:r>
      <w:r w:rsidRPr="008545B0">
        <w:rPr>
          <w:rFonts w:ascii="Times New Roman" w:hAnsi="Times New Roman" w:cs="Times New Roman"/>
          <w:sz w:val="24"/>
          <w:szCs w:val="24"/>
        </w:rPr>
        <w:t>, binding to specific host receptors is associated to various domains of PfEMP1:</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DBL1</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to CR1 is implicated in rosetting (</w:t>
      </w:r>
      <w:r w:rsidR="00197A32">
        <w:rPr>
          <w:rFonts w:ascii="Times New Roman" w:hAnsi="Times New Roman" w:cs="Times New Roman"/>
          <w:sz w:val="24"/>
          <w:szCs w:val="24"/>
        </w:rPr>
        <w:t>Chen</w:t>
      </w:r>
      <w:r w:rsidR="005D2394">
        <w:rPr>
          <w:rFonts w:ascii="Times New Roman" w:hAnsi="Times New Roman" w:cs="Times New Roman"/>
          <w:sz w:val="24"/>
          <w:szCs w:val="24"/>
        </w:rPr>
        <w:t xml:space="preserve"> </w:t>
      </w:r>
      <w:r w:rsidR="005D2394" w:rsidRPr="005D2394">
        <w:rPr>
          <w:rFonts w:ascii="Times New Roman" w:hAnsi="Times New Roman" w:cs="Times New Roman"/>
          <w:i/>
          <w:sz w:val="24"/>
          <w:szCs w:val="24"/>
        </w:rPr>
        <w:t>et al.,</w:t>
      </w:r>
      <w:r w:rsidR="005D2394">
        <w:rPr>
          <w:rFonts w:ascii="Times New Roman" w:hAnsi="Times New Roman" w:cs="Times New Roman"/>
          <w:sz w:val="24"/>
          <w:szCs w:val="24"/>
        </w:rPr>
        <w:t xml:space="preserve"> 1998</w:t>
      </w:r>
      <w:r w:rsidRPr="008545B0">
        <w:rPr>
          <w:rFonts w:ascii="Times New Roman" w:hAnsi="Times New Roman" w:cs="Times New Roman"/>
          <w:sz w:val="24"/>
          <w:szCs w:val="24"/>
        </w:rPr>
        <w:t>)</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CIDR1</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to CD36, CD31 and IgM (</w:t>
      </w:r>
      <w:r w:rsidR="005D2394">
        <w:rPr>
          <w:rFonts w:ascii="Times New Roman" w:hAnsi="Times New Roman" w:cs="Times New Roman"/>
          <w:sz w:val="24"/>
          <w:szCs w:val="24"/>
        </w:rPr>
        <w:t xml:space="preserve">Smith </w:t>
      </w:r>
      <w:r w:rsidR="005D2394" w:rsidRPr="005D2394">
        <w:rPr>
          <w:rFonts w:ascii="Times New Roman" w:hAnsi="Times New Roman" w:cs="Times New Roman"/>
          <w:i/>
          <w:sz w:val="24"/>
          <w:szCs w:val="24"/>
        </w:rPr>
        <w:t>et al.,</w:t>
      </w:r>
      <w:r w:rsidR="005D2394">
        <w:rPr>
          <w:rFonts w:ascii="Times New Roman" w:hAnsi="Times New Roman" w:cs="Times New Roman"/>
          <w:sz w:val="24"/>
          <w:szCs w:val="24"/>
        </w:rPr>
        <w:t xml:space="preserve"> 1998</w:t>
      </w:r>
      <w:r w:rsidRPr="008545B0">
        <w:rPr>
          <w:rFonts w:ascii="Times New Roman" w:hAnsi="Times New Roman" w:cs="Times New Roman"/>
          <w:sz w:val="24"/>
          <w:szCs w:val="24"/>
        </w:rPr>
        <w:t>)</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DBL2</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C2 to ICAM1</w:t>
      </w:r>
    </w:p>
    <w:p w:rsidR="00473599" w:rsidRPr="008545B0" w:rsidRDefault="00473599" w:rsidP="008545B0">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DBL</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and CIDR</w:t>
      </w:r>
      <w:r w:rsidRPr="008545B0">
        <w:rPr>
          <w:rFonts w:ascii="Symbol" w:hAnsi="Symbol" w:cs="Times New Roman"/>
          <w:sz w:val="24"/>
          <w:szCs w:val="24"/>
        </w:rPr>
        <w:t></w:t>
      </w:r>
      <w:r w:rsidRPr="008545B0">
        <w:rPr>
          <w:rFonts w:ascii="Symbol" w:hAnsi="Symbol" w:cs="Times New Roman"/>
          <w:sz w:val="24"/>
          <w:szCs w:val="24"/>
        </w:rPr>
        <w:t></w:t>
      </w:r>
      <w:r w:rsidR="00197A32">
        <w:rPr>
          <w:rFonts w:ascii="Times New Roman" w:hAnsi="Times New Roman" w:cs="Times New Roman"/>
          <w:sz w:val="24"/>
          <w:szCs w:val="24"/>
        </w:rPr>
        <w:t>to CSA (</w:t>
      </w:r>
      <w:r w:rsidR="005D2394">
        <w:rPr>
          <w:rFonts w:ascii="Times New Roman" w:hAnsi="Times New Roman" w:cs="Times New Roman"/>
          <w:sz w:val="24"/>
          <w:szCs w:val="24"/>
        </w:rPr>
        <w:t xml:space="preserve">Degen </w:t>
      </w:r>
      <w:r w:rsidR="005D2394" w:rsidRPr="005D2394">
        <w:rPr>
          <w:rFonts w:ascii="Times New Roman" w:hAnsi="Times New Roman" w:cs="Times New Roman"/>
          <w:i/>
          <w:sz w:val="24"/>
          <w:szCs w:val="24"/>
        </w:rPr>
        <w:t>et al.,</w:t>
      </w:r>
      <w:r w:rsidR="005D2394">
        <w:rPr>
          <w:rFonts w:ascii="Times New Roman" w:hAnsi="Times New Roman" w:cs="Times New Roman"/>
          <w:sz w:val="24"/>
          <w:szCs w:val="24"/>
        </w:rPr>
        <w:t xml:space="preserve"> 2000</w:t>
      </w:r>
      <w:r w:rsidRPr="008545B0">
        <w:rPr>
          <w:rFonts w:ascii="Times New Roman" w:hAnsi="Times New Roman" w:cs="Times New Roman"/>
          <w:sz w:val="24"/>
          <w:szCs w:val="24"/>
        </w:rPr>
        <w:t xml:space="preserve">)  </w:t>
      </w:r>
    </w:p>
    <w:p w:rsidR="00C37AD9" w:rsidRDefault="00473599"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However, not all PfEMP1 molecules with a certain adhesive domain bind to the corresponding receptor. Studies show that with only 3 amino acid changes in a CIDR</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domain, the binding ability </w:t>
      </w:r>
      <w:r w:rsidR="005D2394">
        <w:rPr>
          <w:rFonts w:ascii="Times New Roman" w:hAnsi="Times New Roman" w:cs="Times New Roman"/>
          <w:sz w:val="24"/>
          <w:szCs w:val="24"/>
        </w:rPr>
        <w:t xml:space="preserve">to CD36 is greatly reduced (Gamain </w:t>
      </w:r>
      <w:r w:rsidR="005D2394" w:rsidRPr="005D2394">
        <w:rPr>
          <w:rFonts w:ascii="Times New Roman" w:hAnsi="Times New Roman" w:cs="Times New Roman"/>
          <w:i/>
          <w:sz w:val="24"/>
          <w:szCs w:val="24"/>
        </w:rPr>
        <w:t>et al.,</w:t>
      </w:r>
      <w:r w:rsidR="005D2394">
        <w:rPr>
          <w:rFonts w:ascii="Times New Roman" w:hAnsi="Times New Roman" w:cs="Times New Roman"/>
          <w:sz w:val="24"/>
          <w:szCs w:val="24"/>
        </w:rPr>
        <w:t xml:space="preserve"> 2001</w:t>
      </w:r>
      <w:r w:rsidRPr="008545B0">
        <w:rPr>
          <w:rFonts w:ascii="Times New Roman" w:hAnsi="Times New Roman" w:cs="Times New Roman"/>
          <w:sz w:val="24"/>
          <w:szCs w:val="24"/>
        </w:rPr>
        <w:t xml:space="preserve">). Binding abilities thus rely on tertiary folding structures which are not obvious from primary sequence. Also, the binding ability of a single domain of PfEMP1 might not correspond to the binding abilities of the entire protein as is observed in studies on pregnancy-associated malaria (PAM) (Rowe </w:t>
      </w:r>
      <w:r w:rsidR="005D2394" w:rsidRPr="005D2394">
        <w:rPr>
          <w:rFonts w:ascii="Times New Roman" w:hAnsi="Times New Roman" w:cs="Times New Roman"/>
          <w:sz w:val="24"/>
          <w:szCs w:val="24"/>
        </w:rPr>
        <w:t>and Kyes, 2004</w:t>
      </w:r>
      <w:r w:rsidR="00FB3C2B" w:rsidRPr="005D2394">
        <w:rPr>
          <w:rFonts w:ascii="Times New Roman" w:hAnsi="Times New Roman" w:cs="Times New Roman"/>
          <w:sz w:val="24"/>
          <w:szCs w:val="24"/>
        </w:rPr>
        <w:t>)</w:t>
      </w:r>
      <w:r w:rsidR="00FB3C2B">
        <w:rPr>
          <w:rFonts w:ascii="Times New Roman" w:hAnsi="Times New Roman" w:cs="Times New Roman"/>
          <w:sz w:val="24"/>
          <w:szCs w:val="24"/>
        </w:rPr>
        <w:t>.</w:t>
      </w:r>
    </w:p>
    <w:p w:rsidR="000D76EB" w:rsidRDefault="000D76EB" w:rsidP="008545B0">
      <w:pPr>
        <w:spacing w:line="480" w:lineRule="auto"/>
        <w:jc w:val="both"/>
        <w:rPr>
          <w:rFonts w:ascii="Times New Roman" w:hAnsi="Times New Roman" w:cs="Times New Roman"/>
          <w:b/>
          <w:sz w:val="24"/>
          <w:szCs w:val="24"/>
        </w:rPr>
      </w:pPr>
    </w:p>
    <w:p w:rsidR="00473599" w:rsidRPr="008545B0" w:rsidRDefault="005D2394"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2.10.2. </w:t>
      </w:r>
      <w:r w:rsidR="00473599" w:rsidRPr="008545B0">
        <w:rPr>
          <w:rFonts w:ascii="Times New Roman" w:hAnsi="Times New Roman" w:cs="Times New Roman"/>
          <w:b/>
          <w:sz w:val="24"/>
          <w:szCs w:val="24"/>
        </w:rPr>
        <w:t xml:space="preserve">Rif Genes and Rifins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 family is part of the pir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interspersed repeats) gene super-family of six variant multigene families found in </w:t>
      </w:r>
      <w:r w:rsidRPr="008545B0">
        <w:rPr>
          <w:rFonts w:ascii="Times New Roman" w:hAnsi="Times New Roman" w:cs="Times New Roman"/>
          <w:i/>
          <w:sz w:val="24"/>
          <w:szCs w:val="24"/>
        </w:rPr>
        <w:t>P. vivax</w:t>
      </w:r>
      <w:r w:rsidRPr="008545B0">
        <w:rPr>
          <w:rFonts w:ascii="Times New Roman" w:hAnsi="Times New Roman" w:cs="Times New Roman"/>
          <w:sz w:val="24"/>
          <w:szCs w:val="24"/>
        </w:rPr>
        <w:t xml:space="preserve"> (vir), </w:t>
      </w:r>
      <w:r w:rsidRPr="008545B0">
        <w:rPr>
          <w:rFonts w:ascii="Times New Roman" w:hAnsi="Times New Roman" w:cs="Times New Roman"/>
          <w:i/>
          <w:sz w:val="24"/>
          <w:szCs w:val="24"/>
        </w:rPr>
        <w:t>P. ovale</w:t>
      </w:r>
      <w:r w:rsidRPr="008545B0">
        <w:rPr>
          <w:rFonts w:ascii="Times New Roman" w:hAnsi="Times New Roman" w:cs="Times New Roman"/>
          <w:sz w:val="24"/>
          <w:szCs w:val="24"/>
        </w:rPr>
        <w:t xml:space="preserve"> (oir), </w:t>
      </w:r>
      <w:r w:rsidRPr="008545B0">
        <w:rPr>
          <w:rFonts w:ascii="Times New Roman" w:hAnsi="Times New Roman" w:cs="Times New Roman"/>
          <w:i/>
          <w:sz w:val="24"/>
          <w:szCs w:val="24"/>
        </w:rPr>
        <w:t>P. knowlesi</w:t>
      </w:r>
      <w:r w:rsidRPr="008545B0">
        <w:rPr>
          <w:rFonts w:ascii="Times New Roman" w:hAnsi="Times New Roman" w:cs="Times New Roman"/>
          <w:sz w:val="24"/>
          <w:szCs w:val="24"/>
        </w:rPr>
        <w:t xml:space="preserve"> (kir) and in three rodent malaria species: </w:t>
      </w:r>
      <w:r w:rsidRPr="008545B0">
        <w:rPr>
          <w:rFonts w:ascii="Times New Roman" w:hAnsi="Times New Roman" w:cs="Times New Roman"/>
          <w:i/>
          <w:sz w:val="24"/>
          <w:szCs w:val="24"/>
        </w:rPr>
        <w:t>P. chabaudi</w:t>
      </w:r>
      <w:r w:rsidRPr="008545B0">
        <w:rPr>
          <w:rFonts w:ascii="Times New Roman" w:hAnsi="Times New Roman" w:cs="Times New Roman"/>
          <w:sz w:val="24"/>
          <w:szCs w:val="24"/>
        </w:rPr>
        <w:t xml:space="preserve"> (cir), </w:t>
      </w:r>
      <w:r w:rsidRPr="008545B0">
        <w:rPr>
          <w:rFonts w:ascii="Times New Roman" w:hAnsi="Times New Roman" w:cs="Times New Roman"/>
          <w:i/>
          <w:sz w:val="24"/>
          <w:szCs w:val="24"/>
        </w:rPr>
        <w:t>P. berghei</w:t>
      </w:r>
      <w:r w:rsidRPr="008545B0">
        <w:rPr>
          <w:rFonts w:ascii="Times New Roman" w:hAnsi="Times New Roman" w:cs="Times New Roman"/>
          <w:sz w:val="24"/>
          <w:szCs w:val="24"/>
        </w:rPr>
        <w:t xml:space="preserve"> (bir) and </w:t>
      </w:r>
      <w:r w:rsidRPr="008545B0">
        <w:rPr>
          <w:rFonts w:ascii="Times New Roman" w:hAnsi="Times New Roman" w:cs="Times New Roman"/>
          <w:i/>
          <w:sz w:val="24"/>
          <w:szCs w:val="24"/>
        </w:rPr>
        <w:t>P. yoelii</w:t>
      </w:r>
      <w:r w:rsidRPr="008545B0">
        <w:rPr>
          <w:rFonts w:ascii="Times New Roman" w:hAnsi="Times New Roman" w:cs="Times New Roman"/>
          <w:sz w:val="24"/>
          <w:szCs w:val="24"/>
        </w:rPr>
        <w:t xml:space="preserve"> (yir). </w:t>
      </w:r>
    </w:p>
    <w:p w:rsidR="00473599" w:rsidRPr="008545B0" w:rsidRDefault="00473599" w:rsidP="008545B0">
      <w:pPr>
        <w:spacing w:line="480" w:lineRule="auto"/>
        <w:jc w:val="both"/>
        <w:rPr>
          <w:rFonts w:ascii="Times New Roman" w:hAnsi="Times New Roman" w:cs="Times New Roman"/>
          <w:b/>
          <w:sz w:val="24"/>
          <w:szCs w:val="24"/>
        </w:rPr>
      </w:pPr>
      <w:r w:rsidRPr="008545B0">
        <w:rPr>
          <w:rFonts w:ascii="Times New Roman" w:hAnsi="Times New Roman" w:cs="Times New Roman"/>
          <w:sz w:val="24"/>
          <w:szCs w:val="24"/>
        </w:rPr>
        <w:t xml:space="preserve">The sequence analysis of these gene families, as well as </w:t>
      </w:r>
      <w:r w:rsidR="00D017B3">
        <w:rPr>
          <w:rFonts w:ascii="Times New Roman" w:hAnsi="Times New Roman" w:cs="Times New Roman"/>
          <w:sz w:val="24"/>
          <w:szCs w:val="24"/>
        </w:rPr>
        <w:t xml:space="preserve">of the </w:t>
      </w:r>
      <w:r w:rsidRPr="008545B0">
        <w:rPr>
          <w:rFonts w:ascii="Times New Roman" w:hAnsi="Times New Roman" w:cs="Times New Roman"/>
          <w:sz w:val="24"/>
          <w:szCs w:val="24"/>
        </w:rPr>
        <w:t xml:space="preserve">rif genes, show compartmentalization into sub-types, indicative of specialized functions rather than sequence variation for antigenic variation alone (Jansen </w:t>
      </w:r>
      <w:r w:rsidRPr="008545B0">
        <w:rPr>
          <w:rFonts w:ascii="Times New Roman" w:hAnsi="Times New Roman" w:cs="Times New Roman"/>
          <w:i/>
          <w:sz w:val="24"/>
          <w:szCs w:val="24"/>
        </w:rPr>
        <w:t>et al.</w:t>
      </w:r>
      <w:r w:rsidRPr="008545B0">
        <w:rPr>
          <w:rFonts w:ascii="Times New Roman" w:hAnsi="Times New Roman" w:cs="Times New Roman"/>
          <w:sz w:val="24"/>
          <w:szCs w:val="24"/>
        </w:rPr>
        <w:t xml:space="preserve">, 2004). This function may be common to all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species which share a life cycle, </w:t>
      </w:r>
      <w:r w:rsidR="00D017B3">
        <w:rPr>
          <w:rFonts w:ascii="Times New Roman" w:hAnsi="Times New Roman" w:cs="Times New Roman"/>
          <w:sz w:val="24"/>
          <w:szCs w:val="24"/>
        </w:rPr>
        <w:t xml:space="preserve">with </w:t>
      </w:r>
      <w:r w:rsidRPr="008545B0">
        <w:rPr>
          <w:rFonts w:ascii="Times New Roman" w:hAnsi="Times New Roman" w:cs="Times New Roman"/>
          <w:sz w:val="24"/>
          <w:szCs w:val="24"/>
        </w:rPr>
        <w:t xml:space="preserve">the common challenges of host immunity and the need for invasion and rupture of host cells.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To maintain a persistent infection in the human host for successful transmission to the insect host,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expresses various polymorphic proteins that help it evade the human antibody responses and facilitate the invasion of the host cells. The expression products of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rifins, are variable surface antigens that play a central role in the survival and virulence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Rifins have conserved amino and carboxy termini, and one to two predicted transmembrane domains delineating a proposed extra-cellular variable region. No primary function has yet been a</w:t>
      </w:r>
      <w:r w:rsidR="004B13E9">
        <w:rPr>
          <w:rFonts w:ascii="Times New Roman" w:hAnsi="Times New Roman" w:cs="Times New Roman"/>
          <w:sz w:val="24"/>
          <w:szCs w:val="24"/>
        </w:rPr>
        <w:t>scribed to rifins</w:t>
      </w:r>
      <w:r w:rsidRPr="008545B0">
        <w:rPr>
          <w:rFonts w:ascii="Times New Roman" w:hAnsi="Times New Roman" w:cs="Times New Roman"/>
          <w:sz w:val="24"/>
          <w:szCs w:val="24"/>
        </w:rPr>
        <w:t xml:space="preserve">.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Each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carries approximately 150</w:t>
      </w:r>
      <w:r w:rsidR="008F21C7">
        <w:rPr>
          <w:rFonts w:ascii="Times New Roman" w:hAnsi="Times New Roman" w:cs="Times New Roman"/>
          <w:sz w:val="24"/>
          <w:szCs w:val="24"/>
        </w:rPr>
        <w:t xml:space="preserv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 copies per geneome.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are composed of 2 exons and are found in the subtelomeric portion of the </w:t>
      </w:r>
      <w:r w:rsidRPr="008F21C7">
        <w:rPr>
          <w:rFonts w:ascii="Times New Roman" w:hAnsi="Times New Roman" w:cs="Times New Roman"/>
          <w:i/>
          <w:sz w:val="24"/>
          <w:szCs w:val="24"/>
        </w:rPr>
        <w:t>P. falciparum</w:t>
      </w:r>
      <w:r w:rsidRPr="008545B0">
        <w:rPr>
          <w:rFonts w:ascii="Times New Roman" w:hAnsi="Times New Roman" w:cs="Times New Roman"/>
          <w:sz w:val="24"/>
          <w:szCs w:val="24"/>
        </w:rPr>
        <w:t xml:space="preserve"> chromosome –</w:t>
      </w:r>
      <w:r w:rsidR="00D017B3">
        <w:rPr>
          <w:rFonts w:ascii="Times New Roman" w:hAnsi="Times New Roman" w:cs="Times New Roman"/>
          <w:sz w:val="24"/>
          <w:szCs w:val="24"/>
        </w:rPr>
        <w:t xml:space="preserve"> </w:t>
      </w:r>
      <w:r w:rsidRPr="008545B0">
        <w:rPr>
          <w:rFonts w:ascii="Times New Roman" w:hAnsi="Times New Roman" w:cs="Times New Roman"/>
          <w:sz w:val="24"/>
          <w:szCs w:val="24"/>
        </w:rPr>
        <w:t>centromeric to the var genes</w:t>
      </w:r>
      <w:r w:rsidR="008F21C7">
        <w:rPr>
          <w:rFonts w:ascii="Times New Roman" w:hAnsi="Times New Roman" w:cs="Times New Roman"/>
          <w:sz w:val="24"/>
          <w:szCs w:val="24"/>
        </w:rPr>
        <w:t xml:space="preserve"> (Fig </w:t>
      </w:r>
      <w:r w:rsidR="007A45FD">
        <w:rPr>
          <w:rFonts w:ascii="Times New Roman" w:hAnsi="Times New Roman" w:cs="Times New Roman"/>
          <w:sz w:val="24"/>
          <w:szCs w:val="24"/>
        </w:rPr>
        <w:t>8</w:t>
      </w:r>
      <w:r w:rsidR="008F21C7">
        <w:rPr>
          <w:rFonts w:ascii="Times New Roman" w:hAnsi="Times New Roman" w:cs="Times New Roman"/>
          <w:sz w:val="24"/>
          <w:szCs w:val="24"/>
        </w:rPr>
        <w:t>)</w:t>
      </w:r>
      <w:r w:rsidRPr="008545B0">
        <w:rPr>
          <w:rFonts w:ascii="Times New Roman" w:hAnsi="Times New Roman" w:cs="Times New Roman"/>
          <w:sz w:val="24"/>
          <w:szCs w:val="24"/>
        </w:rPr>
        <w:t xml:space="preserve">. The first exon is short and encodes a putative signal peptide or anchor. The second exon encodes the bulk of the 27-35KDa protein. While it is unclear if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are expressed in a relaxed or strictly mutually exclusive manner (like var genes), multiple rifin variants have been observed in bulk cultures of the parasites grown </w:t>
      </w:r>
      <w:r w:rsidRPr="008545B0">
        <w:rPr>
          <w:rFonts w:ascii="Times New Roman" w:hAnsi="Times New Roman" w:cs="Times New Roman"/>
          <w:i/>
          <w:sz w:val="24"/>
          <w:szCs w:val="24"/>
        </w:rPr>
        <w:t xml:space="preserve">in vitro </w:t>
      </w:r>
      <w:r w:rsidR="00041E0B">
        <w:rPr>
          <w:rFonts w:ascii="Times New Roman" w:hAnsi="Times New Roman" w:cs="Times New Roman"/>
          <w:sz w:val="24"/>
          <w:szCs w:val="24"/>
        </w:rPr>
        <w:t xml:space="preserve">(Fernandez </w:t>
      </w:r>
      <w:r w:rsidR="00041E0B" w:rsidRPr="00041E0B">
        <w:rPr>
          <w:rFonts w:ascii="Times New Roman" w:hAnsi="Times New Roman" w:cs="Times New Roman"/>
          <w:i/>
          <w:sz w:val="24"/>
          <w:szCs w:val="24"/>
        </w:rPr>
        <w:t>et al.,</w:t>
      </w:r>
      <w:r w:rsidR="00041E0B">
        <w:rPr>
          <w:rFonts w:ascii="Times New Roman" w:hAnsi="Times New Roman" w:cs="Times New Roman"/>
          <w:sz w:val="24"/>
          <w:szCs w:val="24"/>
        </w:rPr>
        <w:t xml:space="preserve"> 1999</w:t>
      </w:r>
      <w:r w:rsidRPr="008545B0">
        <w:rPr>
          <w:rFonts w:ascii="Times New Roman" w:hAnsi="Times New Roman" w:cs="Times New Roman"/>
          <w:sz w:val="24"/>
          <w:szCs w:val="24"/>
        </w:rPr>
        <w:t xml:space="preserve">). </w:t>
      </w:r>
    </w:p>
    <w:p w:rsidR="00473599" w:rsidRPr="009213B1"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Rifin variants are divided into A and B-types (based on the presence or absence of a 25-amino motif in the semi-conserved doma</w:t>
      </w:r>
      <w:r w:rsidR="00041E0B">
        <w:rPr>
          <w:rFonts w:ascii="Times New Roman" w:hAnsi="Times New Roman" w:cs="Times New Roman"/>
          <w:sz w:val="24"/>
          <w:szCs w:val="24"/>
        </w:rPr>
        <w:t>in of the parasite’s genome</w:t>
      </w:r>
      <w:r w:rsidR="00D017B3">
        <w:rPr>
          <w:rFonts w:ascii="Times New Roman" w:hAnsi="Times New Roman" w:cs="Times New Roman"/>
          <w:sz w:val="24"/>
          <w:szCs w:val="24"/>
        </w:rPr>
        <w:t>)</w:t>
      </w:r>
      <w:r w:rsidR="00041E0B">
        <w:rPr>
          <w:rFonts w:ascii="Times New Roman" w:hAnsi="Times New Roman" w:cs="Times New Roman"/>
          <w:sz w:val="24"/>
          <w:szCs w:val="24"/>
        </w:rPr>
        <w:t xml:space="preserve"> (Joanin </w:t>
      </w:r>
      <w:r w:rsidR="00041E0B" w:rsidRPr="00041E0B">
        <w:rPr>
          <w:rFonts w:ascii="Times New Roman" w:hAnsi="Times New Roman" w:cs="Times New Roman"/>
          <w:i/>
          <w:sz w:val="24"/>
          <w:szCs w:val="24"/>
        </w:rPr>
        <w:t>et al.,</w:t>
      </w:r>
      <w:r w:rsidR="00041E0B">
        <w:rPr>
          <w:rFonts w:ascii="Times New Roman" w:hAnsi="Times New Roman" w:cs="Times New Roman"/>
          <w:sz w:val="24"/>
          <w:szCs w:val="24"/>
        </w:rPr>
        <w:t xml:space="preserve"> 2008</w:t>
      </w:r>
      <w:r w:rsidRPr="008545B0">
        <w:rPr>
          <w:rFonts w:ascii="Times New Roman" w:hAnsi="Times New Roman" w:cs="Times New Roman"/>
          <w:sz w:val="24"/>
          <w:szCs w:val="24"/>
        </w:rPr>
        <w:t>) and sub-structuring of rifin protein sequence reflect functional divergence, with A and B-types serving different roles in distinct para</w:t>
      </w:r>
      <w:r w:rsidR="00041E0B">
        <w:rPr>
          <w:rFonts w:ascii="Times New Roman" w:hAnsi="Times New Roman" w:cs="Times New Roman"/>
          <w:sz w:val="24"/>
          <w:szCs w:val="24"/>
        </w:rPr>
        <w:t xml:space="preserve">site stages (Petter </w:t>
      </w:r>
      <w:r w:rsidR="00041E0B" w:rsidRPr="00041E0B">
        <w:rPr>
          <w:rFonts w:ascii="Times New Roman" w:hAnsi="Times New Roman" w:cs="Times New Roman"/>
          <w:i/>
          <w:sz w:val="24"/>
          <w:szCs w:val="24"/>
        </w:rPr>
        <w:t>et al.,</w:t>
      </w:r>
      <w:r w:rsidR="00041E0B">
        <w:rPr>
          <w:rFonts w:ascii="Times New Roman" w:hAnsi="Times New Roman" w:cs="Times New Roman"/>
          <w:sz w:val="24"/>
          <w:szCs w:val="24"/>
        </w:rPr>
        <w:t xml:space="preserve"> 2007)</w:t>
      </w:r>
      <w:r w:rsidRPr="008545B0">
        <w:rPr>
          <w:rFonts w:ascii="Times New Roman" w:hAnsi="Times New Roman" w:cs="Times New Roman"/>
          <w:sz w:val="24"/>
          <w:szCs w:val="24"/>
        </w:rPr>
        <w:t>. During intra-erythrocytic multiplication, B-type rifins are retained inside the parasite while A-type rifins are expressed on the pRBC surface (thus partially contributing to the antigenic variation capability of the parasite (</w:t>
      </w:r>
      <w:r w:rsidR="00041E0B">
        <w:rPr>
          <w:rFonts w:ascii="Times New Roman" w:hAnsi="Times New Roman" w:cs="Times New Roman"/>
          <w:sz w:val="24"/>
          <w:szCs w:val="24"/>
        </w:rPr>
        <w:t xml:space="preserve">Petter </w:t>
      </w:r>
      <w:r w:rsidR="00041E0B" w:rsidRPr="00041E0B">
        <w:rPr>
          <w:rFonts w:ascii="Times New Roman" w:hAnsi="Times New Roman" w:cs="Times New Roman"/>
          <w:i/>
          <w:sz w:val="24"/>
          <w:szCs w:val="24"/>
        </w:rPr>
        <w:t>et al.,</w:t>
      </w:r>
      <w:r w:rsidR="00041E0B">
        <w:rPr>
          <w:rFonts w:ascii="Times New Roman" w:hAnsi="Times New Roman" w:cs="Times New Roman"/>
          <w:sz w:val="24"/>
          <w:szCs w:val="24"/>
        </w:rPr>
        <w:t xml:space="preserve"> 2007)</w:t>
      </w:r>
      <w:r w:rsidR="00D017B3">
        <w:rPr>
          <w:rFonts w:ascii="Times New Roman" w:hAnsi="Times New Roman" w:cs="Times New Roman"/>
          <w:sz w:val="24"/>
          <w:szCs w:val="24"/>
        </w:rPr>
        <w:t>)</w:t>
      </w:r>
      <w:r w:rsidRPr="008545B0">
        <w:rPr>
          <w:rFonts w:ascii="Times New Roman" w:hAnsi="Times New Roman" w:cs="Times New Roman"/>
          <w:sz w:val="24"/>
          <w:szCs w:val="24"/>
        </w:rPr>
        <w:t xml:space="preserve">. Also, while Type </w:t>
      </w:r>
      <w:proofErr w:type="gramStart"/>
      <w:r w:rsidRPr="008545B0">
        <w:rPr>
          <w:rFonts w:ascii="Times New Roman" w:hAnsi="Times New Roman" w:cs="Times New Roman"/>
          <w:sz w:val="24"/>
          <w:szCs w:val="24"/>
        </w:rPr>
        <w:t>A</w:t>
      </w:r>
      <w:proofErr w:type="gramEnd"/>
      <w:r w:rsidRPr="008545B0">
        <w:rPr>
          <w:rFonts w:ascii="Times New Roman" w:hAnsi="Times New Roman" w:cs="Times New Roman"/>
          <w:sz w:val="24"/>
          <w:szCs w:val="24"/>
        </w:rPr>
        <w:t xml:space="preserve"> rifin has been found on the surface of developing gametocytes, Type B rifin is equally expressed but is retained inside the cell at all gametocyte stages (Petter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2008). It has also been discovered that a specific type B rifin variant is </w:t>
      </w:r>
      <w:r w:rsidRPr="008545B0">
        <w:rPr>
          <w:rFonts w:ascii="Times New Roman" w:hAnsi="Times New Roman" w:cs="Times New Roman"/>
          <w:sz w:val="24"/>
          <w:szCs w:val="24"/>
        </w:rPr>
        <w:lastRenderedPageBreak/>
        <w:t xml:space="preserve">expressed on the surface of developing merozoites and on the surface of the parasite’s gametes at the point of emergence from the activated mature gametocytes (Mwakalinga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2012). The expression of this specific rifin type has also been seen in the sporozoite stage of the parasite’s life cycle (Wang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2010). </w:t>
      </w:r>
    </w:p>
    <w:p w:rsidR="00473599" w:rsidRPr="008545B0" w:rsidRDefault="00B259F8"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2.10.3. </w:t>
      </w:r>
      <w:r w:rsidR="00473599" w:rsidRPr="008545B0">
        <w:rPr>
          <w:rFonts w:ascii="Times New Roman" w:hAnsi="Times New Roman" w:cs="Times New Roman"/>
          <w:b/>
          <w:sz w:val="24"/>
          <w:szCs w:val="24"/>
        </w:rPr>
        <w:t>Stevor Genes</w:t>
      </w:r>
      <w:r>
        <w:rPr>
          <w:rFonts w:ascii="Times New Roman" w:hAnsi="Times New Roman" w:cs="Times New Roman"/>
          <w:b/>
          <w:sz w:val="24"/>
          <w:szCs w:val="24"/>
        </w:rPr>
        <w:t xml:space="preserve"> and its Proteins</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Stevor (sub-telomeric variable open reading frame genes) with 33 genes is the third largest group of 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multi-gene superfamily. Based on the high similarity in size and structure between rifin and stevor proteins, plus their expression patterns in parasite blood stages, these proteins are speculated to be involved in antigenic variation (Lavazec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2007).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Stevor genes are co-localized at the subtelomeric ends of </w:t>
      </w:r>
      <w:r w:rsidRPr="008545B0">
        <w:rPr>
          <w:rFonts w:ascii="Times New Roman" w:hAnsi="Times New Roman" w:cs="Times New Roman"/>
          <w:i/>
          <w:sz w:val="24"/>
          <w:szCs w:val="24"/>
        </w:rPr>
        <w:t xml:space="preserve">P. falciparum’s </w:t>
      </w:r>
      <w:r w:rsidRPr="008545B0">
        <w:rPr>
          <w:rFonts w:ascii="Times New Roman" w:hAnsi="Times New Roman" w:cs="Times New Roman"/>
          <w:sz w:val="24"/>
          <w:szCs w:val="24"/>
        </w:rPr>
        <w:t xml:space="preserve">chromosomes along with the var and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multi-gene families </w:t>
      </w:r>
      <w:r w:rsidR="00041E0B">
        <w:rPr>
          <w:rFonts w:ascii="Times New Roman" w:hAnsi="Times New Roman" w:cs="Times New Roman"/>
          <w:sz w:val="24"/>
          <w:szCs w:val="24"/>
        </w:rPr>
        <w:t xml:space="preserve">(Fig </w:t>
      </w:r>
      <w:r w:rsidR="007A45FD">
        <w:rPr>
          <w:rFonts w:ascii="Times New Roman" w:hAnsi="Times New Roman" w:cs="Times New Roman"/>
          <w:sz w:val="24"/>
          <w:szCs w:val="24"/>
        </w:rPr>
        <w:t>8</w:t>
      </w:r>
      <w:r w:rsidR="00041E0B">
        <w:rPr>
          <w:rFonts w:ascii="Times New Roman" w:hAnsi="Times New Roman" w:cs="Times New Roman"/>
          <w:sz w:val="24"/>
          <w:szCs w:val="24"/>
        </w:rPr>
        <w:t xml:space="preserve">) </w:t>
      </w:r>
      <w:r w:rsidRPr="008545B0">
        <w:rPr>
          <w:rFonts w:ascii="Times New Roman" w:hAnsi="Times New Roman" w:cs="Times New Roman"/>
          <w:sz w:val="24"/>
          <w:szCs w:val="24"/>
        </w:rPr>
        <w:t xml:space="preserve">(Gardner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2002). The transcription of var genes is initiated early after red blood cell invasion followed by the transcription of rifin and finally, stevor (Kaviratne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2002). However, the transcription of stevor proteins in single parasites seem to be restricted to a small number of genes (Kaviratne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2002) and this event is not co-regulated between the stevor and var families (Sharp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2006).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Stevor and rifin proteins show a similar two exon gene structure with a short exon I encoding a signal peptide while the larger exon II codes for a polypeptide possessing two trans-membrane domains flanking a hypervariable region (Rasti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2004). This structure of two trans-membrane domains flanking a hypervariable region appears to be conserved among a number of gene families in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(Lavazec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w:t>
      </w:r>
      <w:r w:rsidR="00992EDD">
        <w:rPr>
          <w:rFonts w:ascii="Times New Roman" w:hAnsi="Times New Roman" w:cs="Times New Roman"/>
          <w:sz w:val="24"/>
          <w:szCs w:val="24"/>
        </w:rPr>
        <w:t>7</w:t>
      </w:r>
      <w:r w:rsidRPr="008545B0">
        <w:rPr>
          <w:rFonts w:ascii="Times New Roman" w:hAnsi="Times New Roman" w:cs="Times New Roman"/>
          <w:sz w:val="24"/>
          <w:szCs w:val="24"/>
        </w:rPr>
        <w:t xml:space="preserve">); it is believed that this hypervariable region is exposed to the host immune system at some stages during the infection.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Generally, once synthesized,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parasite </w:t>
      </w:r>
      <w:r w:rsidR="00041E0B">
        <w:rPr>
          <w:rFonts w:ascii="Times New Roman" w:hAnsi="Times New Roman" w:cs="Times New Roman"/>
          <w:sz w:val="24"/>
          <w:szCs w:val="24"/>
        </w:rPr>
        <w:t xml:space="preserve">virulence </w:t>
      </w:r>
      <w:r w:rsidRPr="008545B0">
        <w:rPr>
          <w:rFonts w:ascii="Times New Roman" w:hAnsi="Times New Roman" w:cs="Times New Roman"/>
          <w:sz w:val="24"/>
          <w:szCs w:val="24"/>
        </w:rPr>
        <w:t xml:space="preserve">proteins are transported to the surface of the pRBC; this action occurs via the Maurer’s clefts (MC) (Wickert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2004). These organelles are believed to be important in the assem</w:t>
      </w:r>
      <w:r w:rsidR="00817388">
        <w:rPr>
          <w:rFonts w:ascii="Times New Roman" w:hAnsi="Times New Roman" w:cs="Times New Roman"/>
          <w:sz w:val="24"/>
          <w:szCs w:val="24"/>
        </w:rPr>
        <w:t>bly and transport of the cytoad</w:t>
      </w:r>
      <w:r w:rsidRPr="008545B0">
        <w:rPr>
          <w:rFonts w:ascii="Times New Roman" w:hAnsi="Times New Roman" w:cs="Times New Roman"/>
          <w:sz w:val="24"/>
          <w:szCs w:val="24"/>
        </w:rPr>
        <w:t xml:space="preserve">herence complex in the pRBC (Winter </w:t>
      </w:r>
      <w:r w:rsidRPr="00041E0B">
        <w:rPr>
          <w:rFonts w:ascii="Times New Roman" w:hAnsi="Times New Roman" w:cs="Times New Roman"/>
          <w:i/>
          <w:sz w:val="24"/>
          <w:szCs w:val="24"/>
        </w:rPr>
        <w:t>et al.,</w:t>
      </w:r>
      <w:r w:rsidR="009213B1">
        <w:rPr>
          <w:rFonts w:ascii="Times New Roman" w:hAnsi="Times New Roman" w:cs="Times New Roman"/>
          <w:sz w:val="24"/>
          <w:szCs w:val="24"/>
        </w:rPr>
        <w:t xml:space="preserve"> </w:t>
      </w:r>
      <w:r w:rsidRPr="008545B0">
        <w:rPr>
          <w:rFonts w:ascii="Times New Roman" w:hAnsi="Times New Roman" w:cs="Times New Roman"/>
          <w:sz w:val="24"/>
          <w:szCs w:val="24"/>
        </w:rPr>
        <w:t xml:space="preserve">2005). </w:t>
      </w:r>
    </w:p>
    <w:p w:rsidR="00473599" w:rsidRPr="008545B0" w:rsidRDefault="0047359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Though PfEMP1, rifin and stevor have been detected in </w:t>
      </w:r>
      <w:r w:rsidR="00C559EA">
        <w:rPr>
          <w:rFonts w:ascii="Times New Roman" w:hAnsi="Times New Roman" w:cs="Times New Roman"/>
          <w:sz w:val="24"/>
          <w:szCs w:val="24"/>
        </w:rPr>
        <w:t xml:space="preserve">the </w:t>
      </w:r>
      <w:r w:rsidRPr="008545B0">
        <w:rPr>
          <w:rFonts w:ascii="Times New Roman" w:hAnsi="Times New Roman" w:cs="Times New Roman"/>
          <w:sz w:val="24"/>
          <w:szCs w:val="24"/>
        </w:rPr>
        <w:t>M</w:t>
      </w:r>
      <w:r w:rsidR="00C559EA">
        <w:rPr>
          <w:rFonts w:ascii="Times New Roman" w:hAnsi="Times New Roman" w:cs="Times New Roman"/>
          <w:sz w:val="24"/>
          <w:szCs w:val="24"/>
        </w:rPr>
        <w:t xml:space="preserve">C </w:t>
      </w:r>
      <w:r w:rsidRPr="008545B0">
        <w:rPr>
          <w:rFonts w:ascii="Times New Roman" w:hAnsi="Times New Roman" w:cs="Times New Roman"/>
          <w:sz w:val="24"/>
          <w:szCs w:val="24"/>
        </w:rPr>
        <w:t xml:space="preserve">at some stage during the parasite’s development in the RBC (Kaviratne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2002), initially only PfEMP1 and rifin were unambiguously shown to be located on the pRBC surface (McRobert </w:t>
      </w:r>
      <w:r w:rsidRPr="00041E0B">
        <w:rPr>
          <w:rFonts w:ascii="Times New Roman" w:hAnsi="Times New Roman" w:cs="Times New Roman"/>
          <w:i/>
          <w:sz w:val="24"/>
          <w:szCs w:val="24"/>
        </w:rPr>
        <w:t>et al.,</w:t>
      </w:r>
      <w:r w:rsidRPr="008545B0">
        <w:rPr>
          <w:rFonts w:ascii="Times New Roman" w:hAnsi="Times New Roman" w:cs="Times New Roman"/>
          <w:sz w:val="24"/>
          <w:szCs w:val="24"/>
        </w:rPr>
        <w:t xml:space="preserve"> 2004). Since the observation that stevor proteins are not required for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survival in culture (Blythe </w:t>
      </w:r>
      <w:r w:rsidRPr="00041E0B">
        <w:rPr>
          <w:rFonts w:ascii="Times New Roman" w:hAnsi="Times New Roman" w:cs="Times New Roman"/>
          <w:i/>
          <w:sz w:val="24"/>
          <w:szCs w:val="24"/>
        </w:rPr>
        <w:t>et al.,</w:t>
      </w:r>
      <w:r w:rsidR="00B259F8">
        <w:rPr>
          <w:rFonts w:ascii="Times New Roman" w:hAnsi="Times New Roman" w:cs="Times New Roman"/>
          <w:sz w:val="24"/>
          <w:szCs w:val="24"/>
        </w:rPr>
        <w:t xml:space="preserve"> 2008),</w:t>
      </w:r>
      <w:r w:rsidRPr="008545B0">
        <w:rPr>
          <w:rFonts w:ascii="Times New Roman" w:hAnsi="Times New Roman" w:cs="Times New Roman"/>
          <w:sz w:val="24"/>
          <w:szCs w:val="24"/>
        </w:rPr>
        <w:t xml:space="preserve"> it has been proven that stevor proteins are also transported to the erythrocyte surface and play a role in the pRBC antigenic variation (Niang </w:t>
      </w:r>
      <w:r w:rsidRPr="00B259F8">
        <w:rPr>
          <w:rFonts w:ascii="Times New Roman" w:hAnsi="Times New Roman" w:cs="Times New Roman"/>
          <w:i/>
          <w:sz w:val="24"/>
          <w:szCs w:val="24"/>
        </w:rPr>
        <w:t>et al.,</w:t>
      </w:r>
      <w:r w:rsidRPr="008545B0">
        <w:rPr>
          <w:rFonts w:ascii="Times New Roman" w:hAnsi="Times New Roman" w:cs="Times New Roman"/>
          <w:sz w:val="24"/>
          <w:szCs w:val="24"/>
        </w:rPr>
        <w:t xml:space="preserve"> 2009).</w:t>
      </w:r>
    </w:p>
    <w:p w:rsidR="00473599" w:rsidRPr="008545B0" w:rsidRDefault="00B259F8" w:rsidP="004B63C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Stevor is clonally </w:t>
      </w:r>
      <w:proofErr w:type="gramStart"/>
      <w:r w:rsidR="00473599" w:rsidRPr="008545B0">
        <w:rPr>
          <w:rFonts w:ascii="Times New Roman" w:hAnsi="Times New Roman" w:cs="Times New Roman"/>
          <w:sz w:val="24"/>
          <w:szCs w:val="24"/>
        </w:rPr>
        <w:t>variant</w:t>
      </w:r>
      <w:proofErr w:type="gramEnd"/>
      <w:r w:rsidR="00473599" w:rsidRPr="008545B0">
        <w:rPr>
          <w:rFonts w:ascii="Times New Roman" w:hAnsi="Times New Roman" w:cs="Times New Roman"/>
          <w:sz w:val="24"/>
          <w:szCs w:val="24"/>
        </w:rPr>
        <w:t xml:space="preserve"> on the surface of schizont stage parasites and variation in the expression of stevor leads to changes in the pRBC’s immunogenic properties. Also, stevor expression is seen to come late in the parasite’s asexual stages (schizont stage) after both PfEMP1</w:t>
      </w:r>
      <w:r>
        <w:rPr>
          <w:rFonts w:ascii="Times New Roman" w:hAnsi="Times New Roman" w:cs="Times New Roman"/>
          <w:sz w:val="24"/>
          <w:szCs w:val="24"/>
        </w:rPr>
        <w:t xml:space="preserve"> and rifin have been expressed, thus </w:t>
      </w:r>
      <w:r w:rsidR="00473599" w:rsidRPr="008545B0">
        <w:rPr>
          <w:rFonts w:ascii="Times New Roman" w:hAnsi="Times New Roman" w:cs="Times New Roman"/>
          <w:sz w:val="24"/>
          <w:szCs w:val="24"/>
        </w:rPr>
        <w:t xml:space="preserve">clearly indicating the crucial role of stevor in the later stages of </w:t>
      </w:r>
      <w:r w:rsidR="00473599" w:rsidRPr="008545B0">
        <w:rPr>
          <w:rFonts w:ascii="Times New Roman" w:hAnsi="Times New Roman" w:cs="Times New Roman"/>
          <w:i/>
          <w:sz w:val="24"/>
          <w:szCs w:val="24"/>
        </w:rPr>
        <w:t xml:space="preserve">P. falciparum </w:t>
      </w:r>
      <w:r w:rsidR="00473599" w:rsidRPr="008545B0">
        <w:rPr>
          <w:rFonts w:ascii="Times New Roman" w:hAnsi="Times New Roman" w:cs="Times New Roman"/>
          <w:sz w:val="24"/>
          <w:szCs w:val="24"/>
        </w:rPr>
        <w:t>development in the RBC. Stevor is also reported to function as an erythrocyte-binding protein that recognizes glycophorin C (GPC) on the RBC surface; this erythrocyte-binding activity has been shown to correlate with the level of GPC on the RBC surface</w:t>
      </w:r>
      <w:r w:rsidR="00817388">
        <w:rPr>
          <w:rFonts w:ascii="Times New Roman" w:hAnsi="Times New Roman" w:cs="Times New Roman"/>
          <w:sz w:val="24"/>
          <w:szCs w:val="24"/>
        </w:rPr>
        <w:t xml:space="preserve"> (Niang </w:t>
      </w:r>
      <w:r w:rsidR="00817388" w:rsidRPr="00817388">
        <w:rPr>
          <w:rFonts w:ascii="Times New Roman" w:hAnsi="Times New Roman" w:cs="Times New Roman"/>
          <w:i/>
          <w:sz w:val="24"/>
          <w:szCs w:val="24"/>
        </w:rPr>
        <w:t>et al.,</w:t>
      </w:r>
      <w:r w:rsidR="00817388">
        <w:rPr>
          <w:rFonts w:ascii="Times New Roman" w:hAnsi="Times New Roman" w:cs="Times New Roman"/>
          <w:sz w:val="24"/>
          <w:szCs w:val="24"/>
        </w:rPr>
        <w:t xml:space="preserve"> 2014)</w:t>
      </w:r>
      <w:r w:rsidR="00473599" w:rsidRPr="008545B0">
        <w:rPr>
          <w:rFonts w:ascii="Times New Roman" w:hAnsi="Times New Roman" w:cs="Times New Roman"/>
          <w:sz w:val="24"/>
          <w:szCs w:val="24"/>
        </w:rPr>
        <w:t xml:space="preserve">. Thus, with the expression of stevor on the RBC surface, the PfEMP1-dependent binding of pRBCs to uninfected RBCs (rosetting) is observed. This PfEMP1-independent binding suggests an important role for stevor in enabling pRBCs at the schizont stage to form rosettes and thus greatly enhance merozoite invasion of RBCs, significantly enhancing the parasite’s asexual multiplication (Niang </w:t>
      </w:r>
      <w:r w:rsidR="00473599" w:rsidRPr="008545B0">
        <w:rPr>
          <w:rFonts w:ascii="Times New Roman" w:hAnsi="Times New Roman" w:cs="Times New Roman"/>
          <w:i/>
          <w:sz w:val="24"/>
          <w:szCs w:val="24"/>
        </w:rPr>
        <w:t>et al.,</w:t>
      </w:r>
      <w:r w:rsidR="00473599" w:rsidRPr="008545B0">
        <w:rPr>
          <w:rFonts w:ascii="Times New Roman" w:hAnsi="Times New Roman" w:cs="Times New Roman"/>
          <w:sz w:val="24"/>
          <w:szCs w:val="24"/>
        </w:rPr>
        <w:t xml:space="preserve"> 2014). </w:t>
      </w:r>
    </w:p>
    <w:p w:rsidR="00540D9E" w:rsidRDefault="00540D9E" w:rsidP="008545B0">
      <w:pPr>
        <w:spacing w:line="480" w:lineRule="auto"/>
        <w:jc w:val="both"/>
        <w:rPr>
          <w:rFonts w:ascii="Times New Roman" w:hAnsi="Times New Roman" w:cs="Times New Roman"/>
          <w:b/>
          <w:i/>
          <w:sz w:val="24"/>
          <w:szCs w:val="24"/>
        </w:rPr>
      </w:pPr>
      <w:r>
        <w:rPr>
          <w:rFonts w:ascii="Times New Roman" w:hAnsi="Times New Roman" w:cs="Times New Roman"/>
          <w:b/>
          <w:sz w:val="24"/>
          <w:szCs w:val="24"/>
        </w:rPr>
        <w:lastRenderedPageBreak/>
        <w:t>2.11</w:t>
      </w:r>
      <w:r w:rsidR="00473599" w:rsidRPr="00540D9E">
        <w:rPr>
          <w:rFonts w:ascii="Times New Roman" w:hAnsi="Times New Roman" w:cs="Times New Roman"/>
          <w:b/>
          <w:sz w:val="24"/>
          <w:szCs w:val="24"/>
        </w:rPr>
        <w:t xml:space="preserve">.0. The Biochemistry of </w:t>
      </w:r>
      <w:r w:rsidR="00473599" w:rsidRPr="00540D9E">
        <w:rPr>
          <w:rFonts w:ascii="Times New Roman" w:hAnsi="Times New Roman" w:cs="Times New Roman"/>
          <w:b/>
          <w:i/>
          <w:sz w:val="24"/>
          <w:szCs w:val="24"/>
        </w:rPr>
        <w:t>Plasmodium falciparum</w:t>
      </w:r>
      <w:r w:rsidR="009213B1" w:rsidRPr="00540D9E">
        <w:rPr>
          <w:rFonts w:ascii="Times New Roman" w:hAnsi="Times New Roman" w:cs="Times New Roman"/>
          <w:b/>
          <w:i/>
          <w:sz w:val="24"/>
          <w:szCs w:val="24"/>
        </w:rPr>
        <w:t xml:space="preserve">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i/>
          <w:sz w:val="24"/>
          <w:szCs w:val="24"/>
        </w:rPr>
        <w:t>Plasmodium falciparum</w:t>
      </w:r>
      <w:r w:rsidRPr="00540D9E">
        <w:rPr>
          <w:rFonts w:ascii="Times New Roman" w:hAnsi="Times New Roman" w:cs="Times New Roman"/>
          <w:sz w:val="24"/>
          <w:szCs w:val="24"/>
        </w:rPr>
        <w:t xml:space="preserve"> exhibits rapid growth and multiplication rate at many stages of its life cycle. This makes it necessary for it to acquire nutrients and metabolize them quickly in order to survive and reproduce. Due to the intimate relationship the parasite shares with its </w:t>
      </w:r>
      <w:r w:rsidR="00540D9E">
        <w:rPr>
          <w:rFonts w:ascii="Times New Roman" w:hAnsi="Times New Roman" w:cs="Times New Roman"/>
          <w:sz w:val="24"/>
          <w:szCs w:val="24"/>
        </w:rPr>
        <w:t xml:space="preserve">human </w:t>
      </w:r>
      <w:r w:rsidRPr="00540D9E">
        <w:rPr>
          <w:rFonts w:ascii="Times New Roman" w:hAnsi="Times New Roman" w:cs="Times New Roman"/>
          <w:sz w:val="24"/>
          <w:szCs w:val="24"/>
        </w:rPr>
        <w:t xml:space="preserve">host, much of its metabolism is intertwined with that of </w:t>
      </w:r>
      <w:r w:rsidR="00540D9E">
        <w:rPr>
          <w:rFonts w:ascii="Times New Roman" w:hAnsi="Times New Roman" w:cs="Times New Roman"/>
          <w:sz w:val="24"/>
          <w:szCs w:val="24"/>
        </w:rPr>
        <w:t>man</w:t>
      </w:r>
      <w:r w:rsidRPr="00540D9E">
        <w:rPr>
          <w:rFonts w:ascii="Times New Roman" w:hAnsi="Times New Roman" w:cs="Times New Roman"/>
          <w:sz w:val="24"/>
          <w:szCs w:val="24"/>
        </w:rPr>
        <w:t xml:space="preserve">.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The host-parasite interactions are made complicated by the complex life cycle of the parasite (involving </w:t>
      </w:r>
      <w:r w:rsidR="00803A17">
        <w:rPr>
          <w:rFonts w:ascii="Times New Roman" w:hAnsi="Times New Roman" w:cs="Times New Roman"/>
          <w:sz w:val="24"/>
          <w:szCs w:val="24"/>
        </w:rPr>
        <w:t>man</w:t>
      </w:r>
      <w:r w:rsidRPr="00540D9E">
        <w:rPr>
          <w:rFonts w:ascii="Times New Roman" w:hAnsi="Times New Roman" w:cs="Times New Roman"/>
          <w:sz w:val="24"/>
          <w:szCs w:val="24"/>
        </w:rPr>
        <w:t xml:space="preserve"> and </w:t>
      </w:r>
      <w:r w:rsidR="00D017B3">
        <w:rPr>
          <w:rFonts w:ascii="Times New Roman" w:hAnsi="Times New Roman" w:cs="Times New Roman"/>
          <w:sz w:val="24"/>
          <w:szCs w:val="24"/>
        </w:rPr>
        <w:t xml:space="preserve">the </w:t>
      </w:r>
      <w:r w:rsidR="00803A17">
        <w:rPr>
          <w:rFonts w:ascii="Times New Roman" w:hAnsi="Times New Roman" w:cs="Times New Roman"/>
          <w:sz w:val="24"/>
          <w:szCs w:val="24"/>
        </w:rPr>
        <w:t xml:space="preserve">female </w:t>
      </w:r>
      <w:r w:rsidR="00803A17" w:rsidRPr="00803A17">
        <w:rPr>
          <w:rFonts w:ascii="Times New Roman" w:hAnsi="Times New Roman" w:cs="Times New Roman"/>
          <w:i/>
          <w:sz w:val="24"/>
          <w:szCs w:val="24"/>
        </w:rPr>
        <w:t>Anopheles</w:t>
      </w:r>
      <w:r w:rsidR="00803A17">
        <w:rPr>
          <w:rFonts w:ascii="Times New Roman" w:hAnsi="Times New Roman" w:cs="Times New Roman"/>
          <w:sz w:val="24"/>
          <w:szCs w:val="24"/>
        </w:rPr>
        <w:t xml:space="preserve"> mosquito</w:t>
      </w:r>
      <w:r w:rsidRPr="00540D9E">
        <w:rPr>
          <w:rFonts w:ascii="Times New Roman" w:hAnsi="Times New Roman" w:cs="Times New Roman"/>
          <w:sz w:val="24"/>
          <w:szCs w:val="24"/>
        </w:rPr>
        <w:t>) as well as the different locations the parasite migrates to in the host</w:t>
      </w:r>
      <w:r w:rsidR="00803A17">
        <w:rPr>
          <w:rFonts w:ascii="Times New Roman" w:hAnsi="Times New Roman" w:cs="Times New Roman"/>
          <w:sz w:val="24"/>
          <w:szCs w:val="24"/>
        </w:rPr>
        <w:t>s</w:t>
      </w:r>
      <w:r w:rsidRPr="00540D9E">
        <w:rPr>
          <w:rFonts w:ascii="Times New Roman" w:hAnsi="Times New Roman" w:cs="Times New Roman"/>
          <w:sz w:val="24"/>
          <w:szCs w:val="24"/>
        </w:rPr>
        <w:t xml:space="preserve"> at different s</w:t>
      </w:r>
      <w:r w:rsidR="00803A17">
        <w:rPr>
          <w:rFonts w:ascii="Times New Roman" w:hAnsi="Times New Roman" w:cs="Times New Roman"/>
          <w:sz w:val="24"/>
          <w:szCs w:val="24"/>
        </w:rPr>
        <w:t>tages</w:t>
      </w:r>
      <w:r w:rsidRPr="00540D9E">
        <w:rPr>
          <w:rFonts w:ascii="Times New Roman" w:hAnsi="Times New Roman" w:cs="Times New Roman"/>
          <w:sz w:val="24"/>
          <w:szCs w:val="24"/>
        </w:rPr>
        <w:t xml:space="preserve"> of its life cycle. </w:t>
      </w:r>
    </w:p>
    <w:p w:rsidR="00473599" w:rsidRPr="00540D9E" w:rsidRDefault="00084E21"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2.11.1. </w:t>
      </w:r>
      <w:r w:rsidR="00473599" w:rsidRPr="00540D9E">
        <w:rPr>
          <w:rFonts w:ascii="Times New Roman" w:hAnsi="Times New Roman" w:cs="Times New Roman"/>
          <w:b/>
          <w:sz w:val="24"/>
          <w:szCs w:val="24"/>
        </w:rPr>
        <w:t xml:space="preserve">Carbohydrate Metabolism in </w:t>
      </w:r>
      <w:r w:rsidR="00473599" w:rsidRPr="00540D9E">
        <w:rPr>
          <w:rFonts w:ascii="Times New Roman" w:hAnsi="Times New Roman" w:cs="Times New Roman"/>
          <w:b/>
          <w:i/>
          <w:sz w:val="24"/>
          <w:szCs w:val="24"/>
        </w:rPr>
        <w:t>P. falciparum</w:t>
      </w:r>
    </w:p>
    <w:p w:rsidR="00084E21"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The blood stage forms of</w:t>
      </w:r>
      <w:r w:rsidRPr="00540D9E">
        <w:rPr>
          <w:rFonts w:ascii="Times New Roman" w:hAnsi="Times New Roman" w:cs="Times New Roman"/>
          <w:i/>
          <w:sz w:val="24"/>
          <w:szCs w:val="24"/>
        </w:rPr>
        <w:t xml:space="preserve"> P. falciparum </w:t>
      </w:r>
      <w:r w:rsidRPr="00540D9E">
        <w:rPr>
          <w:rFonts w:ascii="Times New Roman" w:hAnsi="Times New Roman" w:cs="Times New Roman"/>
          <w:sz w:val="24"/>
          <w:szCs w:val="24"/>
        </w:rPr>
        <w:t xml:space="preserve">actively ferment glucose as their primary source of energy. Since the parasite lacks carbohydrate reserves, it actively pounces on the glucose in its host’s bloodstream.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Although, blood oxygen level in the human host is usually high,</w:t>
      </w:r>
      <w:r w:rsidR="009213B1" w:rsidRPr="00540D9E">
        <w:rPr>
          <w:rFonts w:ascii="Times New Roman" w:hAnsi="Times New Roman" w:cs="Times New Roman"/>
          <w:sz w:val="24"/>
          <w:szCs w:val="24"/>
        </w:rPr>
        <w:t xml:space="preserve"> </w:t>
      </w:r>
      <w:r w:rsidRPr="00540D9E">
        <w:rPr>
          <w:rFonts w:ascii="Times New Roman" w:hAnsi="Times New Roman" w:cs="Times New Roman"/>
          <w:i/>
          <w:sz w:val="24"/>
          <w:szCs w:val="24"/>
        </w:rPr>
        <w:t>P. falciparum</w:t>
      </w:r>
      <w:r w:rsidRPr="00540D9E">
        <w:rPr>
          <w:rFonts w:ascii="Times New Roman" w:hAnsi="Times New Roman" w:cs="Times New Roman"/>
          <w:sz w:val="24"/>
          <w:szCs w:val="24"/>
        </w:rPr>
        <w:t xml:space="preserve"> does not oxidize glucose completely to CO</w:t>
      </w:r>
      <w:r w:rsidRPr="00540D9E">
        <w:rPr>
          <w:rFonts w:ascii="Times New Roman" w:hAnsi="Times New Roman" w:cs="Times New Roman"/>
          <w:sz w:val="24"/>
          <w:szCs w:val="24"/>
          <w:vertAlign w:val="subscript"/>
        </w:rPr>
        <w:t>2</w:t>
      </w:r>
      <w:r w:rsidR="00084E21">
        <w:rPr>
          <w:rFonts w:ascii="Times New Roman" w:hAnsi="Times New Roman" w:cs="Times New Roman"/>
          <w:sz w:val="24"/>
          <w:szCs w:val="24"/>
          <w:vertAlign w:val="subscript"/>
        </w:rPr>
        <w:t xml:space="preserve"> </w:t>
      </w:r>
      <w:r w:rsidRPr="00540D9E">
        <w:rPr>
          <w:rFonts w:ascii="Times New Roman" w:hAnsi="Times New Roman" w:cs="Times New Roman"/>
          <w:sz w:val="24"/>
          <w:szCs w:val="24"/>
        </w:rPr>
        <w:t>and H</w:t>
      </w:r>
      <w:r w:rsidRPr="00540D9E">
        <w:rPr>
          <w:rFonts w:ascii="Times New Roman" w:hAnsi="Times New Roman" w:cs="Times New Roman"/>
          <w:sz w:val="24"/>
          <w:szCs w:val="24"/>
          <w:vertAlign w:val="subscript"/>
        </w:rPr>
        <w:t>2</w:t>
      </w:r>
      <w:r w:rsidRPr="00540D9E">
        <w:rPr>
          <w:rFonts w:ascii="Times New Roman" w:hAnsi="Times New Roman" w:cs="Times New Roman"/>
          <w:sz w:val="24"/>
          <w:szCs w:val="24"/>
        </w:rPr>
        <w:t>O.</w:t>
      </w:r>
      <w:r w:rsidR="00084E21">
        <w:rPr>
          <w:rFonts w:ascii="Times New Roman" w:hAnsi="Times New Roman" w:cs="Times New Roman"/>
          <w:sz w:val="24"/>
          <w:szCs w:val="24"/>
        </w:rPr>
        <w:t xml:space="preserve"> </w:t>
      </w:r>
      <w:r w:rsidRPr="00540D9E">
        <w:rPr>
          <w:rFonts w:ascii="Times New Roman" w:hAnsi="Times New Roman" w:cs="Times New Roman"/>
          <w:sz w:val="24"/>
          <w:szCs w:val="24"/>
        </w:rPr>
        <w:t>Rather,</w:t>
      </w:r>
      <w:r w:rsidR="00084E21">
        <w:rPr>
          <w:rFonts w:ascii="Times New Roman" w:hAnsi="Times New Roman" w:cs="Times New Roman"/>
          <w:sz w:val="24"/>
          <w:szCs w:val="24"/>
        </w:rPr>
        <w:t xml:space="preserve"> </w:t>
      </w:r>
      <w:r w:rsidRPr="00540D9E">
        <w:rPr>
          <w:rFonts w:ascii="Times New Roman" w:hAnsi="Times New Roman" w:cs="Times New Roman"/>
          <w:sz w:val="24"/>
          <w:szCs w:val="24"/>
        </w:rPr>
        <w:t xml:space="preserve">the parasite ferments glucose to lactate using the glycolytic pathway. </w:t>
      </w:r>
      <w:r w:rsidRPr="00540D9E">
        <w:rPr>
          <w:rFonts w:ascii="Times New Roman" w:hAnsi="Times New Roman" w:cs="Times New Roman"/>
          <w:i/>
          <w:sz w:val="24"/>
          <w:szCs w:val="24"/>
        </w:rPr>
        <w:t>P falciparum</w:t>
      </w:r>
      <w:r w:rsidR="00084E21">
        <w:rPr>
          <w:rFonts w:ascii="Times New Roman" w:hAnsi="Times New Roman" w:cs="Times New Roman"/>
          <w:i/>
          <w:sz w:val="24"/>
          <w:szCs w:val="24"/>
        </w:rPr>
        <w:t xml:space="preserve"> </w:t>
      </w:r>
      <w:r w:rsidRPr="00540D9E">
        <w:rPr>
          <w:rFonts w:ascii="Times New Roman" w:hAnsi="Times New Roman" w:cs="Times New Roman"/>
          <w:sz w:val="24"/>
          <w:szCs w:val="24"/>
        </w:rPr>
        <w:t xml:space="preserve">infected erythrocytes exhibit a high rate of glycolysis and utilize up to 75 times more glucose than un-infected erythrocytes.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The high lactate dehydrogenase activity in the parasite functions in the regeneration of NAD</w:t>
      </w:r>
      <w:r w:rsidRPr="00540D9E">
        <w:rPr>
          <w:rFonts w:ascii="Times New Roman" w:hAnsi="Times New Roman" w:cs="Times New Roman"/>
          <w:sz w:val="24"/>
          <w:szCs w:val="24"/>
          <w:vertAlign w:val="superscript"/>
        </w:rPr>
        <w:t>+</w:t>
      </w:r>
      <w:r w:rsidR="00084E21">
        <w:rPr>
          <w:rFonts w:ascii="Times New Roman" w:hAnsi="Times New Roman" w:cs="Times New Roman"/>
          <w:sz w:val="24"/>
          <w:szCs w:val="24"/>
          <w:vertAlign w:val="superscript"/>
        </w:rPr>
        <w:t xml:space="preserve"> </w:t>
      </w:r>
      <w:r w:rsidRPr="00540D9E">
        <w:rPr>
          <w:rFonts w:ascii="Times New Roman" w:hAnsi="Times New Roman" w:cs="Times New Roman"/>
          <w:sz w:val="24"/>
          <w:szCs w:val="24"/>
        </w:rPr>
        <w:t xml:space="preserve">from NADH which is produced earlier in the glycolytic pathway by glyceraldehyde-3-phosphate dehydrogenase. The parasite produces ATP with this pathway and uses this energy currency for anabolic and homeostatic processes.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lastRenderedPageBreak/>
        <w:t>About 85% of the glucose taken up by</w:t>
      </w:r>
      <w:r w:rsidRPr="00540D9E">
        <w:rPr>
          <w:rFonts w:ascii="Times New Roman" w:hAnsi="Times New Roman" w:cs="Times New Roman"/>
          <w:i/>
          <w:sz w:val="24"/>
          <w:szCs w:val="24"/>
        </w:rPr>
        <w:t xml:space="preserve"> P. falciparum </w:t>
      </w:r>
      <w:r w:rsidRPr="00540D9E">
        <w:rPr>
          <w:rFonts w:ascii="Times New Roman" w:hAnsi="Times New Roman" w:cs="Times New Roman"/>
          <w:sz w:val="24"/>
          <w:szCs w:val="24"/>
        </w:rPr>
        <w:t xml:space="preserve">is converted to lactate. All the enzymes of the glycolytic pathway have been found in </w:t>
      </w:r>
      <w:r w:rsidRPr="00540D9E">
        <w:rPr>
          <w:rFonts w:ascii="Times New Roman" w:hAnsi="Times New Roman" w:cs="Times New Roman"/>
          <w:i/>
          <w:sz w:val="24"/>
          <w:szCs w:val="24"/>
        </w:rPr>
        <w:t>P. falciparum</w:t>
      </w:r>
      <w:r w:rsidRPr="00540D9E">
        <w:rPr>
          <w:rFonts w:ascii="Times New Roman" w:hAnsi="Times New Roman" w:cs="Times New Roman"/>
          <w:sz w:val="24"/>
          <w:szCs w:val="24"/>
        </w:rPr>
        <w:t>; pyruvate, however, does not appear as an end-product because most of it is converted to volatile products like formate and acetate.</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To produce precursors for the synthesis of important bio-molecules, the parasite’s glycolytic pathway is diverted to other pathways like the Pentose Phosphate Pathway. The enzyme, glucose-6-phosphate dehydrogenase (G6PD) was discovered after initial thoughts that the hexose monophosphate shunt was inoperative in the parasite (Sherman, 1991). Although </w:t>
      </w:r>
      <w:r w:rsidRPr="00540D9E">
        <w:rPr>
          <w:rFonts w:ascii="Times New Roman" w:hAnsi="Times New Roman" w:cs="Times New Roman"/>
          <w:i/>
          <w:sz w:val="24"/>
          <w:szCs w:val="24"/>
        </w:rPr>
        <w:t xml:space="preserve">P. falciparum’s </w:t>
      </w:r>
      <w:r w:rsidRPr="00540D9E">
        <w:rPr>
          <w:rFonts w:ascii="Times New Roman" w:hAnsi="Times New Roman" w:cs="Times New Roman"/>
          <w:sz w:val="24"/>
          <w:szCs w:val="24"/>
        </w:rPr>
        <w:t xml:space="preserve">G6PD enzyme has a higher affinity for glucose-6-phosphate than the host’s enzyme, the parasite’s contribution to the ribose pool </w:t>
      </w:r>
      <w:r w:rsidR="0068025C">
        <w:rPr>
          <w:rFonts w:ascii="Times New Roman" w:hAnsi="Times New Roman" w:cs="Times New Roman"/>
          <w:sz w:val="24"/>
          <w:szCs w:val="24"/>
        </w:rPr>
        <w:t>is</w:t>
      </w:r>
      <w:r w:rsidRPr="00540D9E">
        <w:rPr>
          <w:rFonts w:ascii="Times New Roman" w:hAnsi="Times New Roman" w:cs="Times New Roman"/>
          <w:sz w:val="24"/>
          <w:szCs w:val="24"/>
        </w:rPr>
        <w:t xml:space="preserve"> minor. </w:t>
      </w:r>
    </w:p>
    <w:p w:rsidR="00473599" w:rsidRPr="00540D9E" w:rsidRDefault="0068025C"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2.11.2. </w:t>
      </w:r>
      <w:r w:rsidR="00473599" w:rsidRPr="00540D9E">
        <w:rPr>
          <w:rFonts w:ascii="Times New Roman" w:hAnsi="Times New Roman" w:cs="Times New Roman"/>
          <w:b/>
          <w:sz w:val="24"/>
          <w:szCs w:val="24"/>
        </w:rPr>
        <w:t>Tricarboxylic Acid Cycle (TCA)</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The blood stages of </w:t>
      </w:r>
      <w:r w:rsidRPr="00540D9E">
        <w:rPr>
          <w:rFonts w:ascii="Times New Roman" w:hAnsi="Times New Roman" w:cs="Times New Roman"/>
          <w:i/>
          <w:sz w:val="24"/>
          <w:szCs w:val="24"/>
        </w:rPr>
        <w:t xml:space="preserve">Plasmodium </w:t>
      </w:r>
      <w:r w:rsidRPr="00540D9E">
        <w:rPr>
          <w:rFonts w:ascii="Times New Roman" w:hAnsi="Times New Roman" w:cs="Times New Roman"/>
          <w:sz w:val="24"/>
          <w:szCs w:val="24"/>
        </w:rPr>
        <w:t>in mammals do not exhibit a complete TCA cycle. This is probably because of the presence of abundance of glucose in the host’s bloodstream. In contrast, the parasite exhibits a complete TCA in the glucose-poor environment of the mosquito host.</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In eukaryotes, TCA and oxidative phosphorylation are generally carried out in the mitochondria. These processes were assumed to be non-functional in the blood stage parasite through observing the acristae mitochondria. However, it has since been shown that a functional electron transport chain and oxidative phosphorylation exist in the blood-stage parasite (Uyemura</w:t>
      </w:r>
      <w:r w:rsidR="00286DD6" w:rsidRPr="00540D9E">
        <w:rPr>
          <w:rFonts w:ascii="Times New Roman" w:hAnsi="Times New Roman" w:cs="Times New Roman"/>
          <w:sz w:val="24"/>
          <w:szCs w:val="24"/>
        </w:rPr>
        <w:t xml:space="preserve"> </w:t>
      </w:r>
      <w:r w:rsidRPr="00540D9E">
        <w:rPr>
          <w:rFonts w:ascii="Times New Roman" w:hAnsi="Times New Roman" w:cs="Times New Roman"/>
          <w:i/>
          <w:sz w:val="24"/>
          <w:szCs w:val="24"/>
        </w:rPr>
        <w:t>et al</w:t>
      </w:r>
      <w:r w:rsidR="008A3D02">
        <w:rPr>
          <w:rFonts w:ascii="Times New Roman" w:hAnsi="Times New Roman" w:cs="Times New Roman"/>
          <w:i/>
          <w:sz w:val="24"/>
          <w:szCs w:val="24"/>
        </w:rPr>
        <w:t>.,</w:t>
      </w:r>
      <w:r w:rsidRPr="00540D9E">
        <w:rPr>
          <w:rFonts w:ascii="Times New Roman" w:hAnsi="Times New Roman" w:cs="Times New Roman"/>
          <w:sz w:val="24"/>
          <w:szCs w:val="24"/>
        </w:rPr>
        <w:t xml:space="preserve"> 2000). </w:t>
      </w:r>
    </w:p>
    <w:p w:rsidR="00473599"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In addition, the parasite’s membrane also has a membrane potential and the enzyme, cytochrome oxidase. Atovaquone, an anti-malarial drug, has been shown to inhibit electron transport and to collapse the mitochondrial membrane potential in malaria parasite.</w:t>
      </w:r>
    </w:p>
    <w:p w:rsidR="00DD08EB" w:rsidRPr="00540D9E" w:rsidRDefault="00DD08EB" w:rsidP="008545B0">
      <w:pPr>
        <w:spacing w:line="480" w:lineRule="auto"/>
        <w:jc w:val="both"/>
        <w:rPr>
          <w:rFonts w:ascii="Times New Roman" w:hAnsi="Times New Roman" w:cs="Times New Roman"/>
          <w:sz w:val="24"/>
          <w:szCs w:val="24"/>
        </w:rPr>
      </w:pPr>
    </w:p>
    <w:p w:rsidR="00473599" w:rsidRPr="00540D9E" w:rsidRDefault="00D632FA"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2.11.3. </w:t>
      </w:r>
      <w:r w:rsidR="00473599" w:rsidRPr="00540D9E">
        <w:rPr>
          <w:rFonts w:ascii="Times New Roman" w:hAnsi="Times New Roman" w:cs="Times New Roman"/>
          <w:b/>
          <w:sz w:val="24"/>
          <w:szCs w:val="24"/>
        </w:rPr>
        <w:t>Lipid Metabolism</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During the various stages of the parasite’s life cycle, many membrane-containing organelles are formed – mitochondria, food vacuoles, endoplasmic reticulum, nucleus, cytostome, rhoptries, pelliculate complex and the parasitophorous vacuolar membrane. The biogenesis of these membranes involves a marked increase in the lipid content of the infected erythrocyte. </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It was earlier thought that </w:t>
      </w:r>
      <w:r w:rsidRPr="00540D9E">
        <w:rPr>
          <w:rFonts w:ascii="Times New Roman" w:hAnsi="Times New Roman" w:cs="Times New Roman"/>
          <w:i/>
          <w:sz w:val="24"/>
          <w:szCs w:val="24"/>
        </w:rPr>
        <w:t>Plasmodium</w:t>
      </w:r>
      <w:r w:rsidRPr="00540D9E">
        <w:rPr>
          <w:rFonts w:ascii="Times New Roman" w:hAnsi="Times New Roman" w:cs="Times New Roman"/>
          <w:sz w:val="24"/>
          <w:szCs w:val="24"/>
        </w:rPr>
        <w:t xml:space="preserve"> was incapable of synthesizing fatty acids </w:t>
      </w:r>
      <w:r w:rsidRPr="00540D9E">
        <w:rPr>
          <w:rFonts w:ascii="Times New Roman" w:hAnsi="Times New Roman" w:cs="Times New Roman"/>
          <w:i/>
          <w:sz w:val="24"/>
          <w:szCs w:val="24"/>
        </w:rPr>
        <w:t>de novo</w:t>
      </w:r>
      <w:r w:rsidRPr="00540D9E">
        <w:rPr>
          <w:rFonts w:ascii="Times New Roman" w:hAnsi="Times New Roman" w:cs="Times New Roman"/>
          <w:sz w:val="24"/>
          <w:szCs w:val="24"/>
        </w:rPr>
        <w:t xml:space="preserve"> and so the parasite was restricted to obtaining pre-formed fatty acids and lipids from the host. But, several enzymes associated with the Type II fatty acid synthesis pathway have been identified in the parasite and appear to be located in the apicoplast. This Type II pathway is found normally in plants and prokaryotes, while the Type I fatty acid synthase is found in yeast and protozoa. Several parasite enzymes involved in lipid synthesis from glycerides and fatty acids, including the enzymes involved in the re-modelling of lipid polar head groups have been identified (Mitamura and Palacpac, 2003). An enzyme capable of activating fatty acids (for incorporation into lipids) has been localized in membraneous structures within the cytoplasm of the infected erythrocyte (Matesanz</w:t>
      </w:r>
      <w:r w:rsidR="009244EF" w:rsidRPr="00540D9E">
        <w:rPr>
          <w:rFonts w:ascii="Times New Roman" w:hAnsi="Times New Roman" w:cs="Times New Roman"/>
          <w:sz w:val="24"/>
          <w:szCs w:val="24"/>
        </w:rPr>
        <w:t xml:space="preserve"> </w:t>
      </w:r>
      <w:r w:rsidRPr="00540D9E">
        <w:rPr>
          <w:rFonts w:ascii="Times New Roman" w:hAnsi="Times New Roman" w:cs="Times New Roman"/>
          <w:i/>
          <w:sz w:val="24"/>
          <w:szCs w:val="24"/>
        </w:rPr>
        <w:t>et al</w:t>
      </w:r>
      <w:r w:rsidRPr="00540D9E">
        <w:rPr>
          <w:rFonts w:ascii="Times New Roman" w:hAnsi="Times New Roman" w:cs="Times New Roman"/>
          <w:sz w:val="24"/>
          <w:szCs w:val="24"/>
        </w:rPr>
        <w:t>, 1999).</w:t>
      </w:r>
    </w:p>
    <w:p w:rsidR="00473599" w:rsidRPr="00540D9E" w:rsidRDefault="00D632FA"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2.11.4. </w:t>
      </w:r>
      <w:r w:rsidR="00473599" w:rsidRPr="00540D9E">
        <w:rPr>
          <w:rFonts w:ascii="Times New Roman" w:hAnsi="Times New Roman" w:cs="Times New Roman"/>
          <w:b/>
          <w:sz w:val="24"/>
          <w:szCs w:val="24"/>
        </w:rPr>
        <w:t>Protein Metabolism</w:t>
      </w:r>
    </w:p>
    <w:p w:rsidR="00473599" w:rsidRPr="00540D9E"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Amino acids are needed by the parasite for protein synthesis. The blood stages of </w:t>
      </w:r>
      <w:r w:rsidRPr="00540D9E">
        <w:rPr>
          <w:rFonts w:ascii="Times New Roman" w:hAnsi="Times New Roman" w:cs="Times New Roman"/>
          <w:i/>
          <w:sz w:val="24"/>
          <w:szCs w:val="24"/>
        </w:rPr>
        <w:t xml:space="preserve">P. falciparum </w:t>
      </w:r>
      <w:r w:rsidRPr="00540D9E">
        <w:rPr>
          <w:rFonts w:ascii="Times New Roman" w:hAnsi="Times New Roman" w:cs="Times New Roman"/>
          <w:sz w:val="24"/>
          <w:szCs w:val="24"/>
        </w:rPr>
        <w:t>obtain these amino acids from 3 sources:</w:t>
      </w:r>
    </w:p>
    <w:p w:rsidR="00473599" w:rsidRPr="00540D9E" w:rsidRDefault="00473599" w:rsidP="008545B0">
      <w:pPr>
        <w:pStyle w:val="ListParagraph"/>
        <w:numPr>
          <w:ilvl w:val="0"/>
          <w:numId w:val="12"/>
        </w:num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CO</w:t>
      </w:r>
      <w:r w:rsidRPr="00540D9E">
        <w:rPr>
          <w:rFonts w:ascii="Times New Roman" w:hAnsi="Times New Roman" w:cs="Times New Roman"/>
          <w:sz w:val="24"/>
          <w:szCs w:val="24"/>
          <w:vertAlign w:val="subscript"/>
        </w:rPr>
        <w:t>2</w:t>
      </w:r>
      <w:r w:rsidRPr="00540D9E">
        <w:rPr>
          <w:rFonts w:ascii="Times New Roman" w:hAnsi="Times New Roman" w:cs="Times New Roman"/>
          <w:sz w:val="24"/>
          <w:szCs w:val="24"/>
        </w:rPr>
        <w:t xml:space="preserve"> fixation</w:t>
      </w:r>
    </w:p>
    <w:p w:rsidR="00473599" w:rsidRPr="00540D9E" w:rsidRDefault="00473599" w:rsidP="008545B0">
      <w:pPr>
        <w:pStyle w:val="ListParagraph"/>
        <w:numPr>
          <w:ilvl w:val="0"/>
          <w:numId w:val="12"/>
        </w:num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Uptake of free amino acids from the plasma or blood cells of the host</w:t>
      </w:r>
    </w:p>
    <w:p w:rsidR="00473599" w:rsidRPr="00540D9E" w:rsidRDefault="00473599" w:rsidP="008545B0">
      <w:pPr>
        <w:pStyle w:val="ListParagraph"/>
        <w:numPr>
          <w:ilvl w:val="0"/>
          <w:numId w:val="12"/>
        </w:num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Proteolysis of host hemoglobin</w:t>
      </w:r>
    </w:p>
    <w:p w:rsidR="00473599" w:rsidRPr="00540D9E" w:rsidRDefault="00473599" w:rsidP="008545B0">
      <w:pPr>
        <w:spacing w:line="480" w:lineRule="auto"/>
        <w:jc w:val="both"/>
        <w:rPr>
          <w:rFonts w:ascii="Times New Roman" w:hAnsi="Times New Roman" w:cs="Times New Roman"/>
          <w:b/>
          <w:sz w:val="24"/>
          <w:szCs w:val="24"/>
        </w:rPr>
      </w:pPr>
      <w:r w:rsidRPr="00540D9E">
        <w:rPr>
          <w:rFonts w:ascii="Times New Roman" w:hAnsi="Times New Roman" w:cs="Times New Roman"/>
          <w:b/>
          <w:sz w:val="24"/>
          <w:szCs w:val="24"/>
        </w:rPr>
        <w:lastRenderedPageBreak/>
        <w:t>CO</w:t>
      </w:r>
      <w:r w:rsidRPr="00540D9E">
        <w:rPr>
          <w:rFonts w:ascii="Times New Roman" w:hAnsi="Times New Roman" w:cs="Times New Roman"/>
          <w:b/>
          <w:sz w:val="24"/>
          <w:szCs w:val="24"/>
          <w:vertAlign w:val="subscript"/>
        </w:rPr>
        <w:t>2</w:t>
      </w:r>
      <w:r w:rsidRPr="00540D9E">
        <w:rPr>
          <w:rFonts w:ascii="Times New Roman" w:hAnsi="Times New Roman" w:cs="Times New Roman"/>
          <w:b/>
          <w:sz w:val="24"/>
          <w:szCs w:val="24"/>
        </w:rPr>
        <w:t xml:space="preserve"> Fixation</w:t>
      </w:r>
    </w:p>
    <w:p w:rsidR="00473599" w:rsidRPr="00540D9E" w:rsidRDefault="00D632FA" w:rsidP="008545B0">
      <w:pPr>
        <w:spacing w:line="480" w:lineRule="auto"/>
        <w:jc w:val="both"/>
        <w:rPr>
          <w:rFonts w:ascii="Times New Roman" w:hAnsi="Times New Roman" w:cs="Times New Roman"/>
          <w:sz w:val="24"/>
          <w:szCs w:val="24"/>
        </w:rPr>
      </w:pPr>
      <w:r w:rsidRPr="00D632FA">
        <w:rPr>
          <w:rFonts w:ascii="Times New Roman" w:hAnsi="Times New Roman" w:cs="Times New Roman"/>
          <w:sz w:val="24"/>
          <w:szCs w:val="24"/>
        </w:rPr>
        <w:t xml:space="preserve">Red </w:t>
      </w:r>
      <w:r w:rsidR="00473599" w:rsidRPr="00540D9E">
        <w:rPr>
          <w:rFonts w:ascii="Times New Roman" w:hAnsi="Times New Roman" w:cs="Times New Roman"/>
          <w:sz w:val="24"/>
          <w:szCs w:val="24"/>
        </w:rPr>
        <w:t xml:space="preserve">blood cells infected with </w:t>
      </w:r>
      <w:r w:rsidRPr="00D632FA">
        <w:rPr>
          <w:rFonts w:ascii="Times New Roman" w:hAnsi="Times New Roman" w:cs="Times New Roman"/>
          <w:i/>
          <w:sz w:val="24"/>
          <w:szCs w:val="24"/>
        </w:rPr>
        <w:t xml:space="preserve">Plasmodium </w:t>
      </w:r>
      <w:r w:rsidR="00473599" w:rsidRPr="00540D9E">
        <w:rPr>
          <w:rFonts w:ascii="Times New Roman" w:hAnsi="Times New Roman" w:cs="Times New Roman"/>
          <w:sz w:val="24"/>
          <w:szCs w:val="24"/>
        </w:rPr>
        <w:t>are able to fix CO</w:t>
      </w:r>
      <w:r w:rsidR="00473599" w:rsidRPr="00540D9E">
        <w:rPr>
          <w:rFonts w:ascii="Times New Roman" w:hAnsi="Times New Roman" w:cs="Times New Roman"/>
          <w:sz w:val="24"/>
          <w:szCs w:val="24"/>
          <w:vertAlign w:val="subscript"/>
        </w:rPr>
        <w:t>2</w:t>
      </w:r>
      <w:r w:rsidR="00473599" w:rsidRPr="00540D9E">
        <w:rPr>
          <w:rFonts w:ascii="Times New Roman" w:hAnsi="Times New Roman" w:cs="Times New Roman"/>
          <w:sz w:val="24"/>
          <w:szCs w:val="24"/>
        </w:rPr>
        <w:t xml:space="preserve"> and synthesize amino acids like aspartic acid, alanine and glutamic acid (Ting</w:t>
      </w:r>
      <w:r>
        <w:rPr>
          <w:rFonts w:ascii="Times New Roman" w:hAnsi="Times New Roman" w:cs="Times New Roman"/>
          <w:sz w:val="24"/>
          <w:szCs w:val="24"/>
        </w:rPr>
        <w:t xml:space="preserve"> and S</w:t>
      </w:r>
      <w:r w:rsidR="00473599" w:rsidRPr="00540D9E">
        <w:rPr>
          <w:rFonts w:ascii="Times New Roman" w:hAnsi="Times New Roman" w:cs="Times New Roman"/>
          <w:sz w:val="24"/>
          <w:szCs w:val="24"/>
        </w:rPr>
        <w:t>herman, 1966). The free amino acid pool of infected blood cells is in this way increased. However, very little of the amino acids formed are incorporated into the parasite’s proteins; it is believed that they are used for other activities (Scheibel and Sherman, 1988).</w:t>
      </w:r>
    </w:p>
    <w:p w:rsidR="00473599" w:rsidRPr="00540D9E" w:rsidRDefault="00473599" w:rsidP="008545B0">
      <w:pPr>
        <w:spacing w:line="480" w:lineRule="auto"/>
        <w:jc w:val="both"/>
        <w:rPr>
          <w:rFonts w:ascii="Times New Roman" w:hAnsi="Times New Roman" w:cs="Times New Roman"/>
          <w:b/>
          <w:sz w:val="24"/>
          <w:szCs w:val="24"/>
        </w:rPr>
      </w:pPr>
      <w:r w:rsidRPr="00540D9E">
        <w:rPr>
          <w:rFonts w:ascii="Times New Roman" w:hAnsi="Times New Roman" w:cs="Times New Roman"/>
          <w:b/>
          <w:sz w:val="24"/>
          <w:szCs w:val="24"/>
        </w:rPr>
        <w:t>Uptake of Free Amino Acids</w:t>
      </w:r>
    </w:p>
    <w:p w:rsidR="002349CC"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i/>
          <w:sz w:val="24"/>
          <w:szCs w:val="24"/>
        </w:rPr>
        <w:t>Plasmodium</w:t>
      </w:r>
      <w:r w:rsidRPr="00540D9E">
        <w:rPr>
          <w:rFonts w:ascii="Times New Roman" w:hAnsi="Times New Roman" w:cs="Times New Roman"/>
          <w:sz w:val="24"/>
          <w:szCs w:val="24"/>
        </w:rPr>
        <w:t xml:space="preserve"> infected erythrocytes take up several amino acids from the blood plasma</w:t>
      </w:r>
      <w:r w:rsidR="00D632FA">
        <w:rPr>
          <w:rFonts w:ascii="Times New Roman" w:hAnsi="Times New Roman" w:cs="Times New Roman"/>
          <w:sz w:val="24"/>
          <w:szCs w:val="24"/>
        </w:rPr>
        <w:t xml:space="preserve"> </w:t>
      </w:r>
      <w:r w:rsidRPr="00540D9E">
        <w:rPr>
          <w:rFonts w:ascii="Times New Roman" w:hAnsi="Times New Roman" w:cs="Times New Roman"/>
          <w:sz w:val="24"/>
          <w:szCs w:val="24"/>
        </w:rPr>
        <w:t>at a very high rate.</w:t>
      </w:r>
      <w:r w:rsidR="00D632FA">
        <w:rPr>
          <w:rFonts w:ascii="Times New Roman" w:hAnsi="Times New Roman" w:cs="Times New Roman"/>
          <w:sz w:val="24"/>
          <w:szCs w:val="24"/>
        </w:rPr>
        <w:t xml:space="preserve"> </w:t>
      </w:r>
      <w:r w:rsidRPr="00540D9E">
        <w:rPr>
          <w:rFonts w:ascii="Times New Roman" w:hAnsi="Times New Roman" w:cs="Times New Roman"/>
          <w:i/>
          <w:sz w:val="24"/>
          <w:szCs w:val="24"/>
        </w:rPr>
        <w:t xml:space="preserve">In vitro </w:t>
      </w:r>
      <w:r w:rsidRPr="00540D9E">
        <w:rPr>
          <w:rFonts w:ascii="Times New Roman" w:hAnsi="Times New Roman" w:cs="Times New Roman"/>
          <w:sz w:val="24"/>
          <w:szCs w:val="24"/>
        </w:rPr>
        <w:t>studies</w:t>
      </w:r>
      <w:r w:rsidR="00286DD6" w:rsidRPr="00540D9E">
        <w:rPr>
          <w:rFonts w:ascii="Times New Roman" w:hAnsi="Times New Roman" w:cs="Times New Roman"/>
          <w:sz w:val="24"/>
          <w:szCs w:val="24"/>
        </w:rPr>
        <w:t xml:space="preserve"> </w:t>
      </w:r>
      <w:r w:rsidRPr="00540D9E">
        <w:rPr>
          <w:rFonts w:ascii="Times New Roman" w:hAnsi="Times New Roman" w:cs="Times New Roman"/>
          <w:sz w:val="24"/>
          <w:szCs w:val="24"/>
        </w:rPr>
        <w:t xml:space="preserve">show that </w:t>
      </w:r>
      <w:r w:rsidRPr="00540D9E">
        <w:rPr>
          <w:rFonts w:ascii="Times New Roman" w:hAnsi="Times New Roman" w:cs="Times New Roman"/>
          <w:i/>
          <w:sz w:val="24"/>
          <w:szCs w:val="24"/>
        </w:rPr>
        <w:t xml:space="preserve">P. falciparum </w:t>
      </w:r>
      <w:r w:rsidRPr="00540D9E">
        <w:rPr>
          <w:rFonts w:ascii="Times New Roman" w:hAnsi="Times New Roman" w:cs="Times New Roman"/>
          <w:sz w:val="24"/>
          <w:szCs w:val="24"/>
        </w:rPr>
        <w:t>requires s</w:t>
      </w:r>
      <w:r w:rsidR="005D2794">
        <w:rPr>
          <w:rFonts w:ascii="Times New Roman" w:hAnsi="Times New Roman" w:cs="Times New Roman"/>
          <w:sz w:val="24"/>
          <w:szCs w:val="24"/>
        </w:rPr>
        <w:t>ix</w:t>
      </w:r>
      <w:r w:rsidRPr="00540D9E">
        <w:rPr>
          <w:rFonts w:ascii="Times New Roman" w:hAnsi="Times New Roman" w:cs="Times New Roman"/>
          <w:sz w:val="24"/>
          <w:szCs w:val="24"/>
        </w:rPr>
        <w:t xml:space="preserve"> exogenously supplied amino acids: isoleucine, methionine, cysteine, glutamine, proline and tyrosine (Divo</w:t>
      </w:r>
      <w:r w:rsidR="00D632FA">
        <w:rPr>
          <w:rFonts w:ascii="Times New Roman" w:hAnsi="Times New Roman" w:cs="Times New Roman"/>
          <w:sz w:val="24"/>
          <w:szCs w:val="24"/>
        </w:rPr>
        <w:t xml:space="preserve"> </w:t>
      </w:r>
      <w:r w:rsidRPr="00540D9E">
        <w:rPr>
          <w:rFonts w:ascii="Times New Roman" w:hAnsi="Times New Roman" w:cs="Times New Roman"/>
          <w:i/>
          <w:sz w:val="24"/>
          <w:szCs w:val="24"/>
        </w:rPr>
        <w:t xml:space="preserve">et al, </w:t>
      </w:r>
      <w:r w:rsidRPr="00540D9E">
        <w:rPr>
          <w:rFonts w:ascii="Times New Roman" w:hAnsi="Times New Roman" w:cs="Times New Roman"/>
          <w:sz w:val="24"/>
          <w:szCs w:val="24"/>
        </w:rPr>
        <w:t>1985). The mechanism of uptake is proposed to be via a carrier-mediated process. In support of an active transport hypothesis is the fact that erythrocyte-free parasites synthesize protein best when supplemented with glucose and red cell extracts (Sherman, 1979</w:t>
      </w:r>
      <w:r w:rsidR="008A3D02">
        <w:rPr>
          <w:rFonts w:ascii="Times New Roman" w:hAnsi="Times New Roman" w:cs="Times New Roman"/>
          <w:sz w:val="24"/>
          <w:szCs w:val="24"/>
        </w:rPr>
        <w:t>; Kiran, 2001</w:t>
      </w:r>
      <w:r w:rsidRPr="00540D9E">
        <w:rPr>
          <w:rFonts w:ascii="Times New Roman" w:hAnsi="Times New Roman" w:cs="Times New Roman"/>
          <w:sz w:val="24"/>
          <w:szCs w:val="24"/>
        </w:rPr>
        <w:t>).</w:t>
      </w:r>
      <w:r w:rsidR="008545B0" w:rsidRPr="00540D9E">
        <w:rPr>
          <w:rFonts w:ascii="Times New Roman" w:hAnsi="Times New Roman" w:cs="Times New Roman"/>
          <w:sz w:val="24"/>
          <w:szCs w:val="24"/>
        </w:rPr>
        <w:t xml:space="preserve"> </w:t>
      </w:r>
    </w:p>
    <w:p w:rsidR="0063223D" w:rsidRPr="008545B0" w:rsidRDefault="0063223D" w:rsidP="0063223D">
      <w:pPr>
        <w:spacing w:line="480" w:lineRule="auto"/>
        <w:jc w:val="both"/>
        <w:rPr>
          <w:rFonts w:ascii="Times New Roman" w:hAnsi="Times New Roman" w:cs="Times New Roman"/>
          <w:b/>
          <w:sz w:val="24"/>
          <w:szCs w:val="24"/>
        </w:rPr>
      </w:pPr>
      <w:r>
        <w:rPr>
          <w:rFonts w:ascii="Times New Roman" w:hAnsi="Times New Roman" w:cs="Times New Roman"/>
          <w:b/>
          <w:sz w:val="24"/>
          <w:szCs w:val="24"/>
        </w:rPr>
        <w:t>Proteolysis of Host Haemoglobin</w:t>
      </w:r>
    </w:p>
    <w:p w:rsidR="002349CC" w:rsidRDefault="0063223D"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Haemoglobin constitutes over 90% of the total protein in RBCs. At 20% parasitaemia, during the parasite’s erythrocytic</w:t>
      </w:r>
      <w:r>
        <w:rPr>
          <w:rFonts w:ascii="Times New Roman" w:hAnsi="Times New Roman" w:cs="Times New Roman"/>
          <w:sz w:val="24"/>
          <w:szCs w:val="24"/>
        </w:rPr>
        <w:t xml:space="preserve"> </w:t>
      </w:r>
      <w:r w:rsidRPr="008545B0">
        <w:rPr>
          <w:rFonts w:ascii="Times New Roman" w:hAnsi="Times New Roman" w:cs="Times New Roman"/>
          <w:sz w:val="24"/>
          <w:szCs w:val="24"/>
        </w:rPr>
        <w:t>trophozoite stage, more than 60% of the host’s haemoglobin</w:t>
      </w:r>
      <w:r>
        <w:rPr>
          <w:rFonts w:ascii="Times New Roman" w:hAnsi="Times New Roman" w:cs="Times New Roman"/>
          <w:sz w:val="24"/>
          <w:szCs w:val="24"/>
        </w:rPr>
        <w:t xml:space="preserve"> </w:t>
      </w:r>
      <w:r w:rsidRPr="008545B0">
        <w:rPr>
          <w:rFonts w:ascii="Times New Roman" w:hAnsi="Times New Roman" w:cs="Times New Roman"/>
          <w:sz w:val="24"/>
          <w:szCs w:val="24"/>
        </w:rPr>
        <w:t xml:space="preserve">would have been digested by </w:t>
      </w:r>
      <w:r w:rsidR="000111FB">
        <w:rPr>
          <w:rFonts w:ascii="Times New Roman" w:hAnsi="Times New Roman" w:cs="Times New Roman"/>
          <w:sz w:val="24"/>
          <w:szCs w:val="24"/>
        </w:rPr>
        <w:t>the parasite. Besides the uptake of free amino acids in the blood plasma</w:t>
      </w:r>
      <w:r w:rsidRPr="008545B0">
        <w:rPr>
          <w:rFonts w:ascii="Times New Roman" w:hAnsi="Times New Roman" w:cs="Times New Roman"/>
          <w:sz w:val="24"/>
          <w:szCs w:val="24"/>
        </w:rPr>
        <w:t xml:space="preserve"> and the </w:t>
      </w:r>
      <w:r w:rsidRPr="008545B0">
        <w:rPr>
          <w:rFonts w:ascii="Times New Roman" w:hAnsi="Times New Roman" w:cs="Times New Roman"/>
          <w:i/>
          <w:sz w:val="24"/>
          <w:szCs w:val="24"/>
        </w:rPr>
        <w:t>de novo</w:t>
      </w:r>
      <w:r w:rsidRPr="008545B0">
        <w:rPr>
          <w:rFonts w:ascii="Times New Roman" w:hAnsi="Times New Roman" w:cs="Times New Roman"/>
          <w:sz w:val="24"/>
          <w:szCs w:val="24"/>
        </w:rPr>
        <w:t xml:space="preserve"> synthesis of amino acids,</w:t>
      </w:r>
      <w:r>
        <w:rPr>
          <w:rFonts w:ascii="Times New Roman" w:hAnsi="Times New Roman" w:cs="Times New Roman"/>
          <w:sz w:val="24"/>
          <w:szCs w:val="24"/>
        </w:rPr>
        <w:t xml:space="preserve"> </w:t>
      </w:r>
      <w:r w:rsidRPr="008545B0">
        <w:rPr>
          <w:rFonts w:ascii="Times New Roman" w:hAnsi="Times New Roman" w:cs="Times New Roman"/>
          <w:sz w:val="24"/>
          <w:szCs w:val="24"/>
        </w:rPr>
        <w:t>heamoglobin digestion is a major source of amino acids for the parasite.</w:t>
      </w:r>
      <w:r w:rsidR="000111FB">
        <w:rPr>
          <w:rFonts w:ascii="Times New Roman" w:hAnsi="Times New Roman" w:cs="Times New Roman"/>
          <w:sz w:val="24"/>
          <w:szCs w:val="24"/>
        </w:rPr>
        <w:t xml:space="preserve"> </w:t>
      </w:r>
      <w:r w:rsidR="000111FB" w:rsidRPr="008545B0">
        <w:rPr>
          <w:rFonts w:ascii="Times New Roman" w:hAnsi="Times New Roman" w:cs="Times New Roman"/>
          <w:sz w:val="24"/>
          <w:szCs w:val="24"/>
        </w:rPr>
        <w:t xml:space="preserve">Haemoglobin is taken up by endocytosis of the host cell stroma during the parasite’s ring stage and during the trophozoite stage by specialized organelles called cytostomes. The endocytic vesicles then empty their contents into </w:t>
      </w:r>
      <w:r w:rsidR="000111FB">
        <w:rPr>
          <w:rFonts w:ascii="Times New Roman" w:hAnsi="Times New Roman" w:cs="Times New Roman"/>
          <w:sz w:val="24"/>
          <w:szCs w:val="24"/>
        </w:rPr>
        <w:t>an</w:t>
      </w:r>
      <w:r w:rsidR="000111FB" w:rsidRPr="008545B0">
        <w:rPr>
          <w:rFonts w:ascii="Times New Roman" w:hAnsi="Times New Roman" w:cs="Times New Roman"/>
          <w:sz w:val="24"/>
          <w:szCs w:val="24"/>
        </w:rPr>
        <w:t xml:space="preserve"> acidic food vacuole – a specialized lysozyme-like organelle of the parasite.</w:t>
      </w:r>
    </w:p>
    <w:p w:rsidR="00473599" w:rsidRPr="00540D9E" w:rsidRDefault="002349CC" w:rsidP="008545B0">
      <w:pPr>
        <w:spacing w:line="480" w:lineRule="auto"/>
        <w:jc w:val="both"/>
        <w:rPr>
          <w:rFonts w:ascii="Times New Roman" w:hAnsi="Times New Roman" w:cs="Times New Roman"/>
          <w:b/>
          <w:sz w:val="24"/>
          <w:szCs w:val="24"/>
        </w:rPr>
      </w:pPr>
      <w:r w:rsidRPr="000111FB">
        <w:rPr>
          <w:rFonts w:ascii="Times New Roman" w:hAnsi="Times New Roman" w:cs="Times New Roman"/>
          <w:b/>
          <w:sz w:val="24"/>
          <w:szCs w:val="24"/>
        </w:rPr>
        <w:lastRenderedPageBreak/>
        <w:t>2.11.5.</w:t>
      </w:r>
      <w:r>
        <w:rPr>
          <w:rFonts w:ascii="Times New Roman" w:hAnsi="Times New Roman" w:cs="Times New Roman"/>
          <w:sz w:val="24"/>
          <w:szCs w:val="24"/>
        </w:rPr>
        <w:t xml:space="preserve"> </w:t>
      </w:r>
      <w:r w:rsidR="00473599" w:rsidRPr="00540D9E">
        <w:rPr>
          <w:rFonts w:ascii="Times New Roman" w:hAnsi="Times New Roman" w:cs="Times New Roman"/>
          <w:b/>
          <w:sz w:val="24"/>
          <w:szCs w:val="24"/>
        </w:rPr>
        <w:t>Vitamins and Co-factor Metabolism</w:t>
      </w:r>
    </w:p>
    <w:p w:rsidR="00DD08EB" w:rsidRDefault="00473599" w:rsidP="008545B0">
      <w:pPr>
        <w:spacing w:line="480" w:lineRule="auto"/>
        <w:jc w:val="both"/>
        <w:rPr>
          <w:rFonts w:ascii="Times New Roman" w:hAnsi="Times New Roman" w:cs="Times New Roman"/>
          <w:sz w:val="24"/>
          <w:szCs w:val="24"/>
        </w:rPr>
      </w:pPr>
      <w:r w:rsidRPr="00540D9E">
        <w:rPr>
          <w:rFonts w:ascii="Times New Roman" w:hAnsi="Times New Roman" w:cs="Times New Roman"/>
          <w:sz w:val="24"/>
          <w:szCs w:val="24"/>
        </w:rPr>
        <w:t xml:space="preserve">Pantothenate </w:t>
      </w:r>
      <w:r w:rsidR="002332EB">
        <w:rPr>
          <w:rFonts w:ascii="Times New Roman" w:hAnsi="Times New Roman" w:cs="Times New Roman"/>
          <w:sz w:val="24"/>
          <w:szCs w:val="24"/>
        </w:rPr>
        <w:t>is</w:t>
      </w:r>
      <w:r w:rsidRPr="00540D9E">
        <w:rPr>
          <w:rFonts w:ascii="Times New Roman" w:hAnsi="Times New Roman" w:cs="Times New Roman"/>
          <w:sz w:val="24"/>
          <w:szCs w:val="24"/>
        </w:rPr>
        <w:t xml:space="preserve"> the only vitamin not supplied the parasite by the erythrocyte host (Divo</w:t>
      </w:r>
      <w:r w:rsidR="000111FB">
        <w:rPr>
          <w:rFonts w:ascii="Times New Roman" w:hAnsi="Times New Roman" w:cs="Times New Roman"/>
          <w:sz w:val="24"/>
          <w:szCs w:val="24"/>
        </w:rPr>
        <w:t xml:space="preserve"> </w:t>
      </w:r>
      <w:r w:rsidRPr="00540D9E">
        <w:rPr>
          <w:rFonts w:ascii="Times New Roman" w:hAnsi="Times New Roman" w:cs="Times New Roman"/>
          <w:i/>
          <w:sz w:val="24"/>
          <w:szCs w:val="24"/>
        </w:rPr>
        <w:t xml:space="preserve">et al, </w:t>
      </w:r>
      <w:r w:rsidRPr="000111FB">
        <w:rPr>
          <w:rFonts w:ascii="Times New Roman" w:hAnsi="Times New Roman" w:cs="Times New Roman"/>
          <w:sz w:val="24"/>
          <w:szCs w:val="24"/>
        </w:rPr>
        <w:t>1</w:t>
      </w:r>
      <w:r w:rsidR="000111FB" w:rsidRPr="000111FB">
        <w:rPr>
          <w:rFonts w:ascii="Times New Roman" w:hAnsi="Times New Roman" w:cs="Times New Roman"/>
          <w:sz w:val="24"/>
          <w:szCs w:val="24"/>
        </w:rPr>
        <w:t>985</w:t>
      </w:r>
      <w:r w:rsidRPr="000111FB">
        <w:rPr>
          <w:rFonts w:ascii="Times New Roman" w:hAnsi="Times New Roman" w:cs="Times New Roman"/>
          <w:sz w:val="24"/>
          <w:szCs w:val="24"/>
        </w:rPr>
        <w:t>)</w:t>
      </w:r>
      <w:r w:rsidRPr="00540D9E">
        <w:rPr>
          <w:rFonts w:ascii="Times New Roman" w:hAnsi="Times New Roman" w:cs="Times New Roman"/>
          <w:i/>
          <w:sz w:val="24"/>
          <w:szCs w:val="24"/>
        </w:rPr>
        <w:t xml:space="preserve">. </w:t>
      </w:r>
      <w:r w:rsidRPr="00540D9E">
        <w:rPr>
          <w:rFonts w:ascii="Times New Roman" w:hAnsi="Times New Roman" w:cs="Times New Roman"/>
          <w:sz w:val="24"/>
          <w:szCs w:val="24"/>
        </w:rPr>
        <w:t xml:space="preserve">This vitamin is needed in the formation of acetylcoenzyme A, which the parasite </w:t>
      </w:r>
      <w:r w:rsidR="002332EB">
        <w:rPr>
          <w:rFonts w:ascii="Times New Roman" w:hAnsi="Times New Roman" w:cs="Times New Roman"/>
          <w:sz w:val="24"/>
          <w:szCs w:val="24"/>
        </w:rPr>
        <w:t>use</w:t>
      </w:r>
      <w:r w:rsidRPr="00540D9E">
        <w:rPr>
          <w:rFonts w:ascii="Times New Roman" w:hAnsi="Times New Roman" w:cs="Times New Roman"/>
          <w:sz w:val="24"/>
          <w:szCs w:val="24"/>
        </w:rPr>
        <w:t>s for lipid biosynthesis.</w:t>
      </w:r>
      <w:r w:rsidR="002332EB">
        <w:rPr>
          <w:rFonts w:ascii="Times New Roman" w:hAnsi="Times New Roman" w:cs="Times New Roman"/>
          <w:sz w:val="24"/>
          <w:szCs w:val="24"/>
        </w:rPr>
        <w:t xml:space="preserve"> </w:t>
      </w:r>
      <w:r w:rsidR="00DD08EB">
        <w:rPr>
          <w:rFonts w:ascii="Times New Roman" w:hAnsi="Times New Roman" w:cs="Times New Roman"/>
          <w:sz w:val="24"/>
          <w:szCs w:val="24"/>
        </w:rPr>
        <w:t>The parasite also needs an abundant supply of f</w:t>
      </w:r>
      <w:r w:rsidRPr="00540D9E">
        <w:rPr>
          <w:rFonts w:ascii="Times New Roman" w:hAnsi="Times New Roman" w:cs="Times New Roman"/>
          <w:sz w:val="24"/>
          <w:szCs w:val="24"/>
        </w:rPr>
        <w:t xml:space="preserve">olate and its derivatives </w:t>
      </w:r>
      <w:r w:rsidR="00DD08EB">
        <w:rPr>
          <w:rFonts w:ascii="Times New Roman" w:hAnsi="Times New Roman" w:cs="Times New Roman"/>
          <w:sz w:val="24"/>
          <w:szCs w:val="24"/>
        </w:rPr>
        <w:t>for</w:t>
      </w:r>
      <w:r w:rsidRPr="00540D9E">
        <w:rPr>
          <w:rFonts w:ascii="Times New Roman" w:hAnsi="Times New Roman" w:cs="Times New Roman"/>
          <w:sz w:val="24"/>
          <w:szCs w:val="24"/>
        </w:rPr>
        <w:t xml:space="preserve"> the synthesis of nucleotides and amino acids especially in the transfer of one carbon methyl groups. The dihydrofolate cycle is especially important in the </w:t>
      </w:r>
      <w:r w:rsidRPr="00540D9E">
        <w:rPr>
          <w:rFonts w:ascii="Times New Roman" w:hAnsi="Times New Roman" w:cs="Times New Roman"/>
          <w:i/>
          <w:sz w:val="24"/>
          <w:szCs w:val="24"/>
        </w:rPr>
        <w:t xml:space="preserve">de novo </w:t>
      </w:r>
      <w:r w:rsidRPr="00540D9E">
        <w:rPr>
          <w:rFonts w:ascii="Times New Roman" w:hAnsi="Times New Roman" w:cs="Times New Roman"/>
          <w:sz w:val="24"/>
          <w:szCs w:val="24"/>
        </w:rPr>
        <w:t xml:space="preserve">pyrimidine synthesis. </w:t>
      </w:r>
      <w:r w:rsidR="00DD08EB">
        <w:rPr>
          <w:rFonts w:ascii="Times New Roman" w:hAnsi="Times New Roman" w:cs="Times New Roman"/>
          <w:sz w:val="24"/>
          <w:szCs w:val="24"/>
        </w:rPr>
        <w:t>In the parasite, the d</w:t>
      </w:r>
      <w:r w:rsidRPr="00540D9E">
        <w:rPr>
          <w:rFonts w:ascii="Times New Roman" w:hAnsi="Times New Roman" w:cs="Times New Roman"/>
          <w:sz w:val="24"/>
          <w:szCs w:val="24"/>
        </w:rPr>
        <w:t xml:space="preserve">ihydrofolate </w:t>
      </w:r>
      <w:r w:rsidR="00DD08EB">
        <w:rPr>
          <w:rFonts w:ascii="Times New Roman" w:hAnsi="Times New Roman" w:cs="Times New Roman"/>
          <w:sz w:val="24"/>
          <w:szCs w:val="24"/>
        </w:rPr>
        <w:t xml:space="preserve">obtained from the host erythrocyte </w:t>
      </w:r>
      <w:r w:rsidRPr="00540D9E">
        <w:rPr>
          <w:rFonts w:ascii="Times New Roman" w:hAnsi="Times New Roman" w:cs="Times New Roman"/>
          <w:sz w:val="24"/>
          <w:szCs w:val="24"/>
        </w:rPr>
        <w:t>is reduced to tetrahydrofolate via dihydrofolate</w:t>
      </w:r>
      <w:r w:rsidR="000111FB">
        <w:rPr>
          <w:rFonts w:ascii="Times New Roman" w:hAnsi="Times New Roman" w:cs="Times New Roman"/>
          <w:sz w:val="24"/>
          <w:szCs w:val="24"/>
        </w:rPr>
        <w:t xml:space="preserve"> </w:t>
      </w:r>
      <w:r w:rsidRPr="00540D9E">
        <w:rPr>
          <w:rFonts w:ascii="Times New Roman" w:hAnsi="Times New Roman" w:cs="Times New Roman"/>
          <w:sz w:val="24"/>
          <w:szCs w:val="24"/>
        </w:rPr>
        <w:t>reductase</w:t>
      </w:r>
      <w:r w:rsidR="00DD08EB">
        <w:rPr>
          <w:rFonts w:ascii="Times New Roman" w:hAnsi="Times New Roman" w:cs="Times New Roman"/>
          <w:sz w:val="24"/>
          <w:szCs w:val="24"/>
        </w:rPr>
        <w:t xml:space="preserve"> to furnish the crucial process of nucleotide synthesis</w:t>
      </w:r>
      <w:r w:rsidRPr="00540D9E">
        <w:rPr>
          <w:rFonts w:ascii="Times New Roman" w:hAnsi="Times New Roman" w:cs="Times New Roman"/>
          <w:sz w:val="24"/>
          <w:szCs w:val="24"/>
        </w:rPr>
        <w:t xml:space="preserve">. Several anti-malarials like pyrimethamine and </w:t>
      </w:r>
      <w:r w:rsidR="00126EB5" w:rsidRPr="00540D9E">
        <w:rPr>
          <w:rFonts w:ascii="Times New Roman" w:hAnsi="Times New Roman" w:cs="Times New Roman"/>
          <w:sz w:val="24"/>
          <w:szCs w:val="24"/>
        </w:rPr>
        <w:t>cycloguanil</w:t>
      </w:r>
      <w:r w:rsidRPr="00540D9E">
        <w:rPr>
          <w:rFonts w:ascii="Times New Roman" w:hAnsi="Times New Roman" w:cs="Times New Roman"/>
          <w:sz w:val="24"/>
          <w:szCs w:val="24"/>
        </w:rPr>
        <w:t xml:space="preserve"> preferentially inhibit </w:t>
      </w:r>
      <w:r w:rsidR="00DD08EB">
        <w:rPr>
          <w:rFonts w:ascii="Times New Roman" w:hAnsi="Times New Roman" w:cs="Times New Roman"/>
          <w:sz w:val="24"/>
          <w:szCs w:val="24"/>
        </w:rPr>
        <w:t>dihydrofolate reductase</w:t>
      </w:r>
      <w:r w:rsidRPr="00540D9E">
        <w:rPr>
          <w:rFonts w:ascii="Times New Roman" w:hAnsi="Times New Roman" w:cs="Times New Roman"/>
          <w:sz w:val="24"/>
          <w:szCs w:val="24"/>
        </w:rPr>
        <w:t xml:space="preserve">. </w:t>
      </w:r>
    </w:p>
    <w:p w:rsidR="00DE5C45" w:rsidRPr="008545B0" w:rsidRDefault="000111F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2.12.0. </w:t>
      </w:r>
      <w:r w:rsidR="00DE5C45" w:rsidRPr="008545B0">
        <w:rPr>
          <w:rFonts w:ascii="Times New Roman" w:hAnsi="Times New Roman" w:cs="Times New Roman"/>
          <w:b/>
          <w:sz w:val="24"/>
          <w:szCs w:val="24"/>
        </w:rPr>
        <w:t>L</w:t>
      </w:r>
      <w:r>
        <w:rPr>
          <w:rFonts w:ascii="Times New Roman" w:hAnsi="Times New Roman" w:cs="Times New Roman"/>
          <w:b/>
          <w:sz w:val="24"/>
          <w:szCs w:val="24"/>
        </w:rPr>
        <w:t xml:space="preserve">aboratory Culture of </w:t>
      </w:r>
      <w:r w:rsidRPr="000111FB">
        <w:rPr>
          <w:rFonts w:ascii="Times New Roman" w:hAnsi="Times New Roman" w:cs="Times New Roman"/>
          <w:b/>
          <w:i/>
          <w:sz w:val="24"/>
          <w:szCs w:val="24"/>
        </w:rPr>
        <w:t>Plasmodium</w:t>
      </w:r>
      <w:r w:rsidR="00DE5C45" w:rsidRPr="008545B0">
        <w:rPr>
          <w:rFonts w:ascii="Times New Roman" w:hAnsi="Times New Roman" w:cs="Times New Roman"/>
          <w:b/>
          <w:sz w:val="24"/>
          <w:szCs w:val="24"/>
        </w:rPr>
        <w:t xml:space="preserve"> </w:t>
      </w:r>
    </w:p>
    <w:p w:rsidR="00DE5C45" w:rsidRPr="008545B0" w:rsidRDefault="00DE5C45" w:rsidP="008545B0">
      <w:pPr>
        <w:spacing w:line="480" w:lineRule="auto"/>
        <w:jc w:val="both"/>
        <w:rPr>
          <w:rFonts w:ascii="Times New Roman" w:hAnsi="Times New Roman" w:cs="Times New Roman"/>
          <w:sz w:val="24"/>
          <w:szCs w:val="24"/>
        </w:rPr>
      </w:pPr>
      <w:proofErr w:type="gramStart"/>
      <w:r w:rsidRPr="008545B0">
        <w:rPr>
          <w:rFonts w:ascii="Times New Roman" w:hAnsi="Times New Roman" w:cs="Times New Roman"/>
          <w:sz w:val="24"/>
          <w:szCs w:val="24"/>
        </w:rPr>
        <w:t>Attempts at culturing the malaria parasite outside human or animal models dates as far back as 1912 –</w:t>
      </w:r>
      <w:r w:rsidR="00E900E1">
        <w:rPr>
          <w:rFonts w:ascii="Times New Roman" w:hAnsi="Times New Roman" w:cs="Times New Roman"/>
          <w:sz w:val="24"/>
          <w:szCs w:val="24"/>
        </w:rPr>
        <w:t xml:space="preserve"> </w:t>
      </w:r>
      <w:r w:rsidRPr="008545B0">
        <w:rPr>
          <w:rFonts w:ascii="Times New Roman" w:hAnsi="Times New Roman" w:cs="Times New Roman"/>
          <w:sz w:val="24"/>
          <w:szCs w:val="24"/>
        </w:rPr>
        <w:t>when only a limited success was achieved, with one or two parasite cycles obtained.</w:t>
      </w:r>
      <w:proofErr w:type="gramEnd"/>
      <w:r w:rsidRPr="008545B0">
        <w:rPr>
          <w:rFonts w:ascii="Times New Roman" w:hAnsi="Times New Roman" w:cs="Times New Roman"/>
          <w:sz w:val="24"/>
          <w:szCs w:val="24"/>
        </w:rPr>
        <w:t xml:space="preserve"> The breakthrough came however in 1976 when Trager and Jensen were able to carry out the first successful continuous culture of the parasite (Trager and Jensen, 1976).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Non-human </w:t>
      </w:r>
      <w:r w:rsidRPr="008545B0">
        <w:rPr>
          <w:rFonts w:ascii="Times New Roman" w:hAnsi="Times New Roman" w:cs="Times New Roman"/>
          <w:i/>
          <w:sz w:val="24"/>
          <w:szCs w:val="24"/>
        </w:rPr>
        <w:t>Plasmodium spp</w:t>
      </w:r>
      <w:r w:rsidRPr="008545B0">
        <w:rPr>
          <w:rFonts w:ascii="Times New Roman" w:hAnsi="Times New Roman" w:cs="Times New Roman"/>
          <w:sz w:val="24"/>
          <w:szCs w:val="24"/>
        </w:rPr>
        <w:t xml:space="preserve">, though of little clinical significance, have often served as models for the cultivation of the human parasites. Generally, the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life cycle is very similar </w:t>
      </w:r>
      <w:r w:rsidR="00377435">
        <w:rPr>
          <w:rFonts w:ascii="Times New Roman" w:hAnsi="Times New Roman" w:cs="Times New Roman"/>
          <w:sz w:val="24"/>
          <w:szCs w:val="24"/>
        </w:rPr>
        <w:t>among</w:t>
      </w:r>
      <w:r w:rsidRPr="008545B0">
        <w:rPr>
          <w:rFonts w:ascii="Times New Roman" w:hAnsi="Times New Roman" w:cs="Times New Roman"/>
          <w:sz w:val="24"/>
          <w:szCs w:val="24"/>
        </w:rPr>
        <w:t xml:space="preserve"> all the </w:t>
      </w:r>
      <w:r w:rsidR="00975B27">
        <w:rPr>
          <w:rFonts w:ascii="Times New Roman" w:hAnsi="Times New Roman" w:cs="Times New Roman"/>
          <w:sz w:val="24"/>
          <w:szCs w:val="24"/>
        </w:rPr>
        <w:t xml:space="preserve">parasite species (they all use </w:t>
      </w:r>
      <w:r w:rsidRPr="008545B0">
        <w:rPr>
          <w:rFonts w:ascii="Times New Roman" w:hAnsi="Times New Roman" w:cs="Times New Roman"/>
          <w:sz w:val="24"/>
          <w:szCs w:val="24"/>
        </w:rPr>
        <w:t xml:space="preserve">the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 and vertebrates as hosts). Also, the human and non-human parasites share very similar nutritional characteristics.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human malaria parasites: </w:t>
      </w:r>
      <w:r w:rsidRPr="008545B0">
        <w:rPr>
          <w:rFonts w:ascii="Times New Roman" w:hAnsi="Times New Roman" w:cs="Times New Roman"/>
          <w:i/>
          <w:sz w:val="24"/>
          <w:szCs w:val="24"/>
        </w:rPr>
        <w:t>falciparum, vivax, ovale</w:t>
      </w:r>
      <w:r w:rsidRPr="008545B0">
        <w:rPr>
          <w:rFonts w:ascii="Times New Roman" w:hAnsi="Times New Roman" w:cs="Times New Roman"/>
          <w:sz w:val="24"/>
          <w:szCs w:val="24"/>
        </w:rPr>
        <w:t xml:space="preserve"> and</w:t>
      </w:r>
      <w:r w:rsidRPr="008545B0">
        <w:rPr>
          <w:rFonts w:ascii="Times New Roman" w:hAnsi="Times New Roman" w:cs="Times New Roman"/>
          <w:i/>
          <w:sz w:val="24"/>
          <w:szCs w:val="24"/>
        </w:rPr>
        <w:t xml:space="preserve"> malariae </w:t>
      </w:r>
      <w:r w:rsidRPr="008545B0">
        <w:rPr>
          <w:rFonts w:ascii="Times New Roman" w:hAnsi="Times New Roman" w:cs="Times New Roman"/>
          <w:sz w:val="24"/>
          <w:szCs w:val="24"/>
        </w:rPr>
        <w:t xml:space="preserve">have all been cultured or maintained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 xml:space="preserve">albeit to different extents. Of the four,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is the only species for which all the life cycle stages have been established in culture (Hollingdale, 1992). Differences however exist between the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strains; while some strains are readily established </w:t>
      </w:r>
      <w:r w:rsidRPr="008545B0">
        <w:rPr>
          <w:rFonts w:ascii="Times New Roman" w:hAnsi="Times New Roman" w:cs="Times New Roman"/>
          <w:i/>
          <w:sz w:val="24"/>
          <w:szCs w:val="24"/>
        </w:rPr>
        <w:t xml:space="preserve">in </w:t>
      </w:r>
      <w:r w:rsidRPr="008545B0">
        <w:rPr>
          <w:rFonts w:ascii="Times New Roman" w:hAnsi="Times New Roman" w:cs="Times New Roman"/>
          <w:i/>
          <w:sz w:val="24"/>
          <w:szCs w:val="24"/>
        </w:rPr>
        <w:lastRenderedPageBreak/>
        <w:t xml:space="preserve">vitro, </w:t>
      </w:r>
      <w:r w:rsidRPr="008545B0">
        <w:rPr>
          <w:rFonts w:ascii="Times New Roman" w:hAnsi="Times New Roman" w:cs="Times New Roman"/>
          <w:sz w:val="24"/>
          <w:szCs w:val="24"/>
        </w:rPr>
        <w:t xml:space="preserve">others are refractory to such cultivation. Also,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isolates generally undergo change once put into culture, perhaps due to selection. This is seen in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where in recently cultured </w:t>
      </w:r>
      <w:proofErr w:type="gramStart"/>
      <w:r w:rsidRPr="008545B0">
        <w:rPr>
          <w:rFonts w:ascii="Times New Roman" w:hAnsi="Times New Roman" w:cs="Times New Roman"/>
          <w:sz w:val="24"/>
          <w:szCs w:val="24"/>
        </w:rPr>
        <w:t>strains,</w:t>
      </w:r>
      <w:proofErr w:type="gramEnd"/>
      <w:r w:rsidRPr="008545B0">
        <w:rPr>
          <w:rFonts w:ascii="Times New Roman" w:hAnsi="Times New Roman" w:cs="Times New Roman"/>
          <w:sz w:val="24"/>
          <w:szCs w:val="24"/>
        </w:rPr>
        <w:t xml:space="preserve"> gametocyte formation is seen but lost with prolonged cultivation. The cryopreservation of isolates and the use of cloned cell lines help maintain those characteristics in a strain that may be lost on prolonged cultivation (Taylor and Baker, 1987; Robson </w:t>
      </w:r>
      <w:r w:rsidRPr="005D2794">
        <w:rPr>
          <w:rFonts w:ascii="Times New Roman" w:hAnsi="Times New Roman" w:cs="Times New Roman"/>
          <w:i/>
          <w:sz w:val="24"/>
          <w:szCs w:val="24"/>
        </w:rPr>
        <w:t>et al.,</w:t>
      </w:r>
      <w:r w:rsidRPr="008545B0">
        <w:rPr>
          <w:rFonts w:ascii="Times New Roman" w:hAnsi="Times New Roman" w:cs="Times New Roman"/>
          <w:sz w:val="24"/>
          <w:szCs w:val="24"/>
        </w:rPr>
        <w:t xml:space="preserve"> 1992). </w:t>
      </w:r>
    </w:p>
    <w:p w:rsidR="00DE5C45" w:rsidRPr="008545B0" w:rsidRDefault="00694775"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2.12.1. </w:t>
      </w:r>
      <w:r w:rsidR="00DE5C45" w:rsidRPr="008545B0">
        <w:rPr>
          <w:rFonts w:ascii="Times New Roman" w:hAnsi="Times New Roman" w:cs="Times New Roman"/>
          <w:b/>
          <w:sz w:val="24"/>
          <w:szCs w:val="24"/>
        </w:rPr>
        <w:t xml:space="preserve">Culture of </w:t>
      </w:r>
      <w:r w:rsidR="00DE5C45" w:rsidRPr="008545B0">
        <w:rPr>
          <w:rFonts w:ascii="Times New Roman" w:hAnsi="Times New Roman" w:cs="Times New Roman"/>
          <w:b/>
          <w:i/>
          <w:sz w:val="24"/>
          <w:szCs w:val="24"/>
        </w:rPr>
        <w:t>Plasmodium</w:t>
      </w:r>
      <w:r w:rsidR="00DE5C45" w:rsidRPr="008545B0">
        <w:rPr>
          <w:rFonts w:ascii="Times New Roman" w:hAnsi="Times New Roman" w:cs="Times New Roman"/>
          <w:b/>
          <w:sz w:val="24"/>
          <w:szCs w:val="24"/>
        </w:rPr>
        <w:t xml:space="preserve"> Exo-erythrocytic Stages </w:t>
      </w:r>
    </w:p>
    <w:p w:rsidR="00DE5C45"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Generally, the laboratory culture of human malaria is associated with a host of ethical hurdles. </w:t>
      </w:r>
      <w:r w:rsidRPr="008545B0">
        <w:rPr>
          <w:rFonts w:ascii="Times New Roman" w:hAnsi="Times New Roman" w:cs="Times New Roman"/>
          <w:i/>
          <w:sz w:val="24"/>
          <w:szCs w:val="24"/>
        </w:rPr>
        <w:t xml:space="preserve">Ex vivo </w:t>
      </w:r>
      <w:r w:rsidRPr="008545B0">
        <w:rPr>
          <w:rFonts w:ascii="Times New Roman" w:hAnsi="Times New Roman" w:cs="Times New Roman"/>
          <w:sz w:val="24"/>
          <w:szCs w:val="24"/>
        </w:rPr>
        <w:t>simulation of the liver stage of the life cycle is particularly difficult because obtaining primary liver cells from hospital patients remains challenging. Two landmark studies have</w:t>
      </w:r>
      <w:r w:rsidR="00CC2783">
        <w:rPr>
          <w:rFonts w:ascii="Times New Roman" w:hAnsi="Times New Roman" w:cs="Times New Roman"/>
          <w:sz w:val="24"/>
          <w:szCs w:val="24"/>
        </w:rPr>
        <w:t xml:space="preserve"> however</w:t>
      </w:r>
      <w:r w:rsidRPr="008545B0">
        <w:rPr>
          <w:rFonts w:ascii="Times New Roman" w:hAnsi="Times New Roman" w:cs="Times New Roman"/>
          <w:sz w:val="24"/>
          <w:szCs w:val="24"/>
        </w:rPr>
        <w:t xml:space="preserve"> shown that using primary human hepatocytes allow at least the partial liver stage development after inoculation with sporozoites from laboratory isolates of the parasite (</w:t>
      </w:r>
      <w:r w:rsidR="00603308">
        <w:rPr>
          <w:rFonts w:ascii="Times New Roman" w:hAnsi="Times New Roman" w:cs="Times New Roman"/>
          <w:sz w:val="24"/>
          <w:szCs w:val="24"/>
        </w:rPr>
        <w:t xml:space="preserve">Mazier </w:t>
      </w:r>
      <w:r w:rsidR="00603308" w:rsidRPr="00603308">
        <w:rPr>
          <w:rFonts w:ascii="Times New Roman" w:hAnsi="Times New Roman" w:cs="Times New Roman"/>
          <w:i/>
          <w:sz w:val="24"/>
          <w:szCs w:val="24"/>
        </w:rPr>
        <w:t>et al.,</w:t>
      </w:r>
      <w:r w:rsidR="00603308">
        <w:rPr>
          <w:rFonts w:ascii="Times New Roman" w:hAnsi="Times New Roman" w:cs="Times New Roman"/>
          <w:sz w:val="24"/>
          <w:szCs w:val="24"/>
        </w:rPr>
        <w:t xml:space="preserve"> 1985</w:t>
      </w:r>
      <w:r w:rsidRPr="008545B0">
        <w:rPr>
          <w:rFonts w:ascii="Times New Roman" w:hAnsi="Times New Roman" w:cs="Times New Roman"/>
          <w:sz w:val="24"/>
          <w:szCs w:val="24"/>
        </w:rPr>
        <w:t>). However, different human hepatoma cell lines have been developed to support the laboratory culture of the human malaria parasites – though with very limited success (</w:t>
      </w:r>
      <w:r w:rsidR="00603308">
        <w:rPr>
          <w:rFonts w:ascii="Times New Roman" w:hAnsi="Times New Roman" w:cs="Times New Roman"/>
          <w:sz w:val="24"/>
          <w:szCs w:val="24"/>
        </w:rPr>
        <w:t xml:space="preserve">Karnasuta </w:t>
      </w:r>
      <w:r w:rsidR="00603308" w:rsidRPr="00603308">
        <w:rPr>
          <w:rFonts w:ascii="Times New Roman" w:hAnsi="Times New Roman" w:cs="Times New Roman"/>
          <w:i/>
          <w:sz w:val="24"/>
          <w:szCs w:val="24"/>
        </w:rPr>
        <w:t>et al.,</w:t>
      </w:r>
      <w:r w:rsidR="00603308">
        <w:rPr>
          <w:rFonts w:ascii="Times New Roman" w:hAnsi="Times New Roman" w:cs="Times New Roman"/>
          <w:sz w:val="24"/>
          <w:szCs w:val="24"/>
        </w:rPr>
        <w:t xml:space="preserve"> 1995</w:t>
      </w:r>
      <w:r w:rsidRPr="008545B0">
        <w:rPr>
          <w:rFonts w:ascii="Times New Roman" w:hAnsi="Times New Roman" w:cs="Times New Roman"/>
          <w:sz w:val="24"/>
          <w:szCs w:val="24"/>
        </w:rPr>
        <w:t xml:space="preserve">). One of the cell lines, huH-1, was reported to support the development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liver stages beyond the uninucleate stage, but maturation into schizonts was not observed (</w:t>
      </w:r>
      <w:r w:rsidR="00603308">
        <w:rPr>
          <w:rFonts w:ascii="Times New Roman" w:hAnsi="Times New Roman" w:cs="Times New Roman"/>
          <w:sz w:val="24"/>
          <w:szCs w:val="24"/>
        </w:rPr>
        <w:t xml:space="preserve">Calvo-Calle </w:t>
      </w:r>
      <w:r w:rsidR="00603308" w:rsidRPr="00603308">
        <w:rPr>
          <w:rFonts w:ascii="Times New Roman" w:hAnsi="Times New Roman" w:cs="Times New Roman"/>
          <w:i/>
          <w:sz w:val="24"/>
          <w:szCs w:val="24"/>
        </w:rPr>
        <w:t>et al.,</w:t>
      </w:r>
      <w:r w:rsidR="00603308">
        <w:rPr>
          <w:rFonts w:ascii="Times New Roman" w:hAnsi="Times New Roman" w:cs="Times New Roman"/>
          <w:sz w:val="24"/>
          <w:szCs w:val="24"/>
        </w:rPr>
        <w:t xml:space="preserve"> 1994</w:t>
      </w:r>
      <w:r w:rsidRPr="008545B0">
        <w:rPr>
          <w:rFonts w:ascii="Times New Roman" w:hAnsi="Times New Roman" w:cs="Times New Roman"/>
          <w:sz w:val="24"/>
          <w:szCs w:val="24"/>
        </w:rPr>
        <w:t xml:space="preserve">). In contrast however, HepG2 cells support the liver stage maturation of different strains of </w:t>
      </w:r>
      <w:r w:rsidRPr="008545B0">
        <w:rPr>
          <w:rFonts w:ascii="Times New Roman" w:hAnsi="Times New Roman" w:cs="Times New Roman"/>
          <w:i/>
          <w:sz w:val="24"/>
          <w:szCs w:val="24"/>
        </w:rPr>
        <w:t xml:space="preserve">P. vivax </w:t>
      </w:r>
      <w:r w:rsidRPr="008545B0">
        <w:rPr>
          <w:rFonts w:ascii="Times New Roman" w:hAnsi="Times New Roman" w:cs="Times New Roman"/>
          <w:sz w:val="24"/>
          <w:szCs w:val="24"/>
        </w:rPr>
        <w:t>(</w:t>
      </w:r>
      <w:r w:rsidR="00603308">
        <w:rPr>
          <w:rFonts w:ascii="Times New Roman" w:hAnsi="Times New Roman" w:cs="Times New Roman"/>
          <w:sz w:val="24"/>
          <w:szCs w:val="24"/>
        </w:rPr>
        <w:t xml:space="preserve">Luo </w:t>
      </w:r>
      <w:r w:rsidR="00603308" w:rsidRPr="00603308">
        <w:rPr>
          <w:rFonts w:ascii="Times New Roman" w:hAnsi="Times New Roman" w:cs="Times New Roman"/>
          <w:i/>
          <w:sz w:val="24"/>
          <w:szCs w:val="24"/>
        </w:rPr>
        <w:t>et al.,</w:t>
      </w:r>
      <w:r w:rsidR="00603308">
        <w:rPr>
          <w:rFonts w:ascii="Times New Roman" w:hAnsi="Times New Roman" w:cs="Times New Roman"/>
          <w:sz w:val="24"/>
          <w:szCs w:val="24"/>
        </w:rPr>
        <w:t xml:space="preserve"> 1994</w:t>
      </w:r>
      <w:r w:rsidRPr="008545B0">
        <w:rPr>
          <w:rFonts w:ascii="Times New Roman" w:hAnsi="Times New Roman" w:cs="Times New Roman"/>
          <w:sz w:val="24"/>
          <w:szCs w:val="24"/>
        </w:rPr>
        <w:t xml:space="preserve">); and, a recently established hepatoma cell line, HC-04, supports the growth of both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and</w:t>
      </w:r>
      <w:r w:rsidRPr="008545B0">
        <w:rPr>
          <w:rFonts w:ascii="Times New Roman" w:hAnsi="Times New Roman" w:cs="Times New Roman"/>
          <w:i/>
          <w:sz w:val="24"/>
          <w:szCs w:val="24"/>
        </w:rPr>
        <w:t xml:space="preserve"> P. vivax </w:t>
      </w:r>
      <w:r w:rsidRPr="008545B0">
        <w:rPr>
          <w:rFonts w:ascii="Times New Roman" w:hAnsi="Times New Roman" w:cs="Times New Roman"/>
          <w:sz w:val="24"/>
          <w:szCs w:val="24"/>
        </w:rPr>
        <w:t>(</w:t>
      </w:r>
      <w:r w:rsidR="00603308" w:rsidRPr="00603308">
        <w:rPr>
          <w:rFonts w:ascii="Times New Roman" w:hAnsi="Times New Roman" w:cs="Times New Roman"/>
          <w:color w:val="000000"/>
          <w:sz w:val="24"/>
          <w:szCs w:val="24"/>
        </w:rPr>
        <w:t>J</w:t>
      </w:r>
      <w:r w:rsidR="00603308" w:rsidRPr="00603308">
        <w:rPr>
          <w:rFonts w:ascii="Times New Roman" w:hAnsi="Times New Roman" w:cs="Times New Roman"/>
          <w:color w:val="272525"/>
          <w:sz w:val="24"/>
          <w:szCs w:val="24"/>
        </w:rPr>
        <w:t xml:space="preserve">etsumon </w:t>
      </w:r>
      <w:r w:rsidR="00603308" w:rsidRPr="005D2794">
        <w:rPr>
          <w:rFonts w:ascii="Times New Roman" w:hAnsi="Times New Roman" w:cs="Times New Roman"/>
          <w:i/>
          <w:color w:val="272525"/>
          <w:sz w:val="24"/>
          <w:szCs w:val="24"/>
        </w:rPr>
        <w:t>et al.,</w:t>
      </w:r>
      <w:r w:rsidR="00603308" w:rsidRPr="00603308">
        <w:rPr>
          <w:rFonts w:ascii="Times New Roman" w:hAnsi="Times New Roman" w:cs="Times New Roman"/>
          <w:color w:val="272525"/>
          <w:sz w:val="24"/>
          <w:szCs w:val="24"/>
        </w:rPr>
        <w:t xml:space="preserve"> 2006</w:t>
      </w:r>
      <w:r w:rsidRPr="008545B0">
        <w:rPr>
          <w:rFonts w:ascii="Times New Roman" w:hAnsi="Times New Roman" w:cs="Times New Roman"/>
          <w:sz w:val="24"/>
          <w:szCs w:val="24"/>
        </w:rPr>
        <w:t>).</w:t>
      </w:r>
      <w:r w:rsidRPr="008545B0">
        <w:rPr>
          <w:rFonts w:ascii="Times New Roman" w:hAnsi="Times New Roman" w:cs="Times New Roman"/>
          <w:i/>
          <w:sz w:val="24"/>
          <w:szCs w:val="24"/>
        </w:rPr>
        <w:t xml:space="preserve"> P. falciparum</w:t>
      </w:r>
      <w:r w:rsidRPr="008545B0">
        <w:rPr>
          <w:rFonts w:ascii="Times New Roman" w:hAnsi="Times New Roman" w:cs="Times New Roman"/>
          <w:sz w:val="24"/>
          <w:szCs w:val="24"/>
        </w:rPr>
        <w:t xml:space="preserve"> however is reported to be incapable of full intrahepatic maturation in HepG2. </w:t>
      </w:r>
    </w:p>
    <w:p w:rsidR="004B63C6" w:rsidRDefault="004B63C6" w:rsidP="008545B0">
      <w:pPr>
        <w:spacing w:line="480" w:lineRule="auto"/>
        <w:jc w:val="both"/>
        <w:rPr>
          <w:rFonts w:ascii="Times New Roman" w:hAnsi="Times New Roman" w:cs="Times New Roman"/>
          <w:sz w:val="24"/>
          <w:szCs w:val="24"/>
        </w:rPr>
      </w:pPr>
    </w:p>
    <w:p w:rsidR="004B63C6" w:rsidRPr="008545B0" w:rsidRDefault="004B63C6" w:rsidP="008545B0">
      <w:pPr>
        <w:spacing w:line="480" w:lineRule="auto"/>
        <w:jc w:val="both"/>
        <w:rPr>
          <w:rFonts w:ascii="Times New Roman" w:hAnsi="Times New Roman" w:cs="Times New Roman"/>
          <w:sz w:val="24"/>
          <w:szCs w:val="24"/>
        </w:rPr>
      </w:pPr>
    </w:p>
    <w:p w:rsidR="00DE5C45" w:rsidRPr="008545B0" w:rsidRDefault="00603308" w:rsidP="008545B0">
      <w:pPr>
        <w:spacing w:line="480" w:lineRule="auto"/>
        <w:jc w:val="both"/>
        <w:rPr>
          <w:rFonts w:ascii="Times New Roman" w:hAnsi="Times New Roman" w:cs="Times New Roman"/>
          <w:b/>
          <w:i/>
          <w:sz w:val="24"/>
          <w:szCs w:val="24"/>
        </w:rPr>
      </w:pPr>
      <w:r>
        <w:rPr>
          <w:rFonts w:ascii="Times New Roman" w:hAnsi="Times New Roman" w:cs="Times New Roman"/>
          <w:b/>
          <w:sz w:val="24"/>
          <w:szCs w:val="24"/>
        </w:rPr>
        <w:lastRenderedPageBreak/>
        <w:t xml:space="preserve">2.12.2. </w:t>
      </w:r>
      <w:r w:rsidR="00DE5C45" w:rsidRPr="008A3D02">
        <w:rPr>
          <w:rFonts w:ascii="Times New Roman" w:hAnsi="Times New Roman" w:cs="Times New Roman"/>
          <w:b/>
          <w:sz w:val="24"/>
          <w:szCs w:val="24"/>
        </w:rPr>
        <w:t>Culture of</w:t>
      </w:r>
      <w:r w:rsidR="00DE5C45" w:rsidRPr="008A3D02">
        <w:rPr>
          <w:rFonts w:ascii="Times New Roman" w:hAnsi="Times New Roman" w:cs="Times New Roman"/>
          <w:b/>
          <w:i/>
          <w:sz w:val="24"/>
          <w:szCs w:val="24"/>
        </w:rPr>
        <w:t xml:space="preserve"> Plasmodium</w:t>
      </w:r>
      <w:r w:rsidR="00DE5C45" w:rsidRPr="008545B0">
        <w:rPr>
          <w:rFonts w:ascii="Times New Roman" w:hAnsi="Times New Roman" w:cs="Times New Roman"/>
          <w:b/>
          <w:i/>
          <w:sz w:val="24"/>
          <w:szCs w:val="24"/>
        </w:rPr>
        <w:t xml:space="preserve"> </w:t>
      </w:r>
      <w:r w:rsidR="00DE5C45" w:rsidRPr="008545B0">
        <w:rPr>
          <w:rFonts w:ascii="Times New Roman" w:hAnsi="Times New Roman" w:cs="Times New Roman"/>
          <w:b/>
          <w:sz w:val="24"/>
          <w:szCs w:val="24"/>
        </w:rPr>
        <w:t>Erythrocytic Stages</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So far, the greatest amount of effort and time ha</w:t>
      </w:r>
      <w:r w:rsidR="005D2794">
        <w:rPr>
          <w:rFonts w:ascii="Times New Roman" w:hAnsi="Times New Roman" w:cs="Times New Roman"/>
          <w:sz w:val="24"/>
          <w:szCs w:val="24"/>
        </w:rPr>
        <w:t>ve</w:t>
      </w:r>
      <w:r w:rsidRPr="008545B0">
        <w:rPr>
          <w:rFonts w:ascii="Times New Roman" w:hAnsi="Times New Roman" w:cs="Times New Roman"/>
          <w:sz w:val="24"/>
          <w:szCs w:val="24"/>
        </w:rPr>
        <w:t xml:space="preserve"> been invested in the cultivation of the erythrocytic stages of the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life cycle; this is because this stage is the one associated with the clinical symptoms of the disease and is thus usually the major target for vaccine development. A most significant accomplishment in culturing the erythrocytic stages of the parasite came with the elucidation of the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 xml:space="preserve">conditions for the continuous cultivation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(Trager and Jensen, 1976; Trager and Jensen, 1977); this was accomplished using HEPES-buffered RPMI 1640, a tissue culture medium originally developed for the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culture of leukocytes, supplemented with human serum, erythrocytes and sodium bicarbonate. The parasites were cultured in petri-plates placed in a candle-jar with an atmosphere of 3-17% CO</w:t>
      </w:r>
      <w:r w:rsidRPr="008545B0">
        <w:rPr>
          <w:rFonts w:ascii="Times New Roman" w:hAnsi="Times New Roman" w:cs="Times New Roman"/>
          <w:sz w:val="24"/>
          <w:szCs w:val="24"/>
          <w:vertAlign w:val="subscript"/>
        </w:rPr>
        <w:t xml:space="preserve">2 </w:t>
      </w:r>
      <w:r w:rsidRPr="008545B0">
        <w:rPr>
          <w:rFonts w:ascii="Times New Roman" w:hAnsi="Times New Roman" w:cs="Times New Roman"/>
          <w:sz w:val="24"/>
          <w:szCs w:val="24"/>
        </w:rPr>
        <w:t>or in vials that allowed the continuous flow of medium into vessels with an atmosphere of 7% CO</w:t>
      </w:r>
      <w:r w:rsidRPr="008545B0">
        <w:rPr>
          <w:rFonts w:ascii="Times New Roman" w:hAnsi="Times New Roman" w:cs="Times New Roman"/>
          <w:sz w:val="24"/>
          <w:szCs w:val="24"/>
          <w:vertAlign w:val="subscript"/>
        </w:rPr>
        <w:t>2</w:t>
      </w:r>
      <w:r w:rsidRPr="008545B0">
        <w:rPr>
          <w:rFonts w:ascii="Times New Roman" w:hAnsi="Times New Roman" w:cs="Times New Roman"/>
          <w:sz w:val="24"/>
          <w:szCs w:val="24"/>
        </w:rPr>
        <w:t xml:space="preserve"> – 92% N</w:t>
      </w:r>
      <w:r w:rsidRPr="008545B0">
        <w:rPr>
          <w:rFonts w:ascii="Times New Roman" w:hAnsi="Times New Roman" w:cs="Times New Roman"/>
          <w:sz w:val="24"/>
          <w:szCs w:val="24"/>
          <w:vertAlign w:val="subscript"/>
        </w:rPr>
        <w:t xml:space="preserve">2.  </w:t>
      </w:r>
      <w:r w:rsidR="005D2794">
        <w:rPr>
          <w:rFonts w:ascii="Times New Roman" w:hAnsi="Times New Roman" w:cs="Times New Roman"/>
          <w:sz w:val="24"/>
          <w:szCs w:val="24"/>
        </w:rPr>
        <w:t>Other</w:t>
      </w:r>
      <w:r w:rsidR="0099286C">
        <w:rPr>
          <w:rFonts w:ascii="Times New Roman" w:hAnsi="Times New Roman" w:cs="Times New Roman"/>
          <w:sz w:val="24"/>
          <w:szCs w:val="24"/>
        </w:rPr>
        <w:t xml:space="preserve"> </w:t>
      </w:r>
      <w:r w:rsidRPr="008545B0">
        <w:rPr>
          <w:rFonts w:ascii="Times New Roman" w:hAnsi="Times New Roman" w:cs="Times New Roman"/>
          <w:sz w:val="24"/>
          <w:szCs w:val="24"/>
        </w:rPr>
        <w:t xml:space="preserve">technologies however use various continuous flow devices (Taylor and Robinson, 1998) as well as suspension cultures (Zolg </w:t>
      </w:r>
      <w:r w:rsidRPr="00CC2783">
        <w:rPr>
          <w:rFonts w:ascii="Times New Roman" w:hAnsi="Times New Roman" w:cs="Times New Roman"/>
          <w:i/>
          <w:sz w:val="24"/>
          <w:szCs w:val="24"/>
        </w:rPr>
        <w:t>et al.,</w:t>
      </w:r>
      <w:r w:rsidRPr="008545B0">
        <w:rPr>
          <w:rFonts w:ascii="Times New Roman" w:hAnsi="Times New Roman" w:cs="Times New Roman"/>
          <w:sz w:val="24"/>
          <w:szCs w:val="24"/>
        </w:rPr>
        <w:t xml:space="preserve"> 1982) for improved control and yield.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system functions best with 10-15% human serum as supplement (Trager and Jensen, 1976)</w:t>
      </w:r>
      <w:r w:rsidR="00CB6C30">
        <w:rPr>
          <w:rFonts w:ascii="Times New Roman" w:hAnsi="Times New Roman" w:cs="Times New Roman"/>
          <w:sz w:val="24"/>
          <w:szCs w:val="24"/>
        </w:rPr>
        <w:t>. H</w:t>
      </w:r>
      <w:r w:rsidRPr="008545B0">
        <w:rPr>
          <w:rFonts w:ascii="Times New Roman" w:hAnsi="Times New Roman" w:cs="Times New Roman"/>
          <w:sz w:val="24"/>
          <w:szCs w:val="24"/>
        </w:rPr>
        <w:t xml:space="preserve">owever, for reasons like cost, reproducibility and the possible presence of inhibitory immune factors and antimalarial drugs, attempts at substituting other types of mammalian sera for the human serum for the parasite’s cultivation have been made. Jensen compared the percentages of growth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in sera of different animal origins; with fresh human serum as a standard at 100%, he found that fetal bovine serum gave the highest growth percentage of 35% (Jensen, 1978).</w:t>
      </w:r>
    </w:p>
    <w:p w:rsidR="00DE5C45" w:rsidRPr="008545B0" w:rsidRDefault="00CB6C30" w:rsidP="008545B0">
      <w:pPr>
        <w:spacing w:line="480" w:lineRule="auto"/>
        <w:jc w:val="both"/>
        <w:rPr>
          <w:rFonts w:ascii="Times New Roman" w:hAnsi="Times New Roman" w:cs="Times New Roman"/>
          <w:i/>
          <w:sz w:val="24"/>
          <w:szCs w:val="24"/>
        </w:rPr>
      </w:pPr>
      <w:r>
        <w:rPr>
          <w:rFonts w:ascii="Times New Roman" w:hAnsi="Times New Roman" w:cs="Times New Roman"/>
          <w:sz w:val="24"/>
          <w:szCs w:val="24"/>
        </w:rPr>
        <w:lastRenderedPageBreak/>
        <w:t>D</w:t>
      </w:r>
      <w:r w:rsidR="00DE5C45" w:rsidRPr="008545B0">
        <w:rPr>
          <w:rFonts w:ascii="Times New Roman" w:hAnsi="Times New Roman" w:cs="Times New Roman"/>
          <w:sz w:val="24"/>
          <w:szCs w:val="24"/>
        </w:rPr>
        <w:t xml:space="preserve">ifferent commercially available serum replacements for human serum have </w:t>
      </w:r>
      <w:r>
        <w:rPr>
          <w:rFonts w:ascii="Times New Roman" w:hAnsi="Times New Roman" w:cs="Times New Roman"/>
          <w:sz w:val="24"/>
          <w:szCs w:val="24"/>
        </w:rPr>
        <w:t xml:space="preserve">since </w:t>
      </w:r>
      <w:r w:rsidR="00DE5C45" w:rsidRPr="008545B0">
        <w:rPr>
          <w:rFonts w:ascii="Times New Roman" w:hAnsi="Times New Roman" w:cs="Times New Roman"/>
          <w:sz w:val="24"/>
          <w:szCs w:val="24"/>
        </w:rPr>
        <w:t xml:space="preserve">been manufactured for </w:t>
      </w:r>
      <w:r w:rsidR="00DE5C45" w:rsidRPr="008545B0">
        <w:rPr>
          <w:rFonts w:ascii="Times New Roman" w:hAnsi="Times New Roman" w:cs="Times New Roman"/>
          <w:i/>
          <w:sz w:val="24"/>
          <w:szCs w:val="24"/>
        </w:rPr>
        <w:t xml:space="preserve">P. falciparum’s in vitro </w:t>
      </w:r>
      <w:r w:rsidR="0099286C">
        <w:rPr>
          <w:rFonts w:ascii="Times New Roman" w:hAnsi="Times New Roman" w:cs="Times New Roman"/>
          <w:sz w:val="24"/>
          <w:szCs w:val="24"/>
        </w:rPr>
        <w:t>culture</w:t>
      </w:r>
      <w:r w:rsidR="00DE5C45" w:rsidRPr="008545B0">
        <w:rPr>
          <w:rFonts w:ascii="Times New Roman" w:hAnsi="Times New Roman" w:cs="Times New Roman"/>
          <w:sz w:val="24"/>
          <w:szCs w:val="24"/>
        </w:rPr>
        <w:t xml:space="preserve"> of which the most promising has been Albumax (Binh </w:t>
      </w:r>
      <w:r w:rsidR="00DE5C45" w:rsidRPr="0099286C">
        <w:rPr>
          <w:rFonts w:ascii="Times New Roman" w:hAnsi="Times New Roman" w:cs="Times New Roman"/>
          <w:i/>
          <w:sz w:val="24"/>
          <w:szCs w:val="24"/>
        </w:rPr>
        <w:t>et al.,</w:t>
      </w:r>
      <w:r w:rsidR="00DE5C45" w:rsidRPr="008545B0">
        <w:rPr>
          <w:rFonts w:ascii="Times New Roman" w:hAnsi="Times New Roman" w:cs="Times New Roman"/>
          <w:sz w:val="24"/>
          <w:szCs w:val="24"/>
        </w:rPr>
        <w:t xml:space="preserve"> 1997). Albumax was used for the cultivation of </w:t>
      </w:r>
      <w:r w:rsidR="00DE5C45" w:rsidRPr="008545B0">
        <w:rPr>
          <w:rFonts w:ascii="Times New Roman" w:hAnsi="Times New Roman" w:cs="Times New Roman"/>
          <w:i/>
          <w:sz w:val="24"/>
          <w:szCs w:val="24"/>
        </w:rPr>
        <w:t xml:space="preserve">P. falciparum </w:t>
      </w:r>
      <w:r w:rsidR="001F5456" w:rsidRPr="001F5456">
        <w:rPr>
          <w:rFonts w:ascii="Times New Roman" w:hAnsi="Times New Roman" w:cs="Times New Roman"/>
          <w:sz w:val="24"/>
          <w:szCs w:val="24"/>
        </w:rPr>
        <w:t>and</w:t>
      </w:r>
      <w:r w:rsidR="001F5456">
        <w:rPr>
          <w:rFonts w:ascii="Times New Roman" w:hAnsi="Times New Roman" w:cs="Times New Roman"/>
          <w:i/>
          <w:sz w:val="24"/>
          <w:szCs w:val="24"/>
        </w:rPr>
        <w:t xml:space="preserve"> </w:t>
      </w:r>
      <w:r w:rsidR="001F5456" w:rsidRPr="001F5456">
        <w:rPr>
          <w:rFonts w:ascii="Times New Roman" w:hAnsi="Times New Roman" w:cs="Times New Roman"/>
          <w:sz w:val="24"/>
          <w:szCs w:val="24"/>
        </w:rPr>
        <w:t xml:space="preserve">it </w:t>
      </w:r>
      <w:r w:rsidR="00DE5C45" w:rsidRPr="008545B0">
        <w:rPr>
          <w:rFonts w:ascii="Times New Roman" w:hAnsi="Times New Roman" w:cs="Times New Roman"/>
          <w:sz w:val="24"/>
          <w:szCs w:val="24"/>
        </w:rPr>
        <w:t>yield</w:t>
      </w:r>
      <w:r w:rsidR="001F5456">
        <w:rPr>
          <w:rFonts w:ascii="Times New Roman" w:hAnsi="Times New Roman" w:cs="Times New Roman"/>
          <w:sz w:val="24"/>
          <w:szCs w:val="24"/>
        </w:rPr>
        <w:t>ed</w:t>
      </w:r>
      <w:r w:rsidR="00DE5C45" w:rsidRPr="008545B0">
        <w:rPr>
          <w:rFonts w:ascii="Times New Roman" w:hAnsi="Times New Roman" w:cs="Times New Roman"/>
          <w:sz w:val="24"/>
          <w:szCs w:val="24"/>
        </w:rPr>
        <w:t xml:space="preserve"> parasitemia levels as high as 85% after 7</w:t>
      </w:r>
      <w:r w:rsidR="005D2794">
        <w:rPr>
          <w:rFonts w:ascii="Times New Roman" w:hAnsi="Times New Roman" w:cs="Times New Roman"/>
          <w:sz w:val="24"/>
          <w:szCs w:val="24"/>
        </w:rPr>
        <w:t xml:space="preserve"> </w:t>
      </w:r>
      <w:r w:rsidR="00DE5C45" w:rsidRPr="008545B0">
        <w:rPr>
          <w:rFonts w:ascii="Times New Roman" w:hAnsi="Times New Roman" w:cs="Times New Roman"/>
          <w:sz w:val="24"/>
          <w:szCs w:val="24"/>
        </w:rPr>
        <w:t xml:space="preserve">days with continuously passaged </w:t>
      </w:r>
      <w:r w:rsidR="00DE5C45" w:rsidRPr="008545B0">
        <w:rPr>
          <w:rFonts w:ascii="Times New Roman" w:hAnsi="Times New Roman" w:cs="Times New Roman"/>
          <w:i/>
          <w:sz w:val="24"/>
          <w:szCs w:val="24"/>
        </w:rPr>
        <w:t xml:space="preserve">Plasmodia. </w:t>
      </w:r>
    </w:p>
    <w:p w:rsidR="00DE5C45" w:rsidRPr="008545B0" w:rsidRDefault="00DE5C45" w:rsidP="008545B0">
      <w:pPr>
        <w:spacing w:line="480" w:lineRule="auto"/>
        <w:jc w:val="both"/>
        <w:rPr>
          <w:rFonts w:ascii="Times New Roman" w:hAnsi="Times New Roman" w:cs="Times New Roman"/>
          <w:b/>
          <w:sz w:val="24"/>
          <w:szCs w:val="24"/>
        </w:rPr>
      </w:pPr>
      <w:r w:rsidRPr="008545B0">
        <w:rPr>
          <w:rFonts w:ascii="Times New Roman" w:hAnsi="Times New Roman" w:cs="Times New Roman"/>
          <w:sz w:val="24"/>
          <w:szCs w:val="24"/>
        </w:rPr>
        <w:t xml:space="preserve">The tissue culture medium, RPMI 1640, remains the medium of choice for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and other</w:t>
      </w:r>
      <w:r w:rsidRPr="008545B0">
        <w:rPr>
          <w:rFonts w:ascii="Times New Roman" w:hAnsi="Times New Roman" w:cs="Times New Roman"/>
          <w:i/>
          <w:sz w:val="24"/>
          <w:szCs w:val="24"/>
        </w:rPr>
        <w:t xml:space="preserve"> Plasmodium spp </w:t>
      </w:r>
      <w:r w:rsidRPr="0023276F">
        <w:rPr>
          <w:rFonts w:ascii="Times New Roman" w:hAnsi="Times New Roman" w:cs="Times New Roman"/>
          <w:sz w:val="24"/>
          <w:szCs w:val="24"/>
        </w:rPr>
        <w:t>in</w:t>
      </w:r>
      <w:r w:rsidR="0023276F">
        <w:rPr>
          <w:rFonts w:ascii="Times New Roman" w:hAnsi="Times New Roman" w:cs="Times New Roman"/>
          <w:i/>
          <w:sz w:val="24"/>
          <w:szCs w:val="24"/>
        </w:rPr>
        <w:t xml:space="preserve"> in</w:t>
      </w:r>
      <w:r w:rsidRPr="008545B0">
        <w:rPr>
          <w:rFonts w:ascii="Times New Roman" w:hAnsi="Times New Roman" w:cs="Times New Roman"/>
          <w:i/>
          <w:sz w:val="24"/>
          <w:szCs w:val="24"/>
        </w:rPr>
        <w:t xml:space="preserve"> vitro </w:t>
      </w:r>
      <w:r w:rsidRPr="008545B0">
        <w:rPr>
          <w:rFonts w:ascii="Times New Roman" w:hAnsi="Times New Roman" w:cs="Times New Roman"/>
          <w:sz w:val="24"/>
          <w:szCs w:val="24"/>
        </w:rPr>
        <w:t xml:space="preserve">culture. Better consistency for parasite growth is obtained by preparing the medium from a powdered preparation rather than using the liquid form. The medium is supplemented with hypoxanthine (as a purine source), glucose and reduced glutathione (Zolg </w:t>
      </w:r>
      <w:r w:rsidRPr="001F5456">
        <w:rPr>
          <w:rFonts w:ascii="Times New Roman" w:hAnsi="Times New Roman" w:cs="Times New Roman"/>
          <w:i/>
          <w:sz w:val="24"/>
          <w:szCs w:val="24"/>
        </w:rPr>
        <w:t>et al.,</w:t>
      </w:r>
      <w:r w:rsidRPr="008545B0">
        <w:rPr>
          <w:rFonts w:ascii="Times New Roman" w:hAnsi="Times New Roman" w:cs="Times New Roman"/>
          <w:sz w:val="24"/>
          <w:szCs w:val="24"/>
        </w:rPr>
        <w:t xml:space="preserve"> 1982) to improve parasite yield. </w:t>
      </w:r>
    </w:p>
    <w:p w:rsidR="00DE5C45" w:rsidRPr="008545B0" w:rsidRDefault="001F5456"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2.12.3. </w:t>
      </w:r>
      <w:r w:rsidR="00DE5C45" w:rsidRPr="008545B0">
        <w:rPr>
          <w:rFonts w:ascii="Times New Roman" w:hAnsi="Times New Roman" w:cs="Times New Roman"/>
          <w:b/>
          <w:sz w:val="24"/>
          <w:szCs w:val="24"/>
        </w:rPr>
        <w:t>Role of Erythrocytes in the Culture System</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Red blood cells are essential for the development</w:t>
      </w:r>
      <w:r w:rsidR="0023276F">
        <w:rPr>
          <w:rFonts w:ascii="Times New Roman" w:hAnsi="Times New Roman" w:cs="Times New Roman"/>
          <w:sz w:val="24"/>
          <w:szCs w:val="24"/>
        </w:rPr>
        <w:t xml:space="preserve"> of</w:t>
      </w:r>
      <w:r w:rsidRPr="001F5456">
        <w:rPr>
          <w:rFonts w:ascii="Times New Roman" w:hAnsi="Times New Roman" w:cs="Times New Roman"/>
          <w:i/>
          <w:sz w:val="24"/>
          <w:szCs w:val="24"/>
        </w:rPr>
        <w:t xml:space="preserve"> </w:t>
      </w:r>
      <w:r w:rsidR="001F5456" w:rsidRPr="001F5456">
        <w:rPr>
          <w:rFonts w:ascii="Times New Roman" w:hAnsi="Times New Roman" w:cs="Times New Roman"/>
          <w:i/>
          <w:sz w:val="24"/>
          <w:szCs w:val="24"/>
        </w:rPr>
        <w:t>Plasmodium</w:t>
      </w:r>
      <w:r w:rsidRPr="008545B0">
        <w:rPr>
          <w:rFonts w:ascii="Times New Roman" w:hAnsi="Times New Roman" w:cs="Times New Roman"/>
          <w:sz w:val="24"/>
          <w:szCs w:val="24"/>
        </w:rPr>
        <w:t xml:space="preserve">, providing not only a location for asexual development but also a source of nutrients for the parasite above the nutrients present in the supplemented RPMI 1640. </w:t>
      </w:r>
      <w:r w:rsidRPr="008545B0">
        <w:rPr>
          <w:rFonts w:ascii="Times New Roman" w:hAnsi="Times New Roman" w:cs="Times New Roman"/>
          <w:i/>
          <w:sz w:val="24"/>
          <w:szCs w:val="24"/>
        </w:rPr>
        <w:t>In vivo</w:t>
      </w:r>
      <w:r w:rsidRPr="008545B0">
        <w:rPr>
          <w:rFonts w:ascii="Times New Roman" w:hAnsi="Times New Roman" w:cs="Times New Roman"/>
          <w:sz w:val="24"/>
          <w:szCs w:val="24"/>
        </w:rPr>
        <w:t xml:space="preserve"> or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the parasite enters into the erythrocyte</w:t>
      </w:r>
      <w:r w:rsidR="001F5456">
        <w:rPr>
          <w:rFonts w:ascii="Times New Roman" w:hAnsi="Times New Roman" w:cs="Times New Roman"/>
          <w:sz w:val="24"/>
          <w:szCs w:val="24"/>
        </w:rPr>
        <w:t>,</w:t>
      </w:r>
      <w:r w:rsidRPr="008545B0">
        <w:rPr>
          <w:rFonts w:ascii="Times New Roman" w:hAnsi="Times New Roman" w:cs="Times New Roman"/>
          <w:sz w:val="24"/>
          <w:szCs w:val="24"/>
        </w:rPr>
        <w:t xml:space="preserve"> crossing its membrane </w:t>
      </w:r>
      <w:r w:rsidR="001F5456">
        <w:rPr>
          <w:rFonts w:ascii="Times New Roman" w:hAnsi="Times New Roman" w:cs="Times New Roman"/>
          <w:sz w:val="24"/>
          <w:szCs w:val="24"/>
        </w:rPr>
        <w:t xml:space="preserve">to become </w:t>
      </w:r>
      <w:r w:rsidRPr="008545B0">
        <w:rPr>
          <w:rFonts w:ascii="Times New Roman" w:hAnsi="Times New Roman" w:cs="Times New Roman"/>
          <w:sz w:val="24"/>
          <w:szCs w:val="24"/>
        </w:rPr>
        <w:t xml:space="preserve">enclosed in a parasitophorous vacuole. The parasite </w:t>
      </w:r>
      <w:r w:rsidR="0023276F">
        <w:rPr>
          <w:rFonts w:ascii="Times New Roman" w:hAnsi="Times New Roman" w:cs="Times New Roman"/>
          <w:sz w:val="24"/>
          <w:szCs w:val="24"/>
        </w:rPr>
        <w:t xml:space="preserve">then </w:t>
      </w:r>
      <w:r w:rsidRPr="008545B0">
        <w:rPr>
          <w:rFonts w:ascii="Times New Roman" w:hAnsi="Times New Roman" w:cs="Times New Roman"/>
          <w:sz w:val="24"/>
          <w:szCs w:val="24"/>
        </w:rPr>
        <w:t xml:space="preserve">takes in nutrients and develops into a multinucleate schizont which undergoes fission to produce a characteristic number of merozoites which, upon rupture of the parasitized erythrocyte, invade other blood cells to repeat the growth cycle. Although human blood cells of all groups are suitable for the growth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(Calvo-Calle </w:t>
      </w:r>
      <w:r w:rsidRPr="001F5456">
        <w:rPr>
          <w:rFonts w:ascii="Times New Roman" w:hAnsi="Times New Roman" w:cs="Times New Roman"/>
          <w:i/>
          <w:sz w:val="24"/>
          <w:szCs w:val="24"/>
        </w:rPr>
        <w:t>et al.,</w:t>
      </w:r>
      <w:r w:rsidRPr="008545B0">
        <w:rPr>
          <w:rFonts w:ascii="Times New Roman" w:hAnsi="Times New Roman" w:cs="Times New Roman"/>
          <w:sz w:val="24"/>
          <w:szCs w:val="24"/>
        </w:rPr>
        <w:t xml:space="preserve"> 1994), type O cells are the most useful because of their compatibility with serum or plasma of all other blood groups (Read and Hyde, 1993). Type AB serum is compatible with any type of red blood cells; citrated red blood cells can be washed and prepared as a 50% erythrocyte suspension which remains usable for 4</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lastRenderedPageBreak/>
        <w:t>days at 4</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 xml:space="preserve">C. Chimpanzee red blood cells have been shown to support the development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(Haynes </w:t>
      </w:r>
      <w:r w:rsidRPr="001F5456">
        <w:rPr>
          <w:rFonts w:ascii="Times New Roman" w:hAnsi="Times New Roman" w:cs="Times New Roman"/>
          <w:i/>
          <w:sz w:val="24"/>
          <w:szCs w:val="24"/>
        </w:rPr>
        <w:t>et al.,</w:t>
      </w:r>
      <w:r w:rsidRPr="008545B0">
        <w:rPr>
          <w:rFonts w:ascii="Times New Roman" w:hAnsi="Times New Roman" w:cs="Times New Roman"/>
          <w:sz w:val="24"/>
          <w:szCs w:val="24"/>
        </w:rPr>
        <w:t xml:space="preserve"> 1976). </w:t>
      </w:r>
    </w:p>
    <w:p w:rsidR="00DE5C45" w:rsidRPr="008545B0" w:rsidRDefault="00362D5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1F5456" w:rsidRPr="001F5456">
        <w:rPr>
          <w:rFonts w:ascii="Times New Roman" w:hAnsi="Times New Roman" w:cs="Times New Roman"/>
          <w:b/>
          <w:sz w:val="24"/>
          <w:szCs w:val="24"/>
        </w:rPr>
        <w:t xml:space="preserve">.12.4. </w:t>
      </w:r>
      <w:r w:rsidR="00DE5C45" w:rsidRPr="008545B0">
        <w:rPr>
          <w:rFonts w:ascii="Times New Roman" w:hAnsi="Times New Roman" w:cs="Times New Roman"/>
          <w:b/>
          <w:i/>
          <w:sz w:val="24"/>
          <w:szCs w:val="24"/>
        </w:rPr>
        <w:t xml:space="preserve">Plasmodium </w:t>
      </w:r>
      <w:r w:rsidR="00DE5C45" w:rsidRPr="008545B0">
        <w:rPr>
          <w:rFonts w:ascii="Times New Roman" w:hAnsi="Times New Roman" w:cs="Times New Roman"/>
          <w:b/>
          <w:sz w:val="24"/>
          <w:szCs w:val="24"/>
        </w:rPr>
        <w:t>Culture Systems</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Usually, plate cultures are prepared with a 5% hematocrit and about 1% parasitemia. </w:t>
      </w:r>
      <w:proofErr w:type="gramStart"/>
      <w:r w:rsidRPr="008545B0">
        <w:rPr>
          <w:rFonts w:ascii="Times New Roman" w:hAnsi="Times New Roman" w:cs="Times New Roman"/>
          <w:sz w:val="24"/>
          <w:szCs w:val="24"/>
        </w:rPr>
        <w:t xml:space="preserve">The lower the initial parasitemia, the greater the increase in number of parasites that will occur during the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growth.</w:t>
      </w:r>
      <w:proofErr w:type="gramEnd"/>
      <w:r w:rsidRPr="008545B0">
        <w:rPr>
          <w:rFonts w:ascii="Times New Roman" w:hAnsi="Times New Roman" w:cs="Times New Roman"/>
          <w:sz w:val="24"/>
          <w:szCs w:val="24"/>
        </w:rPr>
        <w:t xml:space="preserve"> The parasitemia of cultures can be increased to about 200% by changing the culture medium every 8hrs (Jensen and Trager, 1978).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Monitoring of parasitemia is carried out by preparing blood films, staining with Giemsa, followed by methanol fixation and counting the infected red blood cells microscopically. Though this system is simple, it is labour-intensive, requiring constant attention and daily changes of the culture medium to maintain the parasite’s growth.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 this static petri-dish system of </w:t>
      </w:r>
      <w:r w:rsidRPr="008545B0">
        <w:rPr>
          <w:rFonts w:ascii="Times New Roman" w:hAnsi="Times New Roman" w:cs="Times New Roman"/>
          <w:i/>
          <w:sz w:val="24"/>
          <w:szCs w:val="24"/>
        </w:rPr>
        <w:t>Plasmodium in vitro</w:t>
      </w:r>
      <w:r w:rsidRPr="008545B0">
        <w:rPr>
          <w:rFonts w:ascii="Times New Roman" w:hAnsi="Times New Roman" w:cs="Times New Roman"/>
          <w:sz w:val="24"/>
          <w:szCs w:val="24"/>
        </w:rPr>
        <w:t xml:space="preserve"> culture, infected erythrocytes settle out on the dish surface to form a layer, producing micro</w:t>
      </w:r>
      <w:r w:rsidR="001F5456">
        <w:rPr>
          <w:rFonts w:ascii="Times New Roman" w:hAnsi="Times New Roman" w:cs="Times New Roman"/>
          <w:sz w:val="24"/>
          <w:szCs w:val="24"/>
        </w:rPr>
        <w:t>-</w:t>
      </w:r>
      <w:r w:rsidRPr="008545B0">
        <w:rPr>
          <w:rFonts w:ascii="Times New Roman" w:hAnsi="Times New Roman" w:cs="Times New Roman"/>
          <w:sz w:val="24"/>
          <w:szCs w:val="24"/>
        </w:rPr>
        <w:t xml:space="preserve">environments high in lactic acid in the region of the proliferating parasites. This leads to unfavourable conditions for schizont development and the penetration of merozoites into uninfected erythrocytes. The lactic acid production taxes the buffering capacity of the medium, leading to a drop in pH, which hinders the parasite’s growth. Usually, optimal parasite growth occurs at pH 7.2-7.45 and at a lactate concentration below 12mM (Jensen </w:t>
      </w:r>
      <w:r w:rsidRPr="001F5456">
        <w:rPr>
          <w:rFonts w:ascii="Times New Roman" w:hAnsi="Times New Roman" w:cs="Times New Roman"/>
          <w:i/>
          <w:sz w:val="24"/>
          <w:szCs w:val="24"/>
        </w:rPr>
        <w:t>et al.,</w:t>
      </w:r>
      <w:r w:rsidRPr="008545B0">
        <w:rPr>
          <w:rFonts w:ascii="Times New Roman" w:hAnsi="Times New Roman" w:cs="Times New Roman"/>
          <w:sz w:val="24"/>
          <w:szCs w:val="24"/>
        </w:rPr>
        <w:t xml:space="preserve"> 1983). </w:t>
      </w:r>
    </w:p>
    <w:p w:rsidR="00DE5C45" w:rsidRPr="008545B0" w:rsidRDefault="00362D5B" w:rsidP="008545B0">
      <w:pPr>
        <w:spacing w:line="480" w:lineRule="auto"/>
        <w:jc w:val="both"/>
        <w:rPr>
          <w:rFonts w:ascii="Times New Roman" w:hAnsi="Times New Roman" w:cs="Times New Roman"/>
          <w:i/>
          <w:sz w:val="24"/>
          <w:szCs w:val="24"/>
        </w:rPr>
      </w:pPr>
      <w:r>
        <w:rPr>
          <w:rFonts w:ascii="Times New Roman" w:hAnsi="Times New Roman" w:cs="Times New Roman"/>
          <w:b/>
          <w:sz w:val="24"/>
          <w:szCs w:val="24"/>
        </w:rPr>
        <w:t>2</w:t>
      </w:r>
      <w:r w:rsidR="00581657">
        <w:rPr>
          <w:rFonts w:ascii="Times New Roman" w:hAnsi="Times New Roman" w:cs="Times New Roman"/>
          <w:b/>
          <w:sz w:val="24"/>
          <w:szCs w:val="24"/>
        </w:rPr>
        <w:t>.12.5</w:t>
      </w:r>
      <w:r w:rsidR="001F5456">
        <w:rPr>
          <w:rFonts w:ascii="Times New Roman" w:hAnsi="Times New Roman" w:cs="Times New Roman"/>
          <w:b/>
          <w:sz w:val="24"/>
          <w:szCs w:val="24"/>
        </w:rPr>
        <w:t xml:space="preserve">. </w:t>
      </w:r>
      <w:r w:rsidR="00DE5C45" w:rsidRPr="008545B0">
        <w:rPr>
          <w:rFonts w:ascii="Times New Roman" w:hAnsi="Times New Roman" w:cs="Times New Roman"/>
          <w:b/>
          <w:sz w:val="24"/>
          <w:szCs w:val="24"/>
        </w:rPr>
        <w:t xml:space="preserve">Induction of Parasite Synchrony </w:t>
      </w:r>
      <w:r w:rsidR="00DE5C45" w:rsidRPr="008545B0">
        <w:rPr>
          <w:rFonts w:ascii="Times New Roman" w:hAnsi="Times New Roman" w:cs="Times New Roman"/>
          <w:b/>
          <w:i/>
          <w:sz w:val="24"/>
          <w:szCs w:val="24"/>
        </w:rPr>
        <w:t>In vitro</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In the human host,</w:t>
      </w:r>
      <w:r w:rsidRPr="008545B0">
        <w:rPr>
          <w:rFonts w:ascii="Times New Roman" w:hAnsi="Times New Roman" w:cs="Times New Roman"/>
          <w:i/>
          <w:sz w:val="24"/>
          <w:szCs w:val="24"/>
        </w:rPr>
        <w:t xml:space="preserve"> P. falciparum </w:t>
      </w:r>
      <w:r w:rsidRPr="008545B0">
        <w:rPr>
          <w:rFonts w:ascii="Times New Roman" w:hAnsi="Times New Roman" w:cs="Times New Roman"/>
          <w:sz w:val="24"/>
          <w:szCs w:val="24"/>
        </w:rPr>
        <w:t xml:space="preserve">exhibits a 48hr-synchrony; thus, blood sampled at a given time from an infected host will reveal a parasite population at the same stage in its developmental </w:t>
      </w:r>
      <w:r w:rsidRPr="008545B0">
        <w:rPr>
          <w:rFonts w:ascii="Times New Roman" w:hAnsi="Times New Roman" w:cs="Times New Roman"/>
          <w:sz w:val="24"/>
          <w:szCs w:val="24"/>
        </w:rPr>
        <w:lastRenderedPageBreak/>
        <w:t xml:space="preserve">cycle; i.e., mostly ring stages or mostly schizonts, etc. </w:t>
      </w:r>
      <w:r w:rsidR="0023276F">
        <w:rPr>
          <w:rFonts w:ascii="Times New Roman" w:hAnsi="Times New Roman" w:cs="Times New Roman"/>
          <w:sz w:val="24"/>
          <w:szCs w:val="24"/>
        </w:rPr>
        <w:t>T</w:t>
      </w:r>
      <w:r w:rsidRPr="008545B0">
        <w:rPr>
          <w:rFonts w:ascii="Times New Roman" w:hAnsi="Times New Roman" w:cs="Times New Roman"/>
          <w:sz w:val="24"/>
          <w:szCs w:val="24"/>
        </w:rPr>
        <w:t xml:space="preserve">his synchrony is partly a response to the circadian rhythmicity of the host’s body.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most popular method of artificially imposing synchrony into </w:t>
      </w:r>
      <w:r w:rsidRPr="008545B0">
        <w:rPr>
          <w:rFonts w:ascii="Times New Roman" w:hAnsi="Times New Roman" w:cs="Times New Roman"/>
          <w:i/>
          <w:sz w:val="24"/>
          <w:szCs w:val="24"/>
        </w:rPr>
        <w:t xml:space="preserve">P. falciparum’s in vitro </w:t>
      </w:r>
      <w:r w:rsidRPr="008545B0">
        <w:rPr>
          <w:rFonts w:ascii="Times New Roman" w:hAnsi="Times New Roman" w:cs="Times New Roman"/>
          <w:sz w:val="24"/>
          <w:szCs w:val="24"/>
        </w:rPr>
        <w:t>growth</w:t>
      </w:r>
      <w:r w:rsidR="001F5456">
        <w:rPr>
          <w:rFonts w:ascii="Times New Roman" w:hAnsi="Times New Roman" w:cs="Times New Roman"/>
          <w:sz w:val="24"/>
          <w:szCs w:val="24"/>
        </w:rPr>
        <w:t xml:space="preserve"> is</w:t>
      </w:r>
      <w:r w:rsidRPr="008545B0">
        <w:rPr>
          <w:rFonts w:ascii="Times New Roman" w:hAnsi="Times New Roman" w:cs="Times New Roman"/>
          <w:sz w:val="24"/>
          <w:szCs w:val="24"/>
        </w:rPr>
        <w:t xml:space="preserve"> through the use of sorbitol or mannitol treatment of infected erythrocytes (Lambros and Vanderberg, 1979). Infected cells are treated with 5% sorbitol; this </w:t>
      </w:r>
      <w:r w:rsidR="00A26BE4">
        <w:rPr>
          <w:rFonts w:ascii="Times New Roman" w:hAnsi="Times New Roman" w:cs="Times New Roman"/>
          <w:sz w:val="24"/>
          <w:szCs w:val="24"/>
        </w:rPr>
        <w:t>result</w:t>
      </w:r>
      <w:r w:rsidRPr="008545B0">
        <w:rPr>
          <w:rFonts w:ascii="Times New Roman" w:hAnsi="Times New Roman" w:cs="Times New Roman"/>
          <w:sz w:val="24"/>
          <w:szCs w:val="24"/>
        </w:rPr>
        <w:t xml:space="preserve">s </w:t>
      </w:r>
      <w:r w:rsidR="00A26BE4">
        <w:rPr>
          <w:rFonts w:ascii="Times New Roman" w:hAnsi="Times New Roman" w:cs="Times New Roman"/>
          <w:sz w:val="24"/>
          <w:szCs w:val="24"/>
        </w:rPr>
        <w:t xml:space="preserve">in </w:t>
      </w:r>
      <w:r w:rsidRPr="008545B0">
        <w:rPr>
          <w:rFonts w:ascii="Times New Roman" w:hAnsi="Times New Roman" w:cs="Times New Roman"/>
          <w:sz w:val="24"/>
          <w:szCs w:val="24"/>
        </w:rPr>
        <w:t>the lysis of erythrocytes containing late stages and preferentially select</w:t>
      </w:r>
      <w:r w:rsidR="001F5456">
        <w:rPr>
          <w:rFonts w:ascii="Times New Roman" w:hAnsi="Times New Roman" w:cs="Times New Roman"/>
          <w:sz w:val="24"/>
          <w:szCs w:val="24"/>
        </w:rPr>
        <w:t>ing</w:t>
      </w:r>
      <w:r w:rsidRPr="008545B0">
        <w:rPr>
          <w:rFonts w:ascii="Times New Roman" w:hAnsi="Times New Roman" w:cs="Times New Roman"/>
          <w:sz w:val="24"/>
          <w:szCs w:val="24"/>
        </w:rPr>
        <w:t xml:space="preserve"> for red blood cells with early ring stage parasites. </w:t>
      </w:r>
    </w:p>
    <w:p w:rsidR="00DE5C45" w:rsidRPr="008545B0" w:rsidRDefault="00362D5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581657">
        <w:rPr>
          <w:rFonts w:ascii="Times New Roman" w:hAnsi="Times New Roman" w:cs="Times New Roman"/>
          <w:b/>
          <w:sz w:val="24"/>
          <w:szCs w:val="24"/>
        </w:rPr>
        <w:t>.12.6</w:t>
      </w:r>
      <w:r w:rsidR="001F5456">
        <w:rPr>
          <w:rFonts w:ascii="Times New Roman" w:hAnsi="Times New Roman" w:cs="Times New Roman"/>
          <w:b/>
          <w:sz w:val="24"/>
          <w:szCs w:val="24"/>
        </w:rPr>
        <w:t xml:space="preserve">. </w:t>
      </w:r>
      <w:r w:rsidR="00DE5C45" w:rsidRPr="008545B0">
        <w:rPr>
          <w:rFonts w:ascii="Times New Roman" w:hAnsi="Times New Roman" w:cs="Times New Roman"/>
          <w:b/>
          <w:sz w:val="24"/>
          <w:szCs w:val="24"/>
        </w:rPr>
        <w:t>Gametocytogenesis</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In vivo,</w:t>
      </w:r>
      <w:r w:rsidRPr="008545B0">
        <w:rPr>
          <w:rFonts w:ascii="Times New Roman" w:hAnsi="Times New Roman" w:cs="Times New Roman"/>
          <w:sz w:val="24"/>
          <w:szCs w:val="24"/>
        </w:rPr>
        <w:t xml:space="preserve"> gametocyte development occurs within erythrocytes in the peripheral circulatory system of the vertebrate host. The male and female gametocytes that develop are picked up by the blood-sucking female mosquito, subsequent to which the parasite completes its sexual cycle in the insect.</w:t>
      </w:r>
      <w:r w:rsidRPr="008545B0">
        <w:rPr>
          <w:rFonts w:ascii="Times New Roman" w:hAnsi="Times New Roman" w:cs="Times New Roman"/>
          <w:i/>
          <w:sz w:val="24"/>
          <w:szCs w:val="24"/>
        </w:rPr>
        <w:t xml:space="preserve"> In vitro</w:t>
      </w:r>
      <w:r w:rsidRPr="008545B0">
        <w:rPr>
          <w:rFonts w:ascii="Times New Roman" w:hAnsi="Times New Roman" w:cs="Times New Roman"/>
          <w:sz w:val="24"/>
          <w:szCs w:val="24"/>
        </w:rPr>
        <w:t xml:space="preserve">, variation exists among different strains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with respect to gametocyte formation; this is seen even amongst different clones from the same strain of parasite. </w:t>
      </w:r>
    </w:p>
    <w:p w:rsidR="00DE5C45" w:rsidRPr="008545B0" w:rsidRDefault="00362D5B" w:rsidP="008545B0">
      <w:pPr>
        <w:spacing w:line="480" w:lineRule="auto"/>
        <w:jc w:val="both"/>
        <w:rPr>
          <w:rFonts w:ascii="Times New Roman" w:hAnsi="Times New Roman" w:cs="Times New Roman"/>
          <w:sz w:val="24"/>
          <w:szCs w:val="24"/>
        </w:rPr>
      </w:pPr>
      <w:r>
        <w:rPr>
          <w:rFonts w:ascii="Times New Roman" w:hAnsi="Times New Roman" w:cs="Times New Roman"/>
          <w:b/>
          <w:sz w:val="24"/>
          <w:szCs w:val="24"/>
        </w:rPr>
        <w:t>2</w:t>
      </w:r>
      <w:r w:rsidR="001F5456">
        <w:rPr>
          <w:rFonts w:ascii="Times New Roman" w:hAnsi="Times New Roman" w:cs="Times New Roman"/>
          <w:b/>
          <w:sz w:val="24"/>
          <w:szCs w:val="24"/>
        </w:rPr>
        <w:t>.12.</w:t>
      </w:r>
      <w:r w:rsidR="00581657">
        <w:rPr>
          <w:rFonts w:ascii="Times New Roman" w:hAnsi="Times New Roman" w:cs="Times New Roman"/>
          <w:b/>
          <w:sz w:val="24"/>
          <w:szCs w:val="24"/>
        </w:rPr>
        <w:t>7</w:t>
      </w:r>
      <w:r w:rsidR="001F5456">
        <w:rPr>
          <w:rFonts w:ascii="Times New Roman" w:hAnsi="Times New Roman" w:cs="Times New Roman"/>
          <w:b/>
          <w:sz w:val="24"/>
          <w:szCs w:val="24"/>
        </w:rPr>
        <w:t xml:space="preserve">. </w:t>
      </w:r>
      <w:r w:rsidR="00DE5C45" w:rsidRPr="008545B0">
        <w:rPr>
          <w:rFonts w:ascii="Times New Roman" w:hAnsi="Times New Roman" w:cs="Times New Roman"/>
          <w:b/>
          <w:sz w:val="24"/>
          <w:szCs w:val="24"/>
        </w:rPr>
        <w:t>Induction of Gamet</w:t>
      </w:r>
      <w:r w:rsidR="0023276F">
        <w:rPr>
          <w:rFonts w:ascii="Times New Roman" w:hAnsi="Times New Roman" w:cs="Times New Roman"/>
          <w:b/>
          <w:sz w:val="24"/>
          <w:szCs w:val="24"/>
        </w:rPr>
        <w:t>ocyte</w:t>
      </w:r>
      <w:r w:rsidR="00DE5C45" w:rsidRPr="008545B0">
        <w:rPr>
          <w:rFonts w:ascii="Times New Roman" w:hAnsi="Times New Roman" w:cs="Times New Roman"/>
          <w:b/>
          <w:sz w:val="24"/>
          <w:szCs w:val="24"/>
        </w:rPr>
        <w:t xml:space="preserve"> Formation</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Gametocyte formation </w:t>
      </w:r>
      <w:r w:rsidRPr="008545B0">
        <w:rPr>
          <w:rFonts w:ascii="Times New Roman" w:hAnsi="Times New Roman" w:cs="Times New Roman"/>
          <w:i/>
          <w:sz w:val="24"/>
          <w:szCs w:val="24"/>
        </w:rPr>
        <w:t>in vitro</w:t>
      </w:r>
      <w:r w:rsidR="001F5456">
        <w:rPr>
          <w:rFonts w:ascii="Times New Roman" w:hAnsi="Times New Roman" w:cs="Times New Roman"/>
          <w:i/>
          <w:sz w:val="24"/>
          <w:szCs w:val="24"/>
        </w:rPr>
        <w:t xml:space="preserve"> </w:t>
      </w:r>
      <w:r w:rsidRPr="008545B0">
        <w:rPr>
          <w:rFonts w:ascii="Times New Roman" w:hAnsi="Times New Roman" w:cs="Times New Roman"/>
          <w:sz w:val="24"/>
          <w:szCs w:val="24"/>
        </w:rPr>
        <w:t xml:space="preserve">can be enhanced by changing the growth medium without providing fresh erythrocytes for the parasite (Ifediba and Vanderberg, 1981). Also, culture conditions affect gametocytogenesis in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Strains recently isolated are more likely to form gametocytes than strains that have been in culture over long periods of time (Alano and Carter, 1990). It has been reported that hypoxanthine (50</w:t>
      </w:r>
      <w:r w:rsidRPr="008545B0">
        <w:rPr>
          <w:rFonts w:ascii="Symbol" w:hAnsi="Symbol" w:cs="Times New Roman"/>
          <w:sz w:val="24"/>
          <w:szCs w:val="24"/>
        </w:rPr>
        <w:t></w:t>
      </w:r>
      <w:r w:rsidRPr="008545B0">
        <w:rPr>
          <w:rFonts w:ascii="Times New Roman" w:hAnsi="Times New Roman" w:cs="Times New Roman"/>
          <w:sz w:val="24"/>
          <w:szCs w:val="24"/>
        </w:rPr>
        <w:t xml:space="preserve">l/ml) was necessary for the induction and maturation of gametocytes forming in cultures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(Ifediba and Vanderberg, 1981).      </w:t>
      </w:r>
    </w:p>
    <w:p w:rsidR="00473599"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Unlike the asexual parasite division cycle which occurs within erythrocytes over a 48hr-period, the maturation of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gametocytes requires about 2 weeks. In this time, the nutrients present within the infected erythrocyte</w:t>
      </w:r>
      <w:r w:rsidR="001F5456">
        <w:rPr>
          <w:rFonts w:ascii="Times New Roman" w:hAnsi="Times New Roman" w:cs="Times New Roman"/>
          <w:sz w:val="24"/>
          <w:szCs w:val="24"/>
        </w:rPr>
        <w:t>s</w:t>
      </w:r>
      <w:r w:rsidRPr="008545B0">
        <w:rPr>
          <w:rFonts w:ascii="Times New Roman" w:hAnsi="Times New Roman" w:cs="Times New Roman"/>
          <w:sz w:val="24"/>
          <w:szCs w:val="24"/>
        </w:rPr>
        <w:t xml:space="preserve"> would have been exhausted by the developing parasite. Usually, this is the main reason for </w:t>
      </w:r>
      <w:r w:rsidR="00D73DB9">
        <w:rPr>
          <w:rFonts w:ascii="Times New Roman" w:hAnsi="Times New Roman" w:cs="Times New Roman"/>
          <w:sz w:val="24"/>
          <w:szCs w:val="24"/>
        </w:rPr>
        <w:t xml:space="preserve">the </w:t>
      </w:r>
      <w:r w:rsidRPr="008545B0">
        <w:rPr>
          <w:rFonts w:ascii="Times New Roman" w:hAnsi="Times New Roman" w:cs="Times New Roman"/>
          <w:sz w:val="24"/>
          <w:szCs w:val="24"/>
        </w:rPr>
        <w:t xml:space="preserve">inability to induce gametocytogenesis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(Ifediba and Vanderberg, 1981). Immature erythrocytes (reticulocytes) have been shown to better support gametocyte formation than mature erythrocytes (Trager and Gill, 1992). Other factors that affect gametocyte formation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include variations in nutrients present in serum supplements of growth medium, absence of essential activating factors in RPMI 1640, and the selec</w:t>
      </w:r>
      <w:r w:rsidR="00960E52" w:rsidRPr="008545B0">
        <w:rPr>
          <w:rFonts w:ascii="Times New Roman" w:hAnsi="Times New Roman" w:cs="Times New Roman"/>
          <w:sz w:val="24"/>
          <w:szCs w:val="24"/>
        </w:rPr>
        <w:t xml:space="preserve">tion of non-gametocyte-forming </w:t>
      </w:r>
      <w:r w:rsidRPr="008545B0">
        <w:rPr>
          <w:rFonts w:ascii="Times New Roman" w:hAnsi="Times New Roman" w:cs="Times New Roman"/>
          <w:sz w:val="24"/>
          <w:szCs w:val="24"/>
        </w:rPr>
        <w:t xml:space="preserve">parasite populations under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conditions.  </w:t>
      </w:r>
    </w:p>
    <w:p w:rsidR="00DE5C45" w:rsidRPr="008545B0" w:rsidRDefault="00362D5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D73DB9">
        <w:rPr>
          <w:rFonts w:ascii="Times New Roman" w:hAnsi="Times New Roman" w:cs="Times New Roman"/>
          <w:b/>
          <w:sz w:val="24"/>
          <w:szCs w:val="24"/>
        </w:rPr>
        <w:t xml:space="preserve">.13.0. </w:t>
      </w:r>
      <w:r w:rsidR="00DE5C45" w:rsidRPr="008545B0">
        <w:rPr>
          <w:rFonts w:ascii="Times New Roman" w:hAnsi="Times New Roman" w:cs="Times New Roman"/>
          <w:b/>
          <w:sz w:val="24"/>
          <w:szCs w:val="24"/>
        </w:rPr>
        <w:t xml:space="preserve">Malaria Prevention and Control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Malaria control over the years has relied heavily on the use of antimalarial drugs that kill the parasite while inside the human body. The malaria scourge has been known as far back as 2000BC; in ancient China, India, the Middle East, Greece and Rome, malaria and its possible treatments were documented. The ancient Chinese used a treatment based on artemisinin (documented 168BC). Treatment with quinine has been recorded since the early 17</w:t>
      </w:r>
      <w:r w:rsidRPr="008545B0">
        <w:rPr>
          <w:rFonts w:ascii="Times New Roman" w:hAnsi="Times New Roman" w:cs="Times New Roman"/>
          <w:sz w:val="24"/>
          <w:szCs w:val="24"/>
          <w:vertAlign w:val="superscript"/>
        </w:rPr>
        <w:t>th</w:t>
      </w:r>
      <w:r w:rsidRPr="008545B0">
        <w:rPr>
          <w:rFonts w:ascii="Times New Roman" w:hAnsi="Times New Roman" w:cs="Times New Roman"/>
          <w:sz w:val="24"/>
          <w:szCs w:val="24"/>
        </w:rPr>
        <w:t xml:space="preserve"> century. The discovery of chloroquine in the 1930s revolutionized malaria chemotherapy; chloroquine was the most widely used antimalarial drug from the 1950s until the 1990s. </w:t>
      </w:r>
      <w:r w:rsidR="00E900E1" w:rsidRPr="008545B0">
        <w:rPr>
          <w:rFonts w:ascii="Times New Roman" w:hAnsi="Times New Roman" w:cs="Times New Roman"/>
          <w:sz w:val="24"/>
          <w:szCs w:val="24"/>
        </w:rPr>
        <w:t>Later</w:t>
      </w:r>
      <w:r w:rsidRPr="008545B0">
        <w:rPr>
          <w:rFonts w:ascii="Times New Roman" w:hAnsi="Times New Roman" w:cs="Times New Roman"/>
          <w:sz w:val="24"/>
          <w:szCs w:val="24"/>
        </w:rPr>
        <w:t xml:space="preserve"> mutations within the parasite,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however conferred the resistance to chloroquine in Columbia and Thailand. These chloroquine-resistance mutations have since spread to most endemic regions in the world leading to a rise in malaria mortality, especially in sub-Saharan Africa.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The combination drug, sulfadoxine pyrimethamine (Fansidar), was later used to replace chloroquine (Packard, 2007); however, resistance to the drug evolved rapidly and occurs at a very high frequency in most malaria endemic regions (Laxminarayan, 2004).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Currently, alternative drugs like the artemisinin-based combination therapies (ACT) are available while other drugs continue to be developed. However, higher production cost has limited the widespread use of these drugs in major endemic regions. The first widely available ACT, Coartem, combined an artemisinin derivative, artemether, with a long-acting antibiotic, lumefantrine. This combination drug has proved to be 97% effective in curing the most deadly forms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(Makanga and Krudsood, 2009) and is today the first-line treatment for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malaria in many countries.</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Drug resistance in the malaria parasites, especially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has been a major obstacle to the disease’s management and control. As a result, malaria-related morbidity and mortality have been on the increase in many African countries (Trape, 2001). The evolution of drug-resistance in these human parasites is understood easily when explained by Darwinian evolution </w:t>
      </w:r>
      <w:r w:rsidR="0023276F">
        <w:rPr>
          <w:rFonts w:ascii="Times New Roman" w:hAnsi="Times New Roman" w:cs="Times New Roman"/>
          <w:sz w:val="24"/>
          <w:szCs w:val="24"/>
        </w:rPr>
        <w:t>(</w:t>
      </w:r>
      <w:r w:rsidRPr="008545B0">
        <w:rPr>
          <w:rFonts w:ascii="Times New Roman" w:hAnsi="Times New Roman" w:cs="Times New Roman"/>
          <w:sz w:val="24"/>
          <w:szCs w:val="24"/>
        </w:rPr>
        <w:t>natural selection</w:t>
      </w:r>
      <w:r w:rsidR="0023276F">
        <w:rPr>
          <w:rFonts w:ascii="Times New Roman" w:hAnsi="Times New Roman" w:cs="Times New Roman"/>
          <w:sz w:val="24"/>
          <w:szCs w:val="24"/>
        </w:rPr>
        <w:t>)</w:t>
      </w:r>
      <w:r w:rsidRPr="008545B0">
        <w:rPr>
          <w:rFonts w:ascii="Times New Roman" w:hAnsi="Times New Roman" w:cs="Times New Roman"/>
          <w:sz w:val="24"/>
          <w:szCs w:val="24"/>
        </w:rPr>
        <w:t xml:space="preserve">. From the parasite’s standpoint, drug treated human hosts represent a novel harsh environment. Any mutation in their genome that helps reduce the rate at which drugs eliminate them from the host is beneficial to them and will be subject to positive selection (Escalante </w:t>
      </w:r>
      <w:r w:rsidRPr="00D73DB9">
        <w:rPr>
          <w:rFonts w:ascii="Times New Roman" w:hAnsi="Times New Roman" w:cs="Times New Roman"/>
          <w:i/>
          <w:sz w:val="24"/>
          <w:szCs w:val="24"/>
        </w:rPr>
        <w:t>et al.,</w:t>
      </w:r>
      <w:r w:rsidRPr="008545B0">
        <w:rPr>
          <w:rFonts w:ascii="Times New Roman" w:hAnsi="Times New Roman" w:cs="Times New Roman"/>
          <w:sz w:val="24"/>
          <w:szCs w:val="24"/>
        </w:rPr>
        <w:t xml:space="preserve"> 2009). When drug pressure is absent, the parasite’s resistance is not beneficial and the resistant parasites are counter-selected (Mackinnon and Hastings, 1998). Models however predict that under continuous drug-pressure, the resistant parasite will reach a fixation or go extinct (depending on whether drug-selection outweighs natural selection) (Mackinnon and Hastings, 1998).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Results from several field surveys have suggested that infection with chloroquine-resistant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produces higher gametocyte densities and mosquito infectivity than infection with the chloroquine-sensitive parasites (Robert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2000). It is very likely that this phenomenon is driven by drug pressure, because residual antimalarials may exist in patients who undergo clinical relapses and continue to take medication. Retrospective analysis of field data suggests that the strong drug pressure that followed the emergence of drug-resistant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in Africa has increased the transmission of parasites (Trape, 2001). Similarly, laboratory studies have suggested that there is a short-term increase in gametocytogenesis in response to drug treatment, both in</w:t>
      </w:r>
      <w:r w:rsidRPr="008545B0">
        <w:rPr>
          <w:rFonts w:ascii="Times New Roman" w:hAnsi="Times New Roman" w:cs="Times New Roman"/>
          <w:i/>
          <w:sz w:val="24"/>
          <w:szCs w:val="24"/>
        </w:rPr>
        <w:t xml:space="preserve"> P. chabaudi and P. falciparum</w:t>
      </w:r>
      <w:r w:rsidRPr="008545B0">
        <w:rPr>
          <w:rFonts w:ascii="Times New Roman" w:hAnsi="Times New Roman" w:cs="Times New Roman"/>
          <w:sz w:val="24"/>
          <w:szCs w:val="24"/>
        </w:rPr>
        <w:t xml:space="preserve"> (Buckling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1999). However, little is known about the relative fitness of resistant parasites alone or when in competition with susceptible strains (i.e. in mixed-clone infections) or whether the increased gametocytogenesis of resistant forms yields higher infection rates in mosquitoes.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Limited studies have shown that in areas where drug usage has decreased, the spread of resistance in the parasite has also decreased (Liu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1995</w:t>
      </w:r>
      <w:r w:rsidR="003E7C1D">
        <w:rPr>
          <w:rFonts w:ascii="Times New Roman" w:hAnsi="Times New Roman" w:cs="Times New Roman"/>
          <w:sz w:val="24"/>
          <w:szCs w:val="24"/>
        </w:rPr>
        <w:t>). Hence, there is a great</w:t>
      </w:r>
      <w:r w:rsidRPr="008545B0">
        <w:rPr>
          <w:rFonts w:ascii="Times New Roman" w:hAnsi="Times New Roman" w:cs="Times New Roman"/>
          <w:sz w:val="24"/>
          <w:szCs w:val="24"/>
        </w:rPr>
        <w:t xml:space="preserve"> need for better drug deployment policies to combat the evolution of drug-resistance in malaria control. The use of combination therapy is a viable way of achieving this, as this reduces the risk of the emergence of multi-drug resistance and the spread of the trait. </w:t>
      </w:r>
    </w:p>
    <w:p w:rsidR="00DE5C45" w:rsidRPr="008545B0" w:rsidRDefault="00362D5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340019">
        <w:rPr>
          <w:rFonts w:ascii="Times New Roman" w:hAnsi="Times New Roman" w:cs="Times New Roman"/>
          <w:b/>
          <w:sz w:val="24"/>
          <w:szCs w:val="24"/>
        </w:rPr>
        <w:t xml:space="preserve">.13.1. </w:t>
      </w:r>
      <w:r w:rsidR="00DE5C45" w:rsidRPr="008545B0">
        <w:rPr>
          <w:rFonts w:ascii="Times New Roman" w:hAnsi="Times New Roman" w:cs="Times New Roman"/>
          <w:b/>
          <w:sz w:val="24"/>
          <w:szCs w:val="24"/>
        </w:rPr>
        <w:t>Insecticide Resistance and Malaria Control</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Targeting the mosquito vector is the most effective method of preventing malaria transmission; globally, this method accounts for more than 50% of malaria control expenditure (WHO, 2011). Though in the past decade, the increased use of insecticide-treated bed-nets and indoor residual spraying have made a pivotal contribution toward decreasing the number of malaria cases </w:t>
      </w:r>
      <w:r w:rsidRPr="008545B0">
        <w:rPr>
          <w:rFonts w:ascii="Times New Roman" w:hAnsi="Times New Roman" w:cs="Times New Roman"/>
          <w:sz w:val="24"/>
          <w:szCs w:val="24"/>
        </w:rPr>
        <w:lastRenderedPageBreak/>
        <w:t xml:space="preserve">(WHO, 2011), these gains are today threatened by the rapid development and spread of insecticide resistance among major malaria vectors in Africa (Ranson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2011). Currently, there are twelve insecticides approved by the World Health Organization (WHO) for indoor spraying; but, these belong to just four classes of compounds: organochlorines, organophosphates, </w:t>
      </w:r>
      <w:r w:rsidR="002F734C">
        <w:rPr>
          <w:rFonts w:ascii="Times New Roman" w:hAnsi="Times New Roman" w:cs="Times New Roman"/>
          <w:sz w:val="24"/>
          <w:szCs w:val="24"/>
        </w:rPr>
        <w:t>carbamates and pyrethroids (</w:t>
      </w:r>
      <w:r w:rsidR="006A45D0">
        <w:rPr>
          <w:rFonts w:ascii="Times New Roman" w:hAnsi="Times New Roman" w:cs="Times New Roman"/>
          <w:sz w:val="24"/>
          <w:szCs w:val="24"/>
        </w:rPr>
        <w:t xml:space="preserve">Mosquiera </w:t>
      </w:r>
      <w:r w:rsidR="006A45D0" w:rsidRPr="006A45D0">
        <w:rPr>
          <w:rFonts w:ascii="Times New Roman" w:hAnsi="Times New Roman" w:cs="Times New Roman"/>
          <w:i/>
          <w:sz w:val="24"/>
          <w:szCs w:val="24"/>
        </w:rPr>
        <w:t>et al.,</w:t>
      </w:r>
      <w:r w:rsidR="006A45D0">
        <w:rPr>
          <w:rFonts w:ascii="Times New Roman" w:hAnsi="Times New Roman" w:cs="Times New Roman"/>
          <w:sz w:val="24"/>
          <w:szCs w:val="24"/>
        </w:rPr>
        <w:t xml:space="preserve"> 2013</w:t>
      </w:r>
      <w:r w:rsidR="005872E9">
        <w:rPr>
          <w:rFonts w:ascii="Times New Roman" w:hAnsi="Times New Roman" w:cs="Times New Roman"/>
          <w:sz w:val="24"/>
          <w:szCs w:val="24"/>
        </w:rPr>
        <w:t>). All</w:t>
      </w:r>
      <w:r w:rsidRPr="008545B0">
        <w:rPr>
          <w:rFonts w:ascii="Times New Roman" w:hAnsi="Times New Roman" w:cs="Times New Roman"/>
          <w:sz w:val="24"/>
          <w:szCs w:val="24"/>
        </w:rPr>
        <w:t xml:space="preserve"> these 4 classes are nerve poisons which target acetylcholinesterase in the synapses or the voltage-gated sodium channel in the mosquito neurons. For insecticide-impregnated bednets, only 6 insecticides are available, all six belonging to the pyrethroid class. These insecticide classes are also widely used to control agricultural pests in Africa. This situation pose additional selection pressure on mosquitoes when insecticide contaminated ground water permeates their larval habitats. This intensive exposure to insecticides has inevitably resulted in the evolution of insecticide resistance in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mosquitoes. Resistance to the organochlorines DDT and the dieldrin was first reported in African </w:t>
      </w:r>
      <w:r w:rsidRPr="008545B0">
        <w:rPr>
          <w:rFonts w:ascii="Times New Roman" w:hAnsi="Times New Roman" w:cs="Times New Roman"/>
          <w:i/>
          <w:sz w:val="24"/>
          <w:szCs w:val="24"/>
        </w:rPr>
        <w:t>Anopheles</w:t>
      </w:r>
      <w:r w:rsidRPr="008545B0">
        <w:rPr>
          <w:rFonts w:ascii="Times New Roman" w:hAnsi="Times New Roman" w:cs="Times New Roman"/>
          <w:sz w:val="24"/>
          <w:szCs w:val="24"/>
        </w:rPr>
        <w:t xml:space="preserve"> mosquitoes in the 1950s and 1960s (Hamon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1968) while pyrethroid resistance was detected in 1993 (Elis</w:t>
      </w:r>
      <w:r w:rsidR="00215127">
        <w:rPr>
          <w:rFonts w:ascii="Times New Roman" w:hAnsi="Times New Roman" w:cs="Times New Roman"/>
          <w:sz w:val="24"/>
          <w:szCs w:val="24"/>
        </w:rPr>
        <w:t>s</w:t>
      </w:r>
      <w:r w:rsidRPr="008545B0">
        <w:rPr>
          <w:rFonts w:ascii="Times New Roman" w:hAnsi="Times New Roman" w:cs="Times New Roman"/>
          <w:sz w:val="24"/>
          <w:szCs w:val="24"/>
        </w:rPr>
        <w:t xml:space="preserve">a </w:t>
      </w:r>
      <w:r w:rsidRPr="00340019">
        <w:rPr>
          <w:rFonts w:ascii="Times New Roman" w:hAnsi="Times New Roman" w:cs="Times New Roman"/>
          <w:i/>
          <w:sz w:val="24"/>
          <w:szCs w:val="24"/>
        </w:rPr>
        <w:t>et al.,</w:t>
      </w:r>
      <w:r w:rsidRPr="008545B0">
        <w:rPr>
          <w:rFonts w:ascii="Times New Roman" w:hAnsi="Times New Roman" w:cs="Times New Roman"/>
          <w:sz w:val="24"/>
          <w:szCs w:val="24"/>
        </w:rPr>
        <w:t xml:space="preserve"> 1993). Since then, there have been published reports of pyrethroid resistant population of </w:t>
      </w:r>
      <w:r w:rsidRPr="008545B0">
        <w:rPr>
          <w:rFonts w:ascii="Times New Roman" w:hAnsi="Times New Roman" w:cs="Times New Roman"/>
          <w:i/>
          <w:sz w:val="24"/>
          <w:szCs w:val="24"/>
        </w:rPr>
        <w:t>Anopheles gambiae</w:t>
      </w:r>
      <w:r w:rsidR="007D7663">
        <w:rPr>
          <w:rFonts w:ascii="Times New Roman" w:hAnsi="Times New Roman" w:cs="Times New Roman"/>
          <w:i/>
          <w:sz w:val="24"/>
          <w:szCs w:val="24"/>
        </w:rPr>
        <w:t xml:space="preserve"> </w:t>
      </w:r>
      <w:r w:rsidRPr="008545B0">
        <w:rPr>
          <w:rFonts w:ascii="Times New Roman" w:hAnsi="Times New Roman" w:cs="Times New Roman"/>
          <w:i/>
          <w:sz w:val="24"/>
          <w:szCs w:val="24"/>
        </w:rPr>
        <w:t xml:space="preserve">s.l </w:t>
      </w:r>
      <w:r w:rsidR="007D7663">
        <w:rPr>
          <w:rFonts w:ascii="Times New Roman" w:hAnsi="Times New Roman" w:cs="Times New Roman"/>
          <w:sz w:val="24"/>
          <w:szCs w:val="24"/>
        </w:rPr>
        <w:t>in countries from W</w:t>
      </w:r>
      <w:r w:rsidRPr="008545B0">
        <w:rPr>
          <w:rFonts w:ascii="Times New Roman" w:hAnsi="Times New Roman" w:cs="Times New Roman"/>
          <w:sz w:val="24"/>
          <w:szCs w:val="24"/>
        </w:rPr>
        <w:t xml:space="preserve">est, </w:t>
      </w:r>
      <w:r w:rsidR="007D7663">
        <w:rPr>
          <w:rFonts w:ascii="Times New Roman" w:hAnsi="Times New Roman" w:cs="Times New Roman"/>
          <w:sz w:val="24"/>
          <w:szCs w:val="24"/>
        </w:rPr>
        <w:t>C</w:t>
      </w:r>
      <w:r w:rsidRPr="008545B0">
        <w:rPr>
          <w:rFonts w:ascii="Times New Roman" w:hAnsi="Times New Roman" w:cs="Times New Roman"/>
          <w:sz w:val="24"/>
          <w:szCs w:val="24"/>
        </w:rPr>
        <w:t xml:space="preserve">entral, </w:t>
      </w:r>
      <w:r w:rsidR="007D7663">
        <w:rPr>
          <w:rFonts w:ascii="Times New Roman" w:hAnsi="Times New Roman" w:cs="Times New Roman"/>
          <w:sz w:val="24"/>
          <w:szCs w:val="24"/>
        </w:rPr>
        <w:t>East and S</w:t>
      </w:r>
      <w:r w:rsidRPr="008545B0">
        <w:rPr>
          <w:rFonts w:ascii="Times New Roman" w:hAnsi="Times New Roman" w:cs="Times New Roman"/>
          <w:sz w:val="24"/>
          <w:szCs w:val="24"/>
        </w:rPr>
        <w:t xml:space="preserve">outhern Africa (Awolola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2009; Protopopoff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2008) and</w:t>
      </w:r>
      <w:r w:rsidRPr="008545B0">
        <w:rPr>
          <w:rFonts w:ascii="Times New Roman" w:hAnsi="Times New Roman" w:cs="Times New Roman"/>
          <w:i/>
          <w:sz w:val="24"/>
          <w:szCs w:val="24"/>
        </w:rPr>
        <w:t xml:space="preserve"> Anopheles funestus </w:t>
      </w:r>
      <w:r w:rsidRPr="008545B0">
        <w:rPr>
          <w:rFonts w:ascii="Times New Roman" w:hAnsi="Times New Roman" w:cs="Times New Roman"/>
          <w:sz w:val="24"/>
          <w:szCs w:val="24"/>
        </w:rPr>
        <w:t xml:space="preserve">in Ghana, Mozambique and South Africa (Hargreaves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2000; Okoye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2008). Recently, carbamate and organophosphate resistant population of </w:t>
      </w:r>
      <w:r w:rsidRPr="008545B0">
        <w:rPr>
          <w:rFonts w:ascii="Times New Roman" w:hAnsi="Times New Roman" w:cs="Times New Roman"/>
          <w:i/>
          <w:sz w:val="24"/>
          <w:szCs w:val="24"/>
        </w:rPr>
        <w:t>An. gambiae</w:t>
      </w:r>
      <w:r w:rsidRPr="008545B0">
        <w:rPr>
          <w:rFonts w:ascii="Times New Roman" w:hAnsi="Times New Roman" w:cs="Times New Roman"/>
          <w:sz w:val="24"/>
          <w:szCs w:val="24"/>
        </w:rPr>
        <w:t xml:space="preserve"> have been reported in West Africa (Corbel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2007). The situation where only a limited number of insecticides are available for malaria vector control greatly restricts the options for effective insecticide resistance management. </w:t>
      </w:r>
    </w:p>
    <w:p w:rsidR="00DE5C45"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Insecticide resistance in mosquitoes can be caused by mutation at a single target site; mosquitoes can also express multiple-insecticide resistance mechanisms (Perera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2008). In several </w:t>
      </w:r>
      <w:r w:rsidRPr="008545B0">
        <w:rPr>
          <w:rFonts w:ascii="Times New Roman" w:hAnsi="Times New Roman" w:cs="Times New Roman"/>
          <w:sz w:val="24"/>
          <w:szCs w:val="24"/>
        </w:rPr>
        <w:lastRenderedPageBreak/>
        <w:t xml:space="preserve">populations of </w:t>
      </w:r>
      <w:r w:rsidRPr="008545B0">
        <w:rPr>
          <w:rFonts w:ascii="Times New Roman" w:hAnsi="Times New Roman" w:cs="Times New Roman"/>
          <w:i/>
          <w:sz w:val="24"/>
          <w:szCs w:val="24"/>
        </w:rPr>
        <w:t>Anopheles gambiae s.l</w:t>
      </w:r>
      <w:r w:rsidRPr="008545B0">
        <w:rPr>
          <w:rFonts w:ascii="Times New Roman" w:hAnsi="Times New Roman" w:cs="Times New Roman"/>
          <w:sz w:val="24"/>
          <w:szCs w:val="24"/>
        </w:rPr>
        <w:t>, mutations on the DDT/pyrethroid target site, knockdown resistance (kdr) alleles</w:t>
      </w:r>
      <w:r w:rsidR="007D7663">
        <w:rPr>
          <w:rFonts w:ascii="Times New Roman" w:hAnsi="Times New Roman" w:cs="Times New Roman"/>
          <w:sz w:val="24"/>
          <w:szCs w:val="24"/>
        </w:rPr>
        <w:t xml:space="preserve"> </w:t>
      </w:r>
      <w:r w:rsidRPr="008545B0">
        <w:rPr>
          <w:rFonts w:ascii="Times New Roman" w:hAnsi="Times New Roman" w:cs="Times New Roman"/>
          <w:sz w:val="24"/>
          <w:szCs w:val="24"/>
        </w:rPr>
        <w:t>of the acetylcholinesterase gene (Ace-1</w:t>
      </w:r>
      <w:r w:rsidRPr="008545B0">
        <w:rPr>
          <w:rFonts w:ascii="Times New Roman" w:hAnsi="Times New Roman" w:cs="Times New Roman"/>
          <w:sz w:val="24"/>
          <w:szCs w:val="24"/>
          <w:vertAlign w:val="superscript"/>
        </w:rPr>
        <w:t>R</w:t>
      </w:r>
      <w:r w:rsidRPr="008545B0">
        <w:rPr>
          <w:rFonts w:ascii="Times New Roman" w:hAnsi="Times New Roman" w:cs="Times New Roman"/>
          <w:sz w:val="24"/>
          <w:szCs w:val="24"/>
        </w:rPr>
        <w:t xml:space="preserve">), the target site of organophosphates and carbamates (Yewhalaw </w:t>
      </w:r>
      <w:r w:rsidRPr="007D7663">
        <w:rPr>
          <w:rFonts w:ascii="Times New Roman" w:hAnsi="Times New Roman" w:cs="Times New Roman"/>
          <w:i/>
          <w:sz w:val="24"/>
          <w:szCs w:val="24"/>
        </w:rPr>
        <w:t>et al.,</w:t>
      </w:r>
      <w:r w:rsidRPr="008545B0">
        <w:rPr>
          <w:rFonts w:ascii="Times New Roman" w:hAnsi="Times New Roman" w:cs="Times New Roman"/>
          <w:sz w:val="24"/>
          <w:szCs w:val="24"/>
        </w:rPr>
        <w:t xml:space="preserve"> 2011)</w:t>
      </w:r>
      <w:r w:rsidR="007D7663">
        <w:rPr>
          <w:rFonts w:ascii="Times New Roman" w:hAnsi="Times New Roman" w:cs="Times New Roman"/>
          <w:sz w:val="24"/>
          <w:szCs w:val="24"/>
        </w:rPr>
        <w:t xml:space="preserve"> has been the cause of resistance</w:t>
      </w:r>
      <w:r w:rsidRPr="008545B0">
        <w:rPr>
          <w:rFonts w:ascii="Times New Roman" w:hAnsi="Times New Roman" w:cs="Times New Roman"/>
          <w:sz w:val="24"/>
          <w:szCs w:val="24"/>
        </w:rPr>
        <w:t xml:space="preserve">. However, these cases of multiple-insecticide resistance have been restricted by the relatively low prevalence of organophosphate/carbamate-resistance and the limited effect of kdr mutations alone on pyrethroid-based interventions.  </w:t>
      </w:r>
    </w:p>
    <w:p w:rsidR="00DE5C45" w:rsidRPr="008545B0" w:rsidRDefault="00362D5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2</w:t>
      </w:r>
      <w:r w:rsidR="00340019">
        <w:rPr>
          <w:rFonts w:ascii="Times New Roman" w:hAnsi="Times New Roman" w:cs="Times New Roman"/>
          <w:b/>
          <w:sz w:val="24"/>
          <w:szCs w:val="24"/>
        </w:rPr>
        <w:t xml:space="preserve">.14.0. </w:t>
      </w:r>
      <w:r w:rsidR="00DE5C45" w:rsidRPr="008545B0">
        <w:rPr>
          <w:rFonts w:ascii="Times New Roman" w:hAnsi="Times New Roman" w:cs="Times New Roman"/>
          <w:b/>
          <w:sz w:val="24"/>
          <w:szCs w:val="24"/>
        </w:rPr>
        <w:t xml:space="preserve">Immune Responses to </w:t>
      </w:r>
      <w:r w:rsidR="00DE5C45" w:rsidRPr="008545B0">
        <w:rPr>
          <w:rFonts w:ascii="Times New Roman" w:hAnsi="Times New Roman" w:cs="Times New Roman"/>
          <w:b/>
          <w:i/>
          <w:sz w:val="24"/>
          <w:szCs w:val="24"/>
        </w:rPr>
        <w:t>Plasmodium falciparum</w:t>
      </w:r>
      <w:r w:rsidR="00DE5C45" w:rsidRPr="008545B0">
        <w:rPr>
          <w:rFonts w:ascii="Times New Roman" w:hAnsi="Times New Roman" w:cs="Times New Roman"/>
          <w:b/>
          <w:sz w:val="24"/>
          <w:szCs w:val="24"/>
        </w:rPr>
        <w:t xml:space="preserve"> Malaria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During its complex multi-stage life cycle, the malaria parasite not only expresses a great variety of proteins at different stages, but these proteins also keep changing. A consequence of this is that natural infection with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often leads to only a partial and short-lived immunity which does not protect the individual against a new infection. Research into the human immune responses to malaria infection has been driven by the quest to develop a safe and effective vaccine to curb the effect of malaria; however, the complex interplay of the parasite proteins with the immune system has made this malaria vaccine quest very difficult.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Immune responses against malaria can be classified into natural/innate and adaptive immunity. Natural immunity to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in the human host prevents the establishment of infection or inhibits the introduction of the parasite into the host. This immunity is naturally present in the host and is not dependent on previous infection; for example, alterations in hemoglobin structure or in certain enzymes have been found to confer protection against infection or the severe manif</w:t>
      </w:r>
      <w:r w:rsidR="000C5F32">
        <w:rPr>
          <w:rFonts w:ascii="Times New Roman" w:hAnsi="Times New Roman" w:cs="Times New Roman"/>
          <w:sz w:val="24"/>
          <w:szCs w:val="24"/>
        </w:rPr>
        <w:t>estation of the disease. Also, D</w:t>
      </w:r>
      <w:r w:rsidRPr="008545B0">
        <w:rPr>
          <w:rFonts w:ascii="Times New Roman" w:hAnsi="Times New Roman" w:cs="Times New Roman"/>
          <w:sz w:val="24"/>
          <w:szCs w:val="24"/>
        </w:rPr>
        <w:t xml:space="preserve">uffy negativity in erythrocytes protects against infections with </w:t>
      </w:r>
      <w:r w:rsidRPr="008545B0">
        <w:rPr>
          <w:rFonts w:ascii="Times New Roman" w:hAnsi="Times New Roman" w:cs="Times New Roman"/>
          <w:i/>
          <w:sz w:val="24"/>
          <w:szCs w:val="24"/>
        </w:rPr>
        <w:t>P. vivax</w:t>
      </w:r>
      <w:r w:rsidRPr="008545B0">
        <w:rPr>
          <w:rFonts w:ascii="Times New Roman" w:hAnsi="Times New Roman" w:cs="Times New Roman"/>
          <w:sz w:val="24"/>
          <w:szCs w:val="24"/>
        </w:rPr>
        <w:t xml:space="preserve">. All these traits have been found to be widely prevalent in sub-Saharan Africa where malaria is endemic. Certain thallasemias (50% reduction in infection), homozygote </w:t>
      </w:r>
      <w:r w:rsidRPr="008545B0">
        <w:rPr>
          <w:rFonts w:ascii="Times New Roman" w:hAnsi="Times New Roman" w:cs="Times New Roman"/>
          <w:sz w:val="24"/>
          <w:szCs w:val="24"/>
        </w:rPr>
        <w:lastRenderedPageBreak/>
        <w:t>haemoglobin C (90%</w:t>
      </w:r>
      <w:r w:rsidR="000C5F32">
        <w:rPr>
          <w:rFonts w:ascii="Times New Roman" w:hAnsi="Times New Roman" w:cs="Times New Roman"/>
          <w:sz w:val="24"/>
          <w:szCs w:val="24"/>
        </w:rPr>
        <w:t xml:space="preserve"> </w:t>
      </w:r>
      <w:r w:rsidRPr="008545B0">
        <w:rPr>
          <w:rFonts w:ascii="Times New Roman" w:hAnsi="Times New Roman" w:cs="Times New Roman"/>
          <w:sz w:val="24"/>
          <w:szCs w:val="24"/>
        </w:rPr>
        <w:t xml:space="preserve">reduction), haemoglobin E and ovalocytosis carrier status have been reported to confer protection against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and</w:t>
      </w:r>
      <w:r w:rsidRPr="008545B0">
        <w:rPr>
          <w:rFonts w:ascii="Times New Roman" w:hAnsi="Times New Roman" w:cs="Times New Roman"/>
          <w:i/>
          <w:sz w:val="24"/>
          <w:szCs w:val="24"/>
        </w:rPr>
        <w:t xml:space="preserve"> vivax </w:t>
      </w:r>
      <w:r w:rsidRPr="008545B0">
        <w:rPr>
          <w:rFonts w:ascii="Times New Roman" w:hAnsi="Times New Roman" w:cs="Times New Roman"/>
          <w:sz w:val="24"/>
          <w:szCs w:val="24"/>
        </w:rPr>
        <w:t xml:space="preserve">infections. Glucose-6-phospahte dehydrogenase deficiency (50% protection) and sickle-cell hemoglobin (90% protection) confer protection against severe malaria and related mortality (Doolan </w:t>
      </w:r>
      <w:r w:rsidRPr="00040B90">
        <w:rPr>
          <w:rFonts w:ascii="Times New Roman" w:hAnsi="Times New Roman" w:cs="Times New Roman"/>
          <w:i/>
          <w:sz w:val="24"/>
          <w:szCs w:val="24"/>
        </w:rPr>
        <w:t>et al</w:t>
      </w:r>
      <w:r w:rsidRPr="008545B0">
        <w:rPr>
          <w:rFonts w:ascii="Times New Roman" w:hAnsi="Times New Roman" w:cs="Times New Roman"/>
          <w:sz w:val="24"/>
          <w:szCs w:val="24"/>
        </w:rPr>
        <w:t xml:space="preserve">., 2009).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Acute malaria infection also induces immediate, non-specific immune response that limits the progression of the disease. Though the humoral and cellular mechanisms of the non-specific defense are </w:t>
      </w:r>
      <w:r w:rsidR="000C5F32">
        <w:rPr>
          <w:rFonts w:ascii="Times New Roman" w:hAnsi="Times New Roman" w:cs="Times New Roman"/>
          <w:sz w:val="24"/>
          <w:szCs w:val="24"/>
        </w:rPr>
        <w:t>still</w:t>
      </w:r>
      <w:r w:rsidRPr="008545B0">
        <w:rPr>
          <w:rFonts w:ascii="Times New Roman" w:hAnsi="Times New Roman" w:cs="Times New Roman"/>
          <w:sz w:val="24"/>
          <w:szCs w:val="24"/>
        </w:rPr>
        <w:t xml:space="preserve"> poorly defined</w:t>
      </w:r>
      <w:r w:rsidR="000C5F32">
        <w:rPr>
          <w:rFonts w:ascii="Times New Roman" w:hAnsi="Times New Roman" w:cs="Times New Roman"/>
          <w:sz w:val="24"/>
          <w:szCs w:val="24"/>
        </w:rPr>
        <w:t>, p</w:t>
      </w:r>
      <w:r w:rsidRPr="008545B0">
        <w:rPr>
          <w:rFonts w:ascii="Times New Roman" w:hAnsi="Times New Roman" w:cs="Times New Roman"/>
          <w:sz w:val="24"/>
          <w:szCs w:val="24"/>
        </w:rPr>
        <w:t xml:space="preserve">rimordial, extrathymic T-cells or natural killer (NK) cells autoantibody producing B-1 cells are considered the prime inducers of this response. NK cells increase in number and lyse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infected erythrocytes </w:t>
      </w:r>
      <w:r w:rsidRPr="008545B0">
        <w:rPr>
          <w:rFonts w:ascii="Times New Roman" w:hAnsi="Times New Roman" w:cs="Times New Roman"/>
          <w:i/>
          <w:sz w:val="24"/>
          <w:szCs w:val="24"/>
        </w:rPr>
        <w:t xml:space="preserve">in vitro. </w:t>
      </w:r>
      <w:r w:rsidRPr="008545B0">
        <w:rPr>
          <w:rFonts w:ascii="Times New Roman" w:hAnsi="Times New Roman" w:cs="Times New Roman"/>
          <w:sz w:val="24"/>
          <w:szCs w:val="24"/>
        </w:rPr>
        <w:t>NK cells in peripheral blood produce interferon-</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C37AD9">
        <w:rPr>
          <w:rFonts w:ascii="Times New Roman" w:hAnsi="Times New Roman" w:cs="Times New Roman"/>
          <w:sz w:val="24"/>
          <w:szCs w:val="24"/>
        </w:rPr>
        <w:t>IFN</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C37AD9">
        <w:rPr>
          <w:rFonts w:ascii="Times New Roman" w:hAnsi="Times New Roman" w:cs="Times New Roman"/>
          <w:sz w:val="24"/>
          <w:szCs w:val="24"/>
        </w:rPr>
        <w:t>in response to pRBCs, leading to parasiticidal macrophage activation. NK cells also induce the production of the pro-inflammatory chemokine interleukin-8 that in turn plays a role in the recruitment and the activation of other cells during malaria infection. Dendritic cells, macrophages</w:t>
      </w:r>
      <w:r w:rsidRPr="008545B0">
        <w:rPr>
          <w:rFonts w:cs="Times New Roman"/>
          <w:sz w:val="24"/>
          <w:szCs w:val="24"/>
        </w:rPr>
        <w:t xml:space="preserve">, </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C37AD9">
        <w:rPr>
          <w:rFonts w:ascii="Times New Roman" w:hAnsi="Times New Roman" w:cs="Times New Roman"/>
          <w:sz w:val="24"/>
          <w:szCs w:val="24"/>
        </w:rPr>
        <w:t xml:space="preserve">T-cells and NKT cells also sense the presence of the parasite and participate in the immune response. NKT cells inhibit liver-stage parasite replication in mouse malaria systems </w:t>
      </w:r>
      <w:r w:rsidRPr="00C37AD9">
        <w:rPr>
          <w:rFonts w:ascii="Times New Roman" w:hAnsi="Times New Roman" w:cs="Times New Roman"/>
          <w:i/>
          <w:sz w:val="24"/>
          <w:szCs w:val="24"/>
        </w:rPr>
        <w:t xml:space="preserve">in vitro. </w:t>
      </w:r>
      <w:r w:rsidRPr="00C37AD9">
        <w:rPr>
          <w:rFonts w:ascii="Times New Roman" w:hAnsi="Times New Roman" w:cs="Times New Roman"/>
          <w:sz w:val="24"/>
          <w:szCs w:val="24"/>
        </w:rPr>
        <w:t xml:space="preserve">NK1.1 CD4 murine T-cells have been reported to regulate IgG antibody responses to glycosylphosphatidyl inositol-anchored </w:t>
      </w:r>
      <w:r w:rsidRPr="00C37AD9">
        <w:rPr>
          <w:rFonts w:ascii="Times New Roman" w:hAnsi="Times New Roman" w:cs="Times New Roman"/>
          <w:i/>
          <w:sz w:val="24"/>
          <w:szCs w:val="24"/>
        </w:rPr>
        <w:t>P. falciparum</w:t>
      </w:r>
      <w:r w:rsidRPr="00C37AD9">
        <w:rPr>
          <w:rFonts w:ascii="Times New Roman" w:hAnsi="Times New Roman" w:cs="Times New Roman"/>
          <w:sz w:val="24"/>
          <w:szCs w:val="24"/>
        </w:rPr>
        <w:t xml:space="preserve"> protein and th</w:t>
      </w:r>
      <w:r w:rsidR="00E900E1" w:rsidRPr="00C37AD9">
        <w:rPr>
          <w:rFonts w:ascii="Times New Roman" w:hAnsi="Times New Roman" w:cs="Times New Roman"/>
          <w:sz w:val="24"/>
          <w:szCs w:val="24"/>
        </w:rPr>
        <w:t>is may be important for a rapid</w:t>
      </w:r>
      <w:r w:rsidRPr="00C37AD9">
        <w:rPr>
          <w:rFonts w:ascii="Times New Roman" w:hAnsi="Times New Roman" w:cs="Times New Roman"/>
          <w:sz w:val="24"/>
          <w:szCs w:val="24"/>
        </w:rPr>
        <w:t>, specific but major histocompatibility complex unrestricted parasite control (</w:t>
      </w:r>
      <w:r w:rsidR="005A0329" w:rsidRPr="00C37AD9">
        <w:rPr>
          <w:rFonts w:ascii="Times New Roman" w:hAnsi="Times New Roman" w:cs="Times New Roman"/>
          <w:sz w:val="24"/>
          <w:szCs w:val="24"/>
        </w:rPr>
        <w:t xml:space="preserve">Mannor </w:t>
      </w:r>
      <w:r w:rsidR="005A0329" w:rsidRPr="000C5F32">
        <w:rPr>
          <w:rFonts w:ascii="Times New Roman" w:hAnsi="Times New Roman" w:cs="Times New Roman"/>
          <w:i/>
          <w:sz w:val="24"/>
          <w:szCs w:val="24"/>
        </w:rPr>
        <w:t>et al.,</w:t>
      </w:r>
      <w:r w:rsidR="005A0329" w:rsidRPr="00C37AD9">
        <w:rPr>
          <w:rFonts w:ascii="Times New Roman" w:hAnsi="Times New Roman" w:cs="Times New Roman"/>
          <w:sz w:val="24"/>
          <w:szCs w:val="24"/>
        </w:rPr>
        <w:t xml:space="preserve"> 200</w:t>
      </w:r>
      <w:r w:rsidR="005A0329">
        <w:rPr>
          <w:rFonts w:ascii="Times New Roman" w:hAnsi="Times New Roman" w:cs="Times New Roman"/>
          <w:sz w:val="24"/>
          <w:szCs w:val="24"/>
        </w:rPr>
        <w:t xml:space="preserve">1; </w:t>
      </w:r>
      <w:r w:rsidR="00425A3D">
        <w:rPr>
          <w:rFonts w:ascii="Times New Roman" w:hAnsi="Times New Roman" w:cs="Times New Roman"/>
          <w:sz w:val="24"/>
          <w:szCs w:val="24"/>
        </w:rPr>
        <w:t>Stevenson and Riley</w:t>
      </w:r>
      <w:r w:rsidRPr="000C5F32">
        <w:rPr>
          <w:rFonts w:ascii="Times New Roman" w:hAnsi="Times New Roman" w:cs="Times New Roman"/>
          <w:i/>
          <w:sz w:val="24"/>
          <w:szCs w:val="24"/>
        </w:rPr>
        <w:t xml:space="preserve">, </w:t>
      </w:r>
      <w:r w:rsidRPr="00C37AD9">
        <w:rPr>
          <w:rFonts w:ascii="Times New Roman" w:hAnsi="Times New Roman" w:cs="Times New Roman"/>
          <w:sz w:val="24"/>
          <w:szCs w:val="24"/>
        </w:rPr>
        <w:t>2004).</w:t>
      </w:r>
      <w:r w:rsidRPr="008545B0">
        <w:rPr>
          <w:rFonts w:ascii="Times New Roman" w:hAnsi="Times New Roman" w:cs="Times New Roman"/>
          <w:sz w:val="24"/>
          <w:szCs w:val="24"/>
        </w:rPr>
        <w:t xml:space="preserve">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Adaptive immunity against malaria develops after infection and its protective efficiency varies depending on the characteristic of the host, place of stay, number of infections suffered, etc. Adaptive immunity against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manifests in three ways in the host: anti-disease immunity (protecting the host against the clinical disease), anti-parasite immunity (protecting against high-parasitemia) and sterilizing immunity (protecting against new infections by </w:t>
      </w:r>
      <w:r w:rsidRPr="008545B0">
        <w:rPr>
          <w:rFonts w:ascii="Times New Roman" w:hAnsi="Times New Roman" w:cs="Times New Roman"/>
          <w:sz w:val="24"/>
          <w:szCs w:val="24"/>
        </w:rPr>
        <w:lastRenderedPageBreak/>
        <w:t>maintaining a low-grade asymptomatic parasitemia); most times, there is a considerable overlap between these conditions in the host</w:t>
      </w:r>
      <w:r w:rsidR="00DB79DF">
        <w:rPr>
          <w:rFonts w:ascii="Times New Roman" w:hAnsi="Times New Roman" w:cs="Times New Roman"/>
          <w:sz w:val="24"/>
          <w:szCs w:val="24"/>
        </w:rPr>
        <w:t xml:space="preserve"> (</w:t>
      </w:r>
      <w:r w:rsidR="00DB79DF" w:rsidRPr="008545B0">
        <w:rPr>
          <w:rFonts w:ascii="Times New Roman" w:hAnsi="Times New Roman" w:cs="Times New Roman"/>
          <w:sz w:val="24"/>
          <w:szCs w:val="24"/>
        </w:rPr>
        <w:t xml:space="preserve">Doolan </w:t>
      </w:r>
      <w:r w:rsidR="00DB79DF" w:rsidRPr="000C5F32">
        <w:rPr>
          <w:rFonts w:ascii="Times New Roman" w:hAnsi="Times New Roman" w:cs="Times New Roman"/>
          <w:i/>
          <w:sz w:val="24"/>
          <w:szCs w:val="24"/>
        </w:rPr>
        <w:t>et al.,</w:t>
      </w:r>
      <w:r w:rsidR="00DB79DF" w:rsidRPr="008545B0">
        <w:rPr>
          <w:rFonts w:ascii="Times New Roman" w:hAnsi="Times New Roman" w:cs="Times New Roman"/>
          <w:sz w:val="24"/>
          <w:szCs w:val="24"/>
        </w:rPr>
        <w:t xml:space="preserve"> 2009</w:t>
      </w:r>
      <w:r w:rsidR="00DB79DF">
        <w:rPr>
          <w:rFonts w:ascii="Times New Roman" w:hAnsi="Times New Roman" w:cs="Times New Roman"/>
          <w:sz w:val="24"/>
          <w:szCs w:val="24"/>
        </w:rPr>
        <w:t>)</w:t>
      </w:r>
      <w:r w:rsidRPr="008545B0">
        <w:rPr>
          <w:rFonts w:ascii="Times New Roman" w:hAnsi="Times New Roman" w:cs="Times New Roman"/>
          <w:sz w:val="24"/>
          <w:szCs w:val="24"/>
        </w:rPr>
        <w:t xml:space="preserve">.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Subsequent to malaria infection, a naive host will most likely develop an acute clinical illness with very low levels of parasitemia with chances of the infection progressing to a severe situation and death. After a couple more infections, anti-disease immunity develops causing the suppression of clinical symptoms even in the presence of heavy parasitemia and also reducing the risk of the severe disease. Frequent and multiple infection</w:t>
      </w:r>
      <w:r w:rsidR="0023276F">
        <w:rPr>
          <w:rFonts w:ascii="Times New Roman" w:hAnsi="Times New Roman" w:cs="Times New Roman"/>
          <w:sz w:val="24"/>
          <w:szCs w:val="24"/>
        </w:rPr>
        <w:t>s</w:t>
      </w:r>
      <w:r w:rsidRPr="008545B0">
        <w:rPr>
          <w:rFonts w:ascii="Times New Roman" w:hAnsi="Times New Roman" w:cs="Times New Roman"/>
          <w:sz w:val="24"/>
          <w:szCs w:val="24"/>
        </w:rPr>
        <w:t xml:space="preserve"> would then slowly lead to the development of an anti-parasite immunity that results in very low or undetectable parasitemia. </w:t>
      </w:r>
      <w:proofErr w:type="gramStart"/>
      <w:r w:rsidRPr="008545B0">
        <w:rPr>
          <w:rFonts w:ascii="Times New Roman" w:hAnsi="Times New Roman" w:cs="Times New Roman"/>
          <w:sz w:val="24"/>
          <w:szCs w:val="24"/>
        </w:rPr>
        <w:t>Sterilizing immunity, though rarely ever achieved, results in a high degree of immune responsiveness, low levels of parasitemia and an asymptomatic carrier status.</w:t>
      </w:r>
      <w:proofErr w:type="gramEnd"/>
      <w:r w:rsidRPr="008545B0">
        <w:rPr>
          <w:rFonts w:ascii="Times New Roman" w:hAnsi="Times New Roman" w:cs="Times New Roman"/>
          <w:sz w:val="24"/>
          <w:szCs w:val="24"/>
        </w:rPr>
        <w:t xml:space="preserve"> This sterilizing immunity suggests an immunity mediated directly by the presence of the parasites themselves and not as much the result of previous infections (Carter and Mendis, 2002; Doolan </w:t>
      </w:r>
      <w:r w:rsidRPr="000C5F32">
        <w:rPr>
          <w:rFonts w:ascii="Times New Roman" w:hAnsi="Times New Roman" w:cs="Times New Roman"/>
          <w:i/>
          <w:sz w:val="24"/>
          <w:szCs w:val="24"/>
        </w:rPr>
        <w:t>et al.,</w:t>
      </w:r>
      <w:r w:rsidRPr="008545B0">
        <w:rPr>
          <w:rFonts w:ascii="Times New Roman" w:hAnsi="Times New Roman" w:cs="Times New Roman"/>
          <w:sz w:val="24"/>
          <w:szCs w:val="24"/>
        </w:rPr>
        <w:t xml:space="preserve"> 2009).</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Due to the presence of genetically and antigenically distinct strains of the parasite in different localities and the occurrence of clonal antigenic variation during the course of an infection, the host usually needs to mount an immune challenge against these different strains and antigenic variants. The acquisition of immunity against malaria is thus very slow and not very effective and remains species-specific and strain-specific. However, in places like Nigeria and the rest of sub-Saharan Africa where there is stable endemic malaria and intense malaria transmission, acquired immunity develops at a very early age. Children born to immune mothers are protected against the disease during their first 6</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months by maternal antibodies. This passive immunity is followed by 1-2</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years of increased susceptibility before they acquire active immunity. This risk of clinical disease increases from 6</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 xml:space="preserve">months upwards, depending on the transmission rate and at about </w:t>
      </w:r>
      <w:r w:rsidR="004343A1">
        <w:rPr>
          <w:rFonts w:ascii="Times New Roman" w:hAnsi="Times New Roman" w:cs="Times New Roman"/>
          <w:sz w:val="24"/>
          <w:szCs w:val="24"/>
        </w:rPr>
        <w:t>1</w:t>
      </w:r>
      <w:r w:rsidRPr="008545B0">
        <w:rPr>
          <w:rFonts w:ascii="Times New Roman" w:hAnsi="Times New Roman" w:cs="Times New Roman"/>
          <w:sz w:val="24"/>
          <w:szCs w:val="24"/>
        </w:rPr>
        <w:t>3-</w:t>
      </w:r>
      <w:r w:rsidR="004343A1">
        <w:rPr>
          <w:rFonts w:ascii="Times New Roman" w:hAnsi="Times New Roman" w:cs="Times New Roman"/>
          <w:sz w:val="24"/>
          <w:szCs w:val="24"/>
        </w:rPr>
        <w:t>1</w:t>
      </w:r>
      <w:r w:rsidRPr="008545B0">
        <w:rPr>
          <w:rFonts w:ascii="Times New Roman" w:hAnsi="Times New Roman" w:cs="Times New Roman"/>
          <w:sz w:val="24"/>
          <w:szCs w:val="24"/>
        </w:rPr>
        <w:t>4</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 xml:space="preserve">months, infants become susceptible to the severe disease and death. The risk of </w:t>
      </w:r>
      <w:r w:rsidRPr="008545B0">
        <w:rPr>
          <w:rFonts w:ascii="Times New Roman" w:hAnsi="Times New Roman" w:cs="Times New Roman"/>
          <w:sz w:val="24"/>
          <w:szCs w:val="24"/>
        </w:rPr>
        <w:lastRenderedPageBreak/>
        <w:t>cerebral malaria increases with age to about 2-4</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years. Between 2-5</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 xml:space="preserve">years, due to the repeated and frequent infections, the frequency of clinical disease in the infant begins to diminish with mortality risk diminishing significantly; by adulthood, most inhabitants possess sterile immunity against the parasite. Conversely, people living in areas of unstable malaria infection and transmission tend to acquire only partial immunity against the disease (Ashwani </w:t>
      </w:r>
      <w:r w:rsidRPr="004343A1">
        <w:rPr>
          <w:rFonts w:ascii="Times New Roman" w:hAnsi="Times New Roman" w:cs="Times New Roman"/>
          <w:i/>
          <w:sz w:val="24"/>
          <w:szCs w:val="24"/>
        </w:rPr>
        <w:t>et al.,</w:t>
      </w:r>
      <w:r w:rsidRPr="008545B0">
        <w:rPr>
          <w:rFonts w:ascii="Times New Roman" w:hAnsi="Times New Roman" w:cs="Times New Roman"/>
          <w:sz w:val="24"/>
          <w:szCs w:val="24"/>
        </w:rPr>
        <w:t xml:space="preserve"> 2007). Thus, the level of antimalarial immunity influences the clinical outcome of the disease in different locations and age groups.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Though the underlying mechanisms and antigenic specificity of protective immunity against malaria are not well understood, the acquired anti-malaria immunity has been shown to be strain and stage-specific with cross reactivity (Doolan </w:t>
      </w:r>
      <w:r w:rsidRPr="004343A1">
        <w:rPr>
          <w:rFonts w:ascii="Times New Roman" w:hAnsi="Times New Roman" w:cs="Times New Roman"/>
          <w:i/>
          <w:sz w:val="24"/>
          <w:szCs w:val="24"/>
        </w:rPr>
        <w:t>et al.</w:t>
      </w:r>
      <w:r w:rsidRPr="008545B0">
        <w:rPr>
          <w:rFonts w:ascii="Times New Roman" w:hAnsi="Times New Roman" w:cs="Times New Roman"/>
          <w:sz w:val="24"/>
          <w:szCs w:val="24"/>
        </w:rPr>
        <w:t xml:space="preserve"> 2009). Immune responses against various parasite antigens in pre-erythrocytic (sporozoite), exo-erythrocytic (merozoite), asexual erythrocytic (trophozoites and schizonts) and the sexual stages (gametocytes) have also been documented (Doolan </w:t>
      </w:r>
      <w:r w:rsidRPr="004343A1">
        <w:rPr>
          <w:rFonts w:ascii="Times New Roman" w:hAnsi="Times New Roman" w:cs="Times New Roman"/>
          <w:i/>
          <w:sz w:val="24"/>
          <w:szCs w:val="24"/>
        </w:rPr>
        <w:t>et al.,</w:t>
      </w:r>
      <w:r w:rsidRPr="008545B0">
        <w:rPr>
          <w:rFonts w:ascii="Times New Roman" w:hAnsi="Times New Roman" w:cs="Times New Roman"/>
          <w:sz w:val="24"/>
          <w:szCs w:val="24"/>
        </w:rPr>
        <w:t xml:space="preserve"> 2009). The natural exposure to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sporozoites does not induce complete (sterilizing) antiparasite and antidisease immunity; it however limits the density of parasitemia and thereby decrease the malaria-associated morbidity and mortality. The acquired immunity in the host is directed primarily against the post-hepatic stage parasites, especially the extracellular merozoites in the host circulation. Although th</w:t>
      </w:r>
      <w:r w:rsidR="004343A1">
        <w:rPr>
          <w:rFonts w:ascii="Times New Roman" w:hAnsi="Times New Roman" w:cs="Times New Roman"/>
          <w:sz w:val="24"/>
          <w:szCs w:val="24"/>
        </w:rPr>
        <w:t>e</w:t>
      </w:r>
      <w:r w:rsidRPr="008545B0">
        <w:rPr>
          <w:rFonts w:ascii="Times New Roman" w:hAnsi="Times New Roman" w:cs="Times New Roman"/>
          <w:sz w:val="24"/>
          <w:szCs w:val="24"/>
        </w:rPr>
        <w:t xml:space="preserve"> pre-erythrocytic stage is also targeted by protective immune responses, the immune obstacle presented does not always effectively block sporozoites invasion or the intra-hepatic development of the parasite (Doolan </w:t>
      </w:r>
      <w:r w:rsidRPr="004343A1">
        <w:rPr>
          <w:rFonts w:ascii="Times New Roman" w:hAnsi="Times New Roman" w:cs="Times New Roman"/>
          <w:i/>
          <w:sz w:val="24"/>
          <w:szCs w:val="24"/>
        </w:rPr>
        <w:t>et al.,</w:t>
      </w:r>
      <w:r w:rsidRPr="008545B0">
        <w:rPr>
          <w:rFonts w:ascii="Times New Roman" w:hAnsi="Times New Roman" w:cs="Times New Roman"/>
          <w:sz w:val="24"/>
          <w:szCs w:val="24"/>
        </w:rPr>
        <w:t xml:space="preserve"> 2009). </w:t>
      </w:r>
    </w:p>
    <w:p w:rsidR="001E6992" w:rsidRPr="00C15CFD" w:rsidRDefault="00DE5C45" w:rsidP="001E6992">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Malaria infection induces both polyclonal and specific immunoglobulin isotypes. Of these, 5% or more represent species and stage-specific antibodies reacting with a wide variety of parasite antigens. Malaria infections in both humans and experimental animals are also associated with </w:t>
      </w:r>
      <w:r w:rsidRPr="008545B0">
        <w:rPr>
          <w:rFonts w:ascii="Times New Roman" w:hAnsi="Times New Roman" w:cs="Times New Roman"/>
          <w:sz w:val="24"/>
          <w:szCs w:val="24"/>
        </w:rPr>
        <w:lastRenderedPageBreak/>
        <w:t xml:space="preserve">elevated levels of total IgG and IgE-antimalarial antibodies, reflecting a switch of regulatory T-cell activities from Th1 to Th2 due to repeated exposure of immune system to the parasites. IgE levels are significantly higher in patients with cerebral or other forms of severe malaria compared to those with uncomplicated malaria; the pathogenic effect of IgE in such instances is very likely due to the overproduction of tumor necrosis factor (TNF) and nitric oxide (NO) in microvessels, as a result of IgE-containing immune complexes </w:t>
      </w:r>
      <w:r w:rsidR="001E6992" w:rsidRPr="00C15CFD">
        <w:rPr>
          <w:rFonts w:ascii="Times New Roman" w:hAnsi="Times New Roman" w:cs="Times New Roman"/>
          <w:sz w:val="24"/>
          <w:szCs w:val="24"/>
        </w:rPr>
        <w:t xml:space="preserve">(Perlmann </w:t>
      </w:r>
      <w:r w:rsidR="001E6992" w:rsidRPr="001E6992">
        <w:rPr>
          <w:rFonts w:ascii="Times New Roman" w:hAnsi="Times New Roman" w:cs="Times New Roman"/>
          <w:sz w:val="24"/>
          <w:szCs w:val="24"/>
        </w:rPr>
        <w:t>and Troye-Blomberg</w:t>
      </w:r>
      <w:r w:rsidR="001E6992" w:rsidRPr="00C15CFD">
        <w:rPr>
          <w:rFonts w:ascii="Times New Roman" w:hAnsi="Times New Roman" w:cs="Times New Roman"/>
          <w:sz w:val="24"/>
          <w:szCs w:val="24"/>
        </w:rPr>
        <w:t xml:space="preserve"> 2002). </w:t>
      </w:r>
    </w:p>
    <w:p w:rsidR="00DE5C45" w:rsidRPr="00C15CFD" w:rsidRDefault="00DE5C45" w:rsidP="008545B0">
      <w:pPr>
        <w:spacing w:line="480" w:lineRule="auto"/>
        <w:jc w:val="both"/>
        <w:rPr>
          <w:rFonts w:ascii="Times New Roman" w:hAnsi="Times New Roman" w:cs="Times New Roman"/>
          <w:sz w:val="24"/>
          <w:szCs w:val="24"/>
        </w:rPr>
      </w:pPr>
      <w:r w:rsidRPr="00C15CFD">
        <w:rPr>
          <w:rFonts w:ascii="Times New Roman" w:hAnsi="Times New Roman" w:cs="Times New Roman"/>
          <w:sz w:val="24"/>
          <w:szCs w:val="24"/>
        </w:rPr>
        <w:t xml:space="preserve">Antibodies protect against malaria using different mechanisms; they may inhibit merozoite invasion of erythrocytes and intra-erythrocytic growth; or, they may enhance the clearance of pRBCs from the host’s blood circulation by binding to the pRBC membrane surface, thus preventing sequestration in the host’s microvasculature and promoting splenic clearance. Antibody binding to the pRBC leads to their opsonization, significantly increasing their susceptibility to phagocytosis, cytotoxicity and parasite inhibition by various effector cells like neutrophils and macrophages. The interaction of the opsonized pRBCs with these effector cells induces the release of immune factors like TNF, which may cause leisons on the human host’s skin, but which are also potently toxic for the malaria parasite (Perlmann </w:t>
      </w:r>
      <w:r w:rsidR="001E6992" w:rsidRPr="001E6992">
        <w:rPr>
          <w:rFonts w:ascii="Times New Roman" w:hAnsi="Times New Roman" w:cs="Times New Roman"/>
          <w:sz w:val="24"/>
          <w:szCs w:val="24"/>
        </w:rPr>
        <w:t>and Troye-Blomberg</w:t>
      </w:r>
      <w:r w:rsidRPr="00C15CFD">
        <w:rPr>
          <w:rFonts w:ascii="Times New Roman" w:hAnsi="Times New Roman" w:cs="Times New Roman"/>
          <w:sz w:val="24"/>
          <w:szCs w:val="24"/>
        </w:rPr>
        <w:t xml:space="preserve"> 2002).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Cell mediated immune responses induced by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infection may protect against both pre-erythrocytic and erythrocytic parasite stages. CD4 T-cells are essential for immune protection against asexual blood stages in both murine and human malaria. The role of CD8 T-cells, which have important effector functions in pre-erythrocytic immunity and which contributes to protection against severe malaria, is not yet fully understood. It has been postulated however that CD8 T-cells regulate </w:t>
      </w:r>
      <w:r w:rsidR="00960E52" w:rsidRPr="008545B0">
        <w:rPr>
          <w:rFonts w:ascii="Times New Roman" w:hAnsi="Times New Roman" w:cs="Times New Roman"/>
          <w:sz w:val="24"/>
          <w:szCs w:val="24"/>
        </w:rPr>
        <w:t>immuno</w:t>
      </w:r>
      <w:r w:rsidRPr="008545B0">
        <w:rPr>
          <w:rFonts w:ascii="Times New Roman" w:hAnsi="Times New Roman" w:cs="Times New Roman"/>
          <w:sz w:val="24"/>
          <w:szCs w:val="24"/>
        </w:rPr>
        <w:t>suppression in acute malaria and down-modulate inflammator</w:t>
      </w:r>
      <w:r w:rsidR="00960E52" w:rsidRPr="008545B0">
        <w:rPr>
          <w:rFonts w:ascii="Times New Roman" w:hAnsi="Times New Roman" w:cs="Times New Roman"/>
          <w:sz w:val="24"/>
          <w:szCs w:val="24"/>
        </w:rPr>
        <w:t xml:space="preserve">y </w:t>
      </w:r>
      <w:r w:rsidR="00960E52" w:rsidRPr="008545B0">
        <w:rPr>
          <w:rFonts w:ascii="Times New Roman" w:hAnsi="Times New Roman" w:cs="Times New Roman"/>
          <w:sz w:val="24"/>
          <w:szCs w:val="24"/>
        </w:rPr>
        <w:lastRenderedPageBreak/>
        <w:t>responses (</w:t>
      </w:r>
      <w:r w:rsidR="00C15CFD" w:rsidRPr="008545B0">
        <w:rPr>
          <w:rFonts w:ascii="Times New Roman" w:hAnsi="Times New Roman" w:cs="Times New Roman"/>
          <w:sz w:val="24"/>
          <w:szCs w:val="24"/>
        </w:rPr>
        <w:t>Perlmann and Troye-Blomberg, 2002</w:t>
      </w:r>
      <w:r w:rsidR="00960E52" w:rsidRPr="008545B0">
        <w:rPr>
          <w:rFonts w:ascii="Times New Roman" w:hAnsi="Times New Roman" w:cs="Times New Roman"/>
          <w:sz w:val="24"/>
          <w:szCs w:val="24"/>
        </w:rPr>
        <w:t>). Since human</w:t>
      </w:r>
      <w:r w:rsidRPr="008545B0">
        <w:rPr>
          <w:rFonts w:ascii="Times New Roman" w:hAnsi="Times New Roman" w:cs="Times New Roman"/>
          <w:sz w:val="24"/>
          <w:szCs w:val="24"/>
        </w:rPr>
        <w:t xml:space="preserve"> erythrocytes do not express </w:t>
      </w:r>
      <w:r w:rsidR="00B23452" w:rsidRPr="008545B0">
        <w:rPr>
          <w:rFonts w:ascii="Times New Roman" w:hAnsi="Times New Roman" w:cs="Times New Roman"/>
          <w:sz w:val="24"/>
          <w:szCs w:val="24"/>
        </w:rPr>
        <w:t>the major histocompatibility complex (</w:t>
      </w:r>
      <w:r w:rsidRPr="008545B0">
        <w:rPr>
          <w:rFonts w:ascii="Times New Roman" w:hAnsi="Times New Roman" w:cs="Times New Roman"/>
          <w:sz w:val="24"/>
          <w:szCs w:val="24"/>
        </w:rPr>
        <w:t>MHC</w:t>
      </w:r>
      <w:r w:rsidR="00B23452" w:rsidRPr="008545B0">
        <w:rPr>
          <w:rFonts w:ascii="Times New Roman" w:hAnsi="Times New Roman" w:cs="Times New Roman"/>
          <w:sz w:val="24"/>
          <w:szCs w:val="24"/>
        </w:rPr>
        <w:t>)</w:t>
      </w:r>
      <w:r w:rsidR="00AF7EB7" w:rsidRPr="008545B0">
        <w:rPr>
          <w:rFonts w:ascii="Times New Roman" w:hAnsi="Times New Roman" w:cs="Times New Roman"/>
          <w:sz w:val="24"/>
          <w:szCs w:val="24"/>
        </w:rPr>
        <w:t xml:space="preserve"> </w:t>
      </w:r>
      <w:r w:rsidRPr="008545B0">
        <w:rPr>
          <w:rFonts w:ascii="Times New Roman" w:hAnsi="Times New Roman" w:cs="Times New Roman"/>
          <w:sz w:val="24"/>
          <w:szCs w:val="24"/>
        </w:rPr>
        <w:t xml:space="preserve"> antigens, the lysis of infected erythrocytes by CD8 cytotoxic T-lymphocytes has no role in the defense against the erythrocytic parasites (Perlmann and Troye-Blomberg, 2002).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Due to their ability for antigenic diversity and clonal variation, the malaria parasite not only escapes the host’s immune response, it also modulates this response to cause significant immune suppression (Millington </w:t>
      </w:r>
      <w:r w:rsidRPr="00C15CFD">
        <w:rPr>
          <w:rFonts w:ascii="Times New Roman" w:hAnsi="Times New Roman" w:cs="Times New Roman"/>
          <w:i/>
          <w:sz w:val="24"/>
          <w:szCs w:val="24"/>
        </w:rPr>
        <w:t>et al.,</w:t>
      </w:r>
      <w:r w:rsidRPr="008545B0">
        <w:rPr>
          <w:rFonts w:ascii="Times New Roman" w:hAnsi="Times New Roman" w:cs="Times New Roman"/>
          <w:sz w:val="24"/>
          <w:szCs w:val="24"/>
        </w:rPr>
        <w:t xml:space="preserve"> 2006). The parasitized red cells, with the deposited hemozoin in them, have been found to inhibit the maturation of antigen presenting dendritic cells, thus reducing their interaction with T-cells, leading to immunosupression. This condition increases the risk of secondary infections (such as hepatitis, non-typhoidal Salmonella and the reactivation of </w:t>
      </w:r>
      <w:r w:rsidR="00C15CFD">
        <w:rPr>
          <w:rFonts w:ascii="Times New Roman" w:hAnsi="Times New Roman" w:cs="Times New Roman"/>
          <w:sz w:val="24"/>
          <w:szCs w:val="24"/>
        </w:rPr>
        <w:t xml:space="preserve">the </w:t>
      </w:r>
      <w:r w:rsidRPr="008545B0">
        <w:rPr>
          <w:rFonts w:ascii="Times New Roman" w:hAnsi="Times New Roman" w:cs="Times New Roman"/>
          <w:sz w:val="24"/>
          <w:szCs w:val="24"/>
        </w:rPr>
        <w:t xml:space="preserve">Epstein-Barr virus); it may also reduce the immune response to immunization with certain vaccines (Hisaedaa </w:t>
      </w:r>
      <w:r w:rsidRPr="00C15CFD">
        <w:rPr>
          <w:rFonts w:ascii="Times New Roman" w:hAnsi="Times New Roman" w:cs="Times New Roman"/>
          <w:i/>
          <w:sz w:val="24"/>
          <w:szCs w:val="24"/>
        </w:rPr>
        <w:t>et al.,</w:t>
      </w:r>
      <w:r w:rsidRPr="008545B0">
        <w:rPr>
          <w:rFonts w:ascii="Times New Roman" w:hAnsi="Times New Roman" w:cs="Times New Roman"/>
          <w:sz w:val="24"/>
          <w:szCs w:val="24"/>
        </w:rPr>
        <w:t xml:space="preserve"> 2005).</w:t>
      </w:r>
    </w:p>
    <w:p w:rsidR="00DE5C45"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Generally, the acquired anti-malarial immunity does not last long. In the absence of re-infection for about 6-12</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 xml:space="preserve">months, which happens when the person leaves the malaria-endemic area, the acquired immunity becomes ineffective making the individual susceptible to malaria infection and its pathological symptoms once again. The acquired malaria immunity also becomes less effective during pregnancy, especially during the first and second pregnancies, due to the physiological immunosuppression as well as the cytoadherence of erythrocytes to the newly available chondroitin sulfate A (CSA) receptors on the placenta. The loss of acquired immunity is what makes pregnant women more susceptible to malaria and its complications (Carter </w:t>
      </w:r>
      <w:r w:rsidR="00425A3D" w:rsidRPr="00425A3D">
        <w:rPr>
          <w:rFonts w:ascii="Times New Roman" w:hAnsi="Times New Roman" w:cs="Times New Roman"/>
          <w:sz w:val="24"/>
          <w:szCs w:val="24"/>
        </w:rPr>
        <w:t>and Mendis</w:t>
      </w:r>
      <w:r w:rsidRPr="00425A3D">
        <w:rPr>
          <w:rFonts w:ascii="Times New Roman" w:hAnsi="Times New Roman" w:cs="Times New Roman"/>
          <w:sz w:val="24"/>
          <w:szCs w:val="24"/>
        </w:rPr>
        <w:t>,</w:t>
      </w:r>
      <w:r w:rsidR="00C15CFD" w:rsidRPr="00425A3D">
        <w:rPr>
          <w:rFonts w:ascii="Times New Roman" w:hAnsi="Times New Roman" w:cs="Times New Roman"/>
          <w:sz w:val="24"/>
          <w:szCs w:val="24"/>
        </w:rPr>
        <w:t xml:space="preserve"> </w:t>
      </w:r>
      <w:r w:rsidR="00C15CFD">
        <w:rPr>
          <w:rFonts w:ascii="Times New Roman" w:hAnsi="Times New Roman" w:cs="Times New Roman"/>
          <w:sz w:val="24"/>
          <w:szCs w:val="24"/>
        </w:rPr>
        <w:t>2002</w:t>
      </w:r>
      <w:r w:rsidRPr="008545B0">
        <w:rPr>
          <w:rFonts w:ascii="Times New Roman" w:hAnsi="Times New Roman" w:cs="Times New Roman"/>
          <w:sz w:val="24"/>
          <w:szCs w:val="24"/>
        </w:rPr>
        <w:t>).</w:t>
      </w:r>
    </w:p>
    <w:p w:rsidR="00E66239" w:rsidRPr="008545B0" w:rsidRDefault="00E66239" w:rsidP="008545B0">
      <w:pPr>
        <w:spacing w:line="480" w:lineRule="auto"/>
        <w:jc w:val="both"/>
        <w:rPr>
          <w:rFonts w:ascii="Times New Roman" w:hAnsi="Times New Roman" w:cs="Times New Roman"/>
          <w:sz w:val="24"/>
          <w:szCs w:val="24"/>
        </w:rPr>
      </w:pPr>
    </w:p>
    <w:p w:rsidR="00DE5C45" w:rsidRPr="008545B0" w:rsidRDefault="00C15CFD"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2.15.0. </w:t>
      </w:r>
      <w:r w:rsidR="00DE5C45" w:rsidRPr="008545B0">
        <w:rPr>
          <w:rFonts w:ascii="Times New Roman" w:hAnsi="Times New Roman" w:cs="Times New Roman"/>
          <w:b/>
          <w:sz w:val="24"/>
          <w:szCs w:val="24"/>
        </w:rPr>
        <w:t xml:space="preserve">Vaccines against Malaria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Though research into the development of a malaria vaccine started as far back as 1967 using irradiated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sporozoites (Nussenzweig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1967), there is still no licensed vaccine against malaria in the world today (Knox and Redmond, 2006</w:t>
      </w:r>
      <w:r w:rsidR="0023276F">
        <w:rPr>
          <w:rFonts w:ascii="Times New Roman" w:hAnsi="Times New Roman" w:cs="Times New Roman"/>
          <w:sz w:val="24"/>
          <w:szCs w:val="24"/>
        </w:rPr>
        <w:t>;  Adrian, 2011</w:t>
      </w:r>
      <w:r w:rsidRPr="008545B0">
        <w:rPr>
          <w:rFonts w:ascii="Times New Roman" w:hAnsi="Times New Roman" w:cs="Times New Roman"/>
          <w:sz w:val="24"/>
          <w:szCs w:val="24"/>
        </w:rPr>
        <w:t>). However, efforts at developing effective malaria vaccine candidates remain intense with one of the candidate vaccines,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reaching large scale phase III trials while some other complementary approaches are showing increasing promise.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Generally, vaccines that are available today belong to one of three categories: attenuated microbes, killed microbes or protein subunits. So far, these three approaches have been employed for vaccine production with little success recorded. Although natural immunity to malaria develops in most people resident in endemic areas, this immunity generally takes years to develop and is imperfect. Extensive immunoepidemiological studies have provided very limited insight into what the best antigens to include in a vaccine might be – since natural immunity predominantly targets a wide variety of blood-stage antigens and no one antigen appears to be especially important in providing protection (Marsh and Kinyanjui, 2006).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Several other factors have slowed the progress of malaria vaccine development. Most malaria antigens that have been selected as vaccine candidates are the targets of natural immunity and exhibit significant genetic polymorph</w:t>
      </w:r>
      <w:r w:rsidR="00E900E1">
        <w:rPr>
          <w:rFonts w:ascii="Times New Roman" w:hAnsi="Times New Roman" w:cs="Times New Roman"/>
          <w:sz w:val="24"/>
          <w:szCs w:val="24"/>
        </w:rPr>
        <w:t>isms. A key blood-stage antigen</w:t>
      </w:r>
      <w:r w:rsidRPr="008545B0">
        <w:rPr>
          <w:rFonts w:ascii="Times New Roman" w:hAnsi="Times New Roman" w:cs="Times New Roman"/>
          <w:sz w:val="24"/>
          <w:szCs w:val="24"/>
        </w:rPr>
        <w:t>,</w:t>
      </w:r>
      <w:r w:rsidR="00E900E1">
        <w:rPr>
          <w:rFonts w:ascii="Times New Roman" w:hAnsi="Times New Roman" w:cs="Times New Roman"/>
          <w:sz w:val="24"/>
          <w:szCs w:val="24"/>
        </w:rPr>
        <w:t xml:space="preserve"> </w:t>
      </w:r>
      <w:r w:rsidRPr="008545B0">
        <w:rPr>
          <w:rFonts w:ascii="Times New Roman" w:hAnsi="Times New Roman" w:cs="Times New Roman"/>
          <w:i/>
          <w:sz w:val="24"/>
          <w:szCs w:val="24"/>
        </w:rPr>
        <w:t>Plasmodium falciparum</w:t>
      </w:r>
      <w:r w:rsidRPr="008545B0">
        <w:rPr>
          <w:rFonts w:ascii="Times New Roman" w:hAnsi="Times New Roman" w:cs="Times New Roman"/>
          <w:sz w:val="24"/>
          <w:szCs w:val="24"/>
        </w:rPr>
        <w:t xml:space="preserve"> erythrocyte membrane protein-1 (PfEMP1), shows temporal switching of variant expression. There is substantial stage-specificity of antigen expression by</w:t>
      </w:r>
      <w:r w:rsidRPr="008545B0">
        <w:rPr>
          <w:rFonts w:ascii="Times New Roman" w:hAnsi="Times New Roman" w:cs="Times New Roman"/>
          <w:i/>
          <w:sz w:val="24"/>
          <w:szCs w:val="24"/>
        </w:rPr>
        <w:t xml:space="preserve"> Plasmodium </w:t>
      </w:r>
      <w:r w:rsidRPr="008545B0">
        <w:rPr>
          <w:rFonts w:ascii="Times New Roman" w:hAnsi="Times New Roman" w:cs="Times New Roman"/>
          <w:sz w:val="24"/>
          <w:szCs w:val="24"/>
        </w:rPr>
        <w:t xml:space="preserve">parasites so that candidate vaccines for one stage of the life cycle are very unlikely to have impact on another stage. Perhaps, most important is the fact that malariologists are faced with target species of </w:t>
      </w:r>
      <w:r w:rsidRPr="008545B0">
        <w:rPr>
          <w:rFonts w:ascii="Times New Roman" w:hAnsi="Times New Roman" w:cs="Times New Roman"/>
          <w:i/>
          <w:sz w:val="24"/>
          <w:szCs w:val="24"/>
        </w:rPr>
        <w:t xml:space="preserve">P. </w:t>
      </w:r>
      <w:r w:rsidRPr="008545B0">
        <w:rPr>
          <w:rFonts w:ascii="Times New Roman" w:hAnsi="Times New Roman" w:cs="Times New Roman"/>
          <w:i/>
          <w:sz w:val="24"/>
          <w:szCs w:val="24"/>
        </w:rPr>
        <w:lastRenderedPageBreak/>
        <w:t>falciparum</w:t>
      </w:r>
      <w:r w:rsidRPr="008545B0">
        <w:rPr>
          <w:rFonts w:ascii="Times New Roman" w:hAnsi="Times New Roman" w:cs="Times New Roman"/>
          <w:sz w:val="24"/>
          <w:szCs w:val="24"/>
        </w:rPr>
        <w:t xml:space="preserve"> and </w:t>
      </w:r>
      <w:r w:rsidRPr="008545B0">
        <w:rPr>
          <w:rFonts w:ascii="Times New Roman" w:hAnsi="Times New Roman" w:cs="Times New Roman"/>
          <w:i/>
          <w:sz w:val="24"/>
          <w:szCs w:val="24"/>
        </w:rPr>
        <w:t>vivax</w:t>
      </w:r>
      <w:r w:rsidRPr="008545B0">
        <w:rPr>
          <w:rFonts w:ascii="Times New Roman" w:hAnsi="Times New Roman" w:cs="Times New Roman"/>
          <w:sz w:val="24"/>
          <w:szCs w:val="24"/>
        </w:rPr>
        <w:t xml:space="preserve"> that will not infect murine and old world macaque models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thus excluding the most widely used animal models for straightforward vaccine evaluation.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difficulty of developing a highly effective malaria vaccine has led to the design and assessment of a very wide range of new approaches in malaria vaccinology. The following are some of the approaches currently being explored: </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Sporozoite subunit vaccination, especially with the circumsporozoite protein e.g.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in adjuvant.</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Irradiated sporozoites, genetically attenuated sporozoites or chemically attenuated sporozoites immunization either by mosquito bite or using injected purified sporozoites.</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Immunization with DNA and/or viral vectors to induce T-cells against the liver stage parasites; or target other life cycle stages. </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Use of whole blood-stage malaria parasites as immunogen.</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Use of protein in adjuvant vaccines to reduce the growth rate of blood-stage parasites.</w:t>
      </w:r>
    </w:p>
    <w:p w:rsidR="00DE5C45" w:rsidRPr="008545B0" w:rsidRDefault="00210360" w:rsidP="008545B0">
      <w:pPr>
        <w:pStyle w:val="ListParagraph"/>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Use of protein (o</w:t>
      </w:r>
      <w:r w:rsidR="00DE5C45" w:rsidRPr="008545B0">
        <w:rPr>
          <w:rFonts w:ascii="Times New Roman" w:hAnsi="Times New Roman" w:cs="Times New Roman"/>
          <w:sz w:val="24"/>
          <w:szCs w:val="24"/>
        </w:rPr>
        <w:t>r long peptide) in adjuvant vaccines to induce antibody-dependent cellular inhibitor (ADCI) of blood-stage parasites.</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Use of peptide-based vaccines, mainly against blood-stage parasites e.g. SPf66, PEV3a.</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Development of anti-disease vaccines based on parasite toxins e.g. GPI-based.</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Immunization with parasite adhesion ligand like PfEMP1.</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Use of parasite antigens, such as the var2 protein, preferentially expressed in the placenta to prevent malaria in pregnancy.</w:t>
      </w:r>
    </w:p>
    <w:p w:rsidR="00DE5C45" w:rsidRPr="008545B0"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Immunization with sexual stage parasite antigens as transmission-blocking vaccines.</w:t>
      </w:r>
    </w:p>
    <w:p w:rsidR="00DE5C45" w:rsidRPr="00E900E1" w:rsidRDefault="00DE5C45" w:rsidP="008545B0">
      <w:pPr>
        <w:pStyle w:val="ListParagraph"/>
        <w:numPr>
          <w:ilvl w:val="0"/>
          <w:numId w:val="14"/>
        </w:num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Use of mosquito antigens as transmission-blocking vaccines.</w:t>
      </w:r>
    </w:p>
    <w:p w:rsidR="00DE5C45" w:rsidRPr="008545B0" w:rsidRDefault="00210360"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2.15.1. </w:t>
      </w:r>
      <w:r w:rsidR="00DE5C45" w:rsidRPr="008545B0">
        <w:rPr>
          <w:rFonts w:ascii="Times New Roman" w:hAnsi="Times New Roman" w:cs="Times New Roman"/>
          <w:b/>
          <w:sz w:val="24"/>
          <w:szCs w:val="24"/>
        </w:rPr>
        <w:t>RTS</w:t>
      </w:r>
      <w:proofErr w:type="gramStart"/>
      <w:r w:rsidR="00DE5C45" w:rsidRPr="008545B0">
        <w:rPr>
          <w:rFonts w:ascii="Times New Roman" w:hAnsi="Times New Roman" w:cs="Times New Roman"/>
          <w:b/>
          <w:sz w:val="24"/>
          <w:szCs w:val="24"/>
        </w:rPr>
        <w:t>,S</w:t>
      </w:r>
      <w:proofErr w:type="gramEnd"/>
      <w:r w:rsidR="00DE5C45" w:rsidRPr="008545B0">
        <w:rPr>
          <w:rFonts w:ascii="Times New Roman" w:hAnsi="Times New Roman" w:cs="Times New Roman"/>
          <w:b/>
          <w:sz w:val="24"/>
          <w:szCs w:val="24"/>
        </w:rPr>
        <w:t xml:space="preserve"> – The Leading Vaccine Candidate   </w:t>
      </w:r>
    </w:p>
    <w:p w:rsidR="00210360" w:rsidRDefault="00210360"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RTS</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xml:space="preserve">, </w:t>
      </w:r>
      <w:r w:rsidR="00DE5C45" w:rsidRPr="008545B0">
        <w:rPr>
          <w:rFonts w:ascii="Times New Roman" w:hAnsi="Times New Roman" w:cs="Times New Roman"/>
          <w:sz w:val="24"/>
          <w:szCs w:val="24"/>
        </w:rPr>
        <w:t xml:space="preserve">a hybrid protein particle formulated in a multi-component adjuvant, is the most effective malaria vaccine tested to date. Though the initial vaccine constructs of the tandem repeat region of the circumsporozoite protein showed very low efficacy in inducing protection against the disease (Ballou </w:t>
      </w:r>
      <w:r w:rsidR="00DE5C45" w:rsidRPr="00210360">
        <w:rPr>
          <w:rFonts w:ascii="Times New Roman" w:hAnsi="Times New Roman" w:cs="Times New Roman"/>
          <w:i/>
          <w:sz w:val="24"/>
          <w:szCs w:val="24"/>
        </w:rPr>
        <w:t>et al.,</w:t>
      </w:r>
      <w:r w:rsidR="00DE5C45" w:rsidRPr="008545B0">
        <w:rPr>
          <w:rFonts w:ascii="Times New Roman" w:hAnsi="Times New Roman" w:cs="Times New Roman"/>
          <w:sz w:val="24"/>
          <w:szCs w:val="24"/>
        </w:rPr>
        <w:t xml:space="preserve"> 1987), expressing the central repeat (“R”) fused to the C-terminal region, known to contain T-cell epitopes (“T”), fused in turn to the hepatitis B surface antigen (“S”) yielded a yeast-expressed protein, RTS (Stoute </w:t>
      </w:r>
      <w:r w:rsidR="00DE5C45" w:rsidRPr="00210360">
        <w:rPr>
          <w:rFonts w:ascii="Times New Roman" w:hAnsi="Times New Roman" w:cs="Times New Roman"/>
          <w:i/>
          <w:sz w:val="24"/>
          <w:szCs w:val="24"/>
        </w:rPr>
        <w:t>et al.,</w:t>
      </w:r>
      <w:r w:rsidR="00DE5C45" w:rsidRPr="008545B0">
        <w:rPr>
          <w:rFonts w:ascii="Times New Roman" w:hAnsi="Times New Roman" w:cs="Times New Roman"/>
          <w:sz w:val="24"/>
          <w:szCs w:val="24"/>
        </w:rPr>
        <w:t xml:space="preserve"> 1997). To generate immunogenic particles however, the RTS protein is co-expressed with large amounts of the unf</w:t>
      </w:r>
      <w:r>
        <w:rPr>
          <w:rFonts w:ascii="Times New Roman" w:hAnsi="Times New Roman" w:cs="Times New Roman"/>
          <w:sz w:val="24"/>
          <w:szCs w:val="24"/>
        </w:rPr>
        <w:t>used S-protein to yield RTS</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 xml:space="preserve">.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Combined along with an adjuvant AS02 which contains the immune-stimulants, mono-phosphoryl lipid A (MPL) and QS21 (a derivative of Quill A) (Stoute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1997),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has been shown  to induce sterile immunity of 30-50% across a series of</w:t>
      </w:r>
      <w:r w:rsidR="00210360">
        <w:rPr>
          <w:rFonts w:ascii="Times New Roman" w:hAnsi="Times New Roman" w:cs="Times New Roman"/>
          <w:sz w:val="24"/>
          <w:szCs w:val="24"/>
        </w:rPr>
        <w:t xml:space="preserve"> </w:t>
      </w:r>
      <w:r w:rsidRPr="008545B0">
        <w:rPr>
          <w:rFonts w:ascii="Times New Roman" w:hAnsi="Times New Roman" w:cs="Times New Roman"/>
          <w:sz w:val="24"/>
          <w:szCs w:val="24"/>
        </w:rPr>
        <w:t xml:space="preserve">sporozoite challenge studies in healthy volunteers. Also, a further 20% of those challenged show non-sterile efficacy after a 2-day delay in the time of appearance of parasites in the blood (showing a substantial killing of parasites during or before the liver stage of the infection) (Kester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200</w:t>
      </w:r>
      <w:r w:rsidR="00425A3D">
        <w:rPr>
          <w:rFonts w:ascii="Times New Roman" w:hAnsi="Times New Roman" w:cs="Times New Roman"/>
          <w:sz w:val="24"/>
          <w:szCs w:val="24"/>
        </w:rPr>
        <w:t>4</w:t>
      </w:r>
      <w:r w:rsidRPr="008545B0">
        <w:rPr>
          <w:rFonts w:ascii="Times New Roman" w:hAnsi="Times New Roman" w:cs="Times New Roman"/>
          <w:sz w:val="24"/>
          <w:szCs w:val="24"/>
        </w:rPr>
        <w:t>).</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Immunological analysis has demonstrated the ability of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to induce a very high concentration of antibodies that target the conserved central repeat region of the circumsporozoite protein with the antibody level correlating, in many instances with the level that gives protection against infection or the disease pathology (Moorthy and Ballou, 2009).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level of efficacy achieved by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in challenge studies has so far not been exceeded by any sub-unit vaccine candidate.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 has progressed through a series of phase I and II clinical trials in several African countries involving age de-escalation from adults to infants and various </w:t>
      </w:r>
      <w:r w:rsidRPr="008545B0">
        <w:rPr>
          <w:rFonts w:ascii="Times New Roman" w:hAnsi="Times New Roman" w:cs="Times New Roman"/>
          <w:sz w:val="24"/>
          <w:szCs w:val="24"/>
        </w:rPr>
        <w:lastRenderedPageBreak/>
        <w:t xml:space="preserve">efficacy assessments. These shows clearly that in many different epidemiological settings, RTS,S can reduce the rate of infection and manifestation of clinical malaria by 30-50% (Aide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2010; Olotu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2011). Using the semi-standardized efficacy measure that is most widely accepted, i.e. the reduction in first episodes of the disease during the first 12months of follow-up, the upgrade of AS02, RTS</w:t>
      </w:r>
      <w:proofErr w:type="gramStart"/>
      <w:r w:rsidRPr="008545B0">
        <w:rPr>
          <w:rFonts w:ascii="Times New Roman" w:hAnsi="Times New Roman" w:cs="Times New Roman"/>
          <w:sz w:val="24"/>
          <w:szCs w:val="24"/>
        </w:rPr>
        <w:t>,S</w:t>
      </w:r>
      <w:proofErr w:type="gramEnd"/>
      <w:r w:rsidRPr="008545B0">
        <w:rPr>
          <w:rFonts w:ascii="Times New Roman" w:hAnsi="Times New Roman" w:cs="Times New Roman"/>
          <w:sz w:val="24"/>
          <w:szCs w:val="24"/>
        </w:rPr>
        <w:t xml:space="preserve">/AS01, which contains liposomes, has been shown to have an efficacy of 39% in East African children (Olotu </w:t>
      </w:r>
      <w:r w:rsidRPr="00210360">
        <w:rPr>
          <w:rFonts w:ascii="Times New Roman" w:hAnsi="Times New Roman" w:cs="Times New Roman"/>
          <w:i/>
          <w:sz w:val="24"/>
          <w:szCs w:val="24"/>
        </w:rPr>
        <w:t>et al.,</w:t>
      </w:r>
      <w:r w:rsidRPr="008545B0">
        <w:rPr>
          <w:rFonts w:ascii="Times New Roman" w:hAnsi="Times New Roman" w:cs="Times New Roman"/>
          <w:sz w:val="24"/>
          <w:szCs w:val="24"/>
        </w:rPr>
        <w:t xml:space="preserve"> 2011).  </w:t>
      </w:r>
    </w:p>
    <w:p w:rsidR="00DE5C45" w:rsidRPr="008545B0" w:rsidRDefault="00210360"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2.15.2. </w:t>
      </w:r>
      <w:r w:rsidR="00DE5C45" w:rsidRPr="008545B0">
        <w:rPr>
          <w:rFonts w:ascii="Times New Roman" w:hAnsi="Times New Roman" w:cs="Times New Roman"/>
          <w:b/>
          <w:sz w:val="24"/>
          <w:szCs w:val="24"/>
        </w:rPr>
        <w:t>Whole Organism Malaria Vaccines</w:t>
      </w:r>
    </w:p>
    <w:p w:rsidR="0023276F"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Live, attenuated, infectious parasite vaccines represent about 50% of all currently licensed vaccines (The Jordan Report, 2002), providing a record of safety and efficacy over many years and billions of doses. Since Jenner’s breakthrough vaccination against smallpox using cowpox infection (Barquet and Domingo, 1997) numerous successful vaccines have been developed using this basic understanding and strategy of inducing immunity in hosts using attenuated whole organisms. These successes include the development and widespread deployment of attenuated vaccines against viruses (polio, measles and yellow fever) and bacteria (BCG vaccine for tuberculosis, cholera and typhoid fever) (Levine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1989; Ryan and Calderwood, 2000).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As a response to the limited efficacy of RTS, S and all other sub-unit vaccines, attention has again shifted to the development of attenuated whole organism malaria vaccines. The main driver in this quest has been the appreciation of the fact that irradiated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sporozoites delivered by mosquito bites have induced very high levels of protective efficacy, exceeding 90% (Hoffman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2002).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Compared with animal models in which complete protection is readily obtained subsequent to the attenuated sporozoite inoculation, the level of protective immunity achieved is </w:t>
      </w:r>
      <w:r w:rsidR="00AA3C49">
        <w:rPr>
          <w:rFonts w:ascii="Times New Roman" w:hAnsi="Times New Roman" w:cs="Times New Roman"/>
          <w:sz w:val="24"/>
          <w:szCs w:val="24"/>
        </w:rPr>
        <w:t>mainly</w:t>
      </w:r>
      <w:r w:rsidRPr="008545B0">
        <w:rPr>
          <w:rFonts w:ascii="Times New Roman" w:hAnsi="Times New Roman" w:cs="Times New Roman"/>
          <w:sz w:val="24"/>
          <w:szCs w:val="24"/>
        </w:rPr>
        <w:t xml:space="preserve"> due to </w:t>
      </w:r>
      <w:r w:rsidRPr="008545B0">
        <w:rPr>
          <w:rFonts w:ascii="Times New Roman" w:hAnsi="Times New Roman" w:cs="Times New Roman"/>
          <w:sz w:val="24"/>
          <w:szCs w:val="24"/>
        </w:rPr>
        <w:lastRenderedPageBreak/>
        <w:t xml:space="preserve">the activity of induced CD8+ T-cells that clear the infected liver cells (Doolan and Hoffman, 1997). From trials, the delivery of between 1000-3000 irradiated sporozoites through the bite of the mosquito induces the high-level of protection observed in volunteers (Hoffman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2010). However, this mode of sporozoite delivery is impractical for a vaccine for public health use. Sporozoite manufacturing processes</w:t>
      </w:r>
      <w:r w:rsidR="00AA3C49">
        <w:rPr>
          <w:rFonts w:ascii="Times New Roman" w:hAnsi="Times New Roman" w:cs="Times New Roman"/>
          <w:sz w:val="24"/>
          <w:szCs w:val="24"/>
        </w:rPr>
        <w:t xml:space="preserve"> </w:t>
      </w:r>
      <w:r w:rsidRPr="008545B0">
        <w:rPr>
          <w:rFonts w:ascii="Times New Roman" w:hAnsi="Times New Roman" w:cs="Times New Roman"/>
          <w:sz w:val="24"/>
          <w:szCs w:val="24"/>
        </w:rPr>
        <w:t xml:space="preserve">involving aseptic dissection of parasites from thousands of mosquito salivary glands have since been devised (Hoffman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2010); along with this is the purification of the sporozoites, irradiation and their cryopreservation in liquid nitrogen to ensure their viability (Hoffman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2010). Today, RAS </w:t>
      </w:r>
      <w:r w:rsidR="00AA3C49">
        <w:rPr>
          <w:rFonts w:ascii="Times New Roman" w:hAnsi="Times New Roman" w:cs="Times New Roman"/>
          <w:sz w:val="24"/>
          <w:szCs w:val="24"/>
        </w:rPr>
        <w:t>produced from majorly</w:t>
      </w:r>
      <w:r w:rsidRPr="008545B0">
        <w:rPr>
          <w:rFonts w:ascii="Times New Roman" w:hAnsi="Times New Roman" w:cs="Times New Roman"/>
          <w:sz w:val="24"/>
          <w:szCs w:val="24"/>
        </w:rPr>
        <w:t xml:space="preserv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has gone into phase I/IIa clinical trials; however, significant efficacy in this large scale trials are yet to be reported and it remains unclear if a needle and syringe can substitute for a mosquito bite and its salivary fluids in generating adequate immunogenicity and efficacy in humans. </w:t>
      </w:r>
    </w:p>
    <w:p w:rsidR="00DE5C45" w:rsidRPr="008545B0"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In parallel</w:t>
      </w:r>
      <w:r w:rsidR="00AA3C49">
        <w:rPr>
          <w:rFonts w:ascii="Times New Roman" w:hAnsi="Times New Roman" w:cs="Times New Roman"/>
          <w:sz w:val="24"/>
          <w:szCs w:val="24"/>
        </w:rPr>
        <w:t xml:space="preserve"> </w:t>
      </w:r>
      <w:r w:rsidRPr="008545B0">
        <w:rPr>
          <w:rFonts w:ascii="Times New Roman" w:hAnsi="Times New Roman" w:cs="Times New Roman"/>
          <w:sz w:val="24"/>
          <w:szCs w:val="24"/>
        </w:rPr>
        <w:t xml:space="preserve">with the development of RAS, considerable progress has also been made in developing genetically attenuated sporozoites (GAS) which are also generally incapable of producing the extracellular merozoites due to the loss of key genes (Vaughan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2010). The deletion of uis3 (Mueller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2005a), uis4 (Mueller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2005b) and P36p (van Dijk </w:t>
      </w:r>
      <w:r w:rsidRPr="00AA3C49">
        <w:rPr>
          <w:rFonts w:ascii="Times New Roman" w:hAnsi="Times New Roman" w:cs="Times New Roman"/>
          <w:i/>
          <w:sz w:val="24"/>
          <w:szCs w:val="24"/>
        </w:rPr>
        <w:t>et al</w:t>
      </w:r>
      <w:r w:rsidRPr="008545B0">
        <w:rPr>
          <w:rFonts w:ascii="Times New Roman" w:hAnsi="Times New Roman" w:cs="Times New Roman"/>
          <w:sz w:val="24"/>
          <w:szCs w:val="24"/>
        </w:rPr>
        <w:t>., 2005) genes and the simultaneous deletion of the uis3 and uis4 genes (Taru</w:t>
      </w:r>
      <w:r w:rsidR="00DE7AE2">
        <w:rPr>
          <w:rFonts w:ascii="Times New Roman" w:hAnsi="Times New Roman" w:cs="Times New Roman"/>
          <w:sz w:val="24"/>
          <w:szCs w:val="24"/>
        </w:rPr>
        <w:t>n</w:t>
      </w:r>
      <w:r w:rsidRPr="008545B0">
        <w:rPr>
          <w:rFonts w:ascii="Times New Roman" w:hAnsi="Times New Roman" w:cs="Times New Roman"/>
          <w:sz w:val="24"/>
          <w:szCs w:val="24"/>
        </w:rPr>
        <w:t xml:space="preserve">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2007) plus another simultaneous deletion of of P52 and P56 genes (Labaied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2007) have been reported in </w:t>
      </w:r>
      <w:r w:rsidRPr="008545B0">
        <w:rPr>
          <w:rFonts w:ascii="Times New Roman" w:hAnsi="Times New Roman" w:cs="Times New Roman"/>
          <w:i/>
          <w:sz w:val="24"/>
          <w:szCs w:val="24"/>
        </w:rPr>
        <w:t>P. yoelii</w:t>
      </w:r>
      <w:r w:rsidR="00816578">
        <w:rPr>
          <w:rFonts w:ascii="Times New Roman" w:hAnsi="Times New Roman" w:cs="Times New Roman"/>
          <w:sz w:val="24"/>
          <w:szCs w:val="24"/>
        </w:rPr>
        <w:t xml:space="preserve">. </w:t>
      </w:r>
      <w:proofErr w:type="gramStart"/>
      <w:r w:rsidR="00816578">
        <w:rPr>
          <w:rFonts w:ascii="Times New Roman" w:hAnsi="Times New Roman" w:cs="Times New Roman"/>
          <w:sz w:val="24"/>
          <w:szCs w:val="24"/>
        </w:rPr>
        <w:t xml:space="preserve">GAS </w:t>
      </w:r>
      <w:r w:rsidRPr="008545B0">
        <w:rPr>
          <w:rFonts w:ascii="Times New Roman" w:hAnsi="Times New Roman" w:cs="Times New Roman"/>
          <w:sz w:val="24"/>
          <w:szCs w:val="24"/>
        </w:rPr>
        <w:t>do</w:t>
      </w:r>
      <w:proofErr w:type="gramEnd"/>
      <w:r w:rsidRPr="008545B0">
        <w:rPr>
          <w:rFonts w:ascii="Times New Roman" w:hAnsi="Times New Roman" w:cs="Times New Roman"/>
          <w:sz w:val="24"/>
          <w:szCs w:val="24"/>
        </w:rPr>
        <w:t xml:space="preserve"> not require irradiation to be used as a vaccine and might be more efficacious than irradiated sporozoites if they are able to get to later stages of intrahepatic development than RAS (Vaughan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2010). </w:t>
      </w:r>
    </w:p>
    <w:p w:rsidR="00473599" w:rsidRDefault="00DE5C45"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The development of chemically attenuated sporozoites (CAS) where the action of the AT-specific DNA-binding agent, centanamycin, is employed to attenuate the rodent parasite, </w:t>
      </w:r>
      <w:r w:rsidRPr="008545B0">
        <w:rPr>
          <w:rFonts w:ascii="Times New Roman" w:hAnsi="Times New Roman" w:cs="Times New Roman"/>
          <w:i/>
          <w:sz w:val="24"/>
          <w:szCs w:val="24"/>
        </w:rPr>
        <w:t xml:space="preserve">P. berghei, </w:t>
      </w:r>
      <w:r w:rsidRPr="008545B0">
        <w:rPr>
          <w:rFonts w:ascii="Times New Roman" w:hAnsi="Times New Roman" w:cs="Times New Roman"/>
          <w:sz w:val="24"/>
          <w:szCs w:val="24"/>
        </w:rPr>
        <w:t xml:space="preserve">has also been reported (Purcell </w:t>
      </w:r>
      <w:r w:rsidRPr="00AA3C49">
        <w:rPr>
          <w:rFonts w:ascii="Times New Roman" w:hAnsi="Times New Roman" w:cs="Times New Roman"/>
          <w:i/>
          <w:sz w:val="24"/>
          <w:szCs w:val="24"/>
        </w:rPr>
        <w:t xml:space="preserve">et al., </w:t>
      </w:r>
      <w:r w:rsidRPr="008545B0">
        <w:rPr>
          <w:rFonts w:ascii="Times New Roman" w:hAnsi="Times New Roman" w:cs="Times New Roman"/>
          <w:sz w:val="24"/>
          <w:szCs w:val="24"/>
        </w:rPr>
        <w:t xml:space="preserve">2008). CAS showed a significant reduction in </w:t>
      </w:r>
      <w:r w:rsidRPr="008545B0">
        <w:rPr>
          <w:rFonts w:ascii="Times New Roman" w:hAnsi="Times New Roman" w:cs="Times New Roman"/>
          <w:sz w:val="24"/>
          <w:szCs w:val="24"/>
        </w:rPr>
        <w:lastRenderedPageBreak/>
        <w:t xml:space="preserve">hepatocyte infection, and in the infected hepatocytes, the sizes of the intra-hepatic schizonts were greatly reduced. CAS did not generate blood-stage infection in mice; and, the immunization of these mice with CAS produced sterile immunity when the rodents were challenged with wild-type sporozoites (Purcell </w:t>
      </w:r>
      <w:r w:rsidRPr="00AA3C49">
        <w:rPr>
          <w:rFonts w:ascii="Times New Roman" w:hAnsi="Times New Roman" w:cs="Times New Roman"/>
          <w:i/>
          <w:sz w:val="24"/>
          <w:szCs w:val="24"/>
        </w:rPr>
        <w:t>et al.,</w:t>
      </w:r>
      <w:r w:rsidRPr="008545B0">
        <w:rPr>
          <w:rFonts w:ascii="Times New Roman" w:hAnsi="Times New Roman" w:cs="Times New Roman"/>
          <w:sz w:val="24"/>
          <w:szCs w:val="24"/>
        </w:rPr>
        <w:t xml:space="preserve"> 2008).</w:t>
      </w: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C15CFD" w:rsidRDefault="00C15CFD" w:rsidP="008545B0">
      <w:pPr>
        <w:spacing w:line="480" w:lineRule="auto"/>
        <w:jc w:val="both"/>
        <w:rPr>
          <w:rFonts w:ascii="Times New Roman" w:hAnsi="Times New Roman" w:cs="Times New Roman"/>
          <w:sz w:val="24"/>
          <w:szCs w:val="24"/>
        </w:rPr>
      </w:pPr>
    </w:p>
    <w:p w:rsidR="00AA3C49" w:rsidRDefault="00AA3C49" w:rsidP="006023C8">
      <w:pPr>
        <w:spacing w:line="480" w:lineRule="auto"/>
        <w:ind w:firstLine="720"/>
        <w:jc w:val="both"/>
        <w:rPr>
          <w:rFonts w:ascii="Times New Roman" w:hAnsi="Times New Roman" w:cs="Times New Roman"/>
          <w:sz w:val="24"/>
          <w:szCs w:val="24"/>
        </w:rPr>
      </w:pPr>
    </w:p>
    <w:p w:rsidR="006023C8" w:rsidRDefault="006023C8" w:rsidP="006023C8">
      <w:pPr>
        <w:spacing w:line="480" w:lineRule="auto"/>
        <w:ind w:firstLine="720"/>
        <w:jc w:val="both"/>
        <w:rPr>
          <w:rFonts w:ascii="Times New Roman" w:hAnsi="Times New Roman" w:cs="Times New Roman"/>
          <w:sz w:val="24"/>
          <w:szCs w:val="24"/>
        </w:rPr>
      </w:pPr>
    </w:p>
    <w:p w:rsidR="006023C8" w:rsidRDefault="006023C8" w:rsidP="006023C8">
      <w:pPr>
        <w:spacing w:line="480" w:lineRule="auto"/>
        <w:ind w:firstLine="720"/>
        <w:jc w:val="both"/>
        <w:rPr>
          <w:rFonts w:ascii="Times New Roman" w:hAnsi="Times New Roman" w:cs="Times New Roman"/>
          <w:sz w:val="24"/>
          <w:szCs w:val="24"/>
        </w:rPr>
      </w:pPr>
    </w:p>
    <w:p w:rsidR="006023C8" w:rsidRDefault="006023C8" w:rsidP="006023C8">
      <w:pPr>
        <w:spacing w:line="480" w:lineRule="auto"/>
        <w:ind w:firstLine="720"/>
        <w:jc w:val="both"/>
        <w:rPr>
          <w:rFonts w:ascii="Times New Roman" w:hAnsi="Times New Roman" w:cs="Times New Roman"/>
          <w:sz w:val="24"/>
          <w:szCs w:val="24"/>
        </w:rPr>
      </w:pPr>
    </w:p>
    <w:p w:rsidR="006023C8" w:rsidRDefault="006023C8" w:rsidP="006023C8">
      <w:pPr>
        <w:spacing w:line="480" w:lineRule="auto"/>
        <w:ind w:firstLine="720"/>
        <w:jc w:val="both"/>
        <w:rPr>
          <w:rFonts w:ascii="Times New Roman" w:hAnsi="Times New Roman" w:cs="Times New Roman"/>
          <w:sz w:val="24"/>
          <w:szCs w:val="24"/>
        </w:rPr>
      </w:pPr>
    </w:p>
    <w:p w:rsidR="006023C8" w:rsidRPr="008545B0" w:rsidRDefault="006023C8" w:rsidP="006023C8">
      <w:pPr>
        <w:spacing w:line="480" w:lineRule="auto"/>
        <w:ind w:firstLine="720"/>
        <w:jc w:val="both"/>
        <w:rPr>
          <w:rFonts w:ascii="Times New Roman" w:hAnsi="Times New Roman" w:cs="Times New Roman"/>
          <w:sz w:val="24"/>
          <w:szCs w:val="24"/>
        </w:rPr>
      </w:pPr>
    </w:p>
    <w:p w:rsidR="00AF4FDD" w:rsidRDefault="00AF4FDD" w:rsidP="00AF4FDD">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THREE</w:t>
      </w:r>
    </w:p>
    <w:p w:rsidR="007953D6" w:rsidRPr="00A744E7" w:rsidRDefault="00AF4FDD" w:rsidP="00A744E7">
      <w:pPr>
        <w:spacing w:line="480" w:lineRule="auto"/>
        <w:jc w:val="both"/>
        <w:rPr>
          <w:rFonts w:ascii="Times New Roman" w:hAnsi="Times New Roman" w:cs="Times New Roman"/>
          <w:b/>
          <w:sz w:val="24"/>
          <w:szCs w:val="24"/>
        </w:rPr>
      </w:pPr>
      <w:r>
        <w:rPr>
          <w:rFonts w:ascii="Times New Roman" w:hAnsi="Times New Roman" w:cs="Times New Roman"/>
          <w:b/>
          <w:sz w:val="24"/>
          <w:szCs w:val="24"/>
        </w:rPr>
        <w:t>3.0.0.</w:t>
      </w:r>
      <w:r w:rsidR="00A744E7">
        <w:rPr>
          <w:rFonts w:ascii="Times New Roman" w:hAnsi="Times New Roman" w:cs="Times New Roman"/>
          <w:b/>
          <w:sz w:val="24"/>
          <w:szCs w:val="24"/>
        </w:rPr>
        <w:t xml:space="preserve"> </w:t>
      </w:r>
      <w:r w:rsidR="00464200" w:rsidRPr="00464200">
        <w:rPr>
          <w:rFonts w:ascii="Times New Roman" w:hAnsi="Times New Roman" w:cs="Times New Roman"/>
          <w:b/>
          <w:sz w:val="24"/>
          <w:szCs w:val="24"/>
        </w:rPr>
        <w:t xml:space="preserve">MATERIALS AND METHODS </w:t>
      </w:r>
    </w:p>
    <w:p w:rsidR="007953D6" w:rsidRPr="008545B0" w:rsidRDefault="00AA3C49"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3.1.0. </w:t>
      </w:r>
      <w:r w:rsidR="003A6AD6">
        <w:rPr>
          <w:rFonts w:ascii="Times New Roman" w:hAnsi="Times New Roman" w:cs="Times New Roman"/>
          <w:b/>
          <w:sz w:val="24"/>
          <w:szCs w:val="24"/>
        </w:rPr>
        <w:t>Preparation of Media</w:t>
      </w:r>
    </w:p>
    <w:p w:rsidR="00A744E7" w:rsidRDefault="006023C8"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Two 1litre</w:t>
      </w:r>
      <w:r w:rsidR="00BD68B1">
        <w:rPr>
          <w:rFonts w:ascii="Times New Roman" w:hAnsi="Times New Roman" w:cs="Times New Roman"/>
          <w:sz w:val="24"/>
          <w:szCs w:val="24"/>
        </w:rPr>
        <w:t xml:space="preserve"> glass bottles were washed</w:t>
      </w:r>
      <w:r w:rsidR="007953D6" w:rsidRPr="008545B0">
        <w:rPr>
          <w:rFonts w:ascii="Times New Roman" w:hAnsi="Times New Roman" w:cs="Times New Roman"/>
          <w:sz w:val="24"/>
          <w:szCs w:val="24"/>
        </w:rPr>
        <w:t xml:space="preserve"> and autoclaved </w:t>
      </w:r>
      <w:r w:rsidR="00464200">
        <w:rPr>
          <w:rFonts w:ascii="Times New Roman" w:hAnsi="Times New Roman" w:cs="Times New Roman"/>
          <w:sz w:val="24"/>
          <w:szCs w:val="24"/>
        </w:rPr>
        <w:t>at 121</w:t>
      </w:r>
      <w:r w:rsidR="00464200">
        <w:rPr>
          <w:rFonts w:ascii="Times New Roman" w:hAnsi="Times New Roman" w:cs="Times New Roman"/>
          <w:sz w:val="24"/>
          <w:szCs w:val="24"/>
          <w:vertAlign w:val="superscript"/>
        </w:rPr>
        <w:t>o</w:t>
      </w:r>
      <w:r w:rsidR="00464200">
        <w:rPr>
          <w:rFonts w:ascii="Times New Roman" w:hAnsi="Times New Roman" w:cs="Times New Roman"/>
          <w:sz w:val="24"/>
          <w:szCs w:val="24"/>
        </w:rPr>
        <w:t>C and 200KPa</w:t>
      </w:r>
      <w:r w:rsidR="007953D6" w:rsidRPr="008545B0">
        <w:rPr>
          <w:rFonts w:ascii="Times New Roman" w:hAnsi="Times New Roman" w:cs="Times New Roman"/>
          <w:sz w:val="24"/>
          <w:szCs w:val="24"/>
        </w:rPr>
        <w:t>.</w:t>
      </w:r>
      <w:r w:rsidR="00A744E7">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17.3g of the media, Dulbecco Modified Eagle’s Medium </w:t>
      </w:r>
      <w:r w:rsidR="007953D6" w:rsidRPr="003A6AD6">
        <w:rPr>
          <w:rFonts w:ascii="Times New Roman" w:hAnsi="Times New Roman" w:cs="Times New Roman"/>
          <w:sz w:val="24"/>
          <w:szCs w:val="24"/>
        </w:rPr>
        <w:t>(DMEM)</w:t>
      </w:r>
      <w:r w:rsidR="00A744E7">
        <w:rPr>
          <w:rFonts w:ascii="Times New Roman" w:hAnsi="Times New Roman" w:cs="Times New Roman"/>
          <w:sz w:val="24"/>
          <w:szCs w:val="24"/>
        </w:rPr>
        <w:t xml:space="preserve"> </w:t>
      </w:r>
      <w:r w:rsidR="00066439" w:rsidRPr="003A6AD6">
        <w:rPr>
          <w:rFonts w:ascii="Times New Roman" w:hAnsi="Times New Roman" w:cs="Times New Roman"/>
          <w:sz w:val="24"/>
          <w:szCs w:val="24"/>
        </w:rPr>
        <w:t>(S</w:t>
      </w:r>
      <w:r w:rsidR="007953D6" w:rsidRPr="003A6AD6">
        <w:rPr>
          <w:rFonts w:ascii="Times New Roman" w:hAnsi="Times New Roman" w:cs="Times New Roman"/>
          <w:sz w:val="24"/>
          <w:szCs w:val="24"/>
        </w:rPr>
        <w:t>igma Aldrich)</w:t>
      </w:r>
      <w:r w:rsidR="007953D6" w:rsidRPr="008545B0">
        <w:rPr>
          <w:rFonts w:ascii="Times New Roman" w:hAnsi="Times New Roman" w:cs="Times New Roman"/>
          <w:b/>
          <w:sz w:val="24"/>
          <w:szCs w:val="24"/>
        </w:rPr>
        <w:t xml:space="preserve"> </w:t>
      </w:r>
      <w:r w:rsidR="007953D6" w:rsidRPr="008545B0">
        <w:rPr>
          <w:rFonts w:ascii="Times New Roman" w:hAnsi="Times New Roman" w:cs="Times New Roman"/>
          <w:sz w:val="24"/>
          <w:szCs w:val="24"/>
        </w:rPr>
        <w:t xml:space="preserve">was </w:t>
      </w:r>
      <w:r w:rsidR="00066439" w:rsidRPr="008545B0">
        <w:rPr>
          <w:rFonts w:ascii="Times New Roman" w:hAnsi="Times New Roman" w:cs="Times New Roman"/>
          <w:sz w:val="24"/>
          <w:szCs w:val="24"/>
        </w:rPr>
        <w:t xml:space="preserve">then </w:t>
      </w:r>
      <w:r w:rsidR="007953D6" w:rsidRPr="008545B0">
        <w:rPr>
          <w:rFonts w:ascii="Times New Roman" w:hAnsi="Times New Roman" w:cs="Times New Roman"/>
          <w:sz w:val="24"/>
          <w:szCs w:val="24"/>
        </w:rPr>
        <w:t xml:space="preserve">poured into one of the bottles. 3.7g of sodium bicarbonate </w:t>
      </w:r>
      <w:r w:rsidR="007953D6" w:rsidRPr="003A6AD6">
        <w:rPr>
          <w:rFonts w:ascii="Times New Roman" w:hAnsi="Times New Roman" w:cs="Times New Roman"/>
          <w:sz w:val="24"/>
          <w:szCs w:val="24"/>
        </w:rPr>
        <w:t>(NaHCO</w:t>
      </w:r>
      <w:r w:rsidR="007953D6" w:rsidRPr="003A6AD6">
        <w:rPr>
          <w:rFonts w:ascii="Times New Roman" w:hAnsi="Times New Roman" w:cs="Times New Roman"/>
          <w:sz w:val="24"/>
          <w:szCs w:val="24"/>
          <w:vertAlign w:val="subscript"/>
        </w:rPr>
        <w:t>3</w:t>
      </w:r>
      <w:r w:rsidR="007953D6" w:rsidRPr="003A6AD6">
        <w:rPr>
          <w:rFonts w:ascii="Times New Roman" w:hAnsi="Times New Roman" w:cs="Times New Roman"/>
          <w:sz w:val="24"/>
          <w:szCs w:val="24"/>
        </w:rPr>
        <w:t>)</w:t>
      </w:r>
      <w:r w:rsidR="007953D6" w:rsidRPr="008545B0">
        <w:rPr>
          <w:rFonts w:ascii="Times New Roman" w:hAnsi="Times New Roman" w:cs="Times New Roman"/>
          <w:sz w:val="24"/>
          <w:szCs w:val="24"/>
        </w:rPr>
        <w:t xml:space="preserve"> was added</w:t>
      </w:r>
      <w:r w:rsidR="00066439" w:rsidRPr="008545B0">
        <w:rPr>
          <w:rFonts w:ascii="Times New Roman" w:hAnsi="Times New Roman" w:cs="Times New Roman"/>
          <w:sz w:val="24"/>
          <w:szCs w:val="24"/>
        </w:rPr>
        <w:t>.</w:t>
      </w:r>
      <w:r w:rsidR="007953D6" w:rsidRPr="008545B0">
        <w:rPr>
          <w:rFonts w:ascii="Times New Roman" w:hAnsi="Times New Roman" w:cs="Times New Roman"/>
          <w:sz w:val="24"/>
          <w:szCs w:val="24"/>
        </w:rPr>
        <w:t xml:space="preserve"> To this</w:t>
      </w:r>
      <w:r w:rsidR="00066439" w:rsidRPr="008545B0">
        <w:rPr>
          <w:rFonts w:ascii="Times New Roman" w:hAnsi="Times New Roman" w:cs="Times New Roman"/>
          <w:sz w:val="24"/>
          <w:szCs w:val="24"/>
        </w:rPr>
        <w:t xml:space="preserve"> mixture</w:t>
      </w:r>
      <w:r w:rsidR="007953D6" w:rsidRPr="008545B0">
        <w:rPr>
          <w:rFonts w:ascii="Times New Roman" w:hAnsi="Times New Roman" w:cs="Times New Roman"/>
          <w:sz w:val="24"/>
          <w:szCs w:val="24"/>
        </w:rPr>
        <w:t>, distilled water was added to make a 1</w:t>
      </w:r>
      <w:r>
        <w:rPr>
          <w:rFonts w:ascii="Times New Roman" w:hAnsi="Times New Roman" w:cs="Times New Roman"/>
          <w:sz w:val="24"/>
          <w:szCs w:val="24"/>
        </w:rPr>
        <w:t>litre</w:t>
      </w:r>
      <w:r w:rsidR="007953D6" w:rsidRPr="008545B0">
        <w:rPr>
          <w:rFonts w:ascii="Times New Roman" w:hAnsi="Times New Roman" w:cs="Times New Roman"/>
          <w:sz w:val="24"/>
          <w:szCs w:val="24"/>
        </w:rPr>
        <w:t xml:space="preserve"> media solution. The pH of this media solution was subsequently adjusted to 6.3.</w:t>
      </w:r>
      <w:r w:rsidR="00A744E7">
        <w:rPr>
          <w:rFonts w:ascii="Times New Roman" w:hAnsi="Times New Roman" w:cs="Times New Roman"/>
          <w:sz w:val="24"/>
          <w:szCs w:val="24"/>
        </w:rPr>
        <w:t xml:space="preserve"> </w:t>
      </w:r>
    </w:p>
    <w:p w:rsidR="00A744E7"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To remove contaminants and ensure </w:t>
      </w:r>
      <w:r w:rsidR="00066439" w:rsidRPr="008545B0">
        <w:rPr>
          <w:rFonts w:ascii="Times New Roman" w:hAnsi="Times New Roman" w:cs="Times New Roman"/>
          <w:sz w:val="24"/>
          <w:szCs w:val="24"/>
        </w:rPr>
        <w:t>sterility</w:t>
      </w:r>
      <w:r w:rsidRPr="008545B0">
        <w:rPr>
          <w:rFonts w:ascii="Times New Roman" w:hAnsi="Times New Roman" w:cs="Times New Roman"/>
          <w:sz w:val="24"/>
          <w:szCs w:val="24"/>
        </w:rPr>
        <w:t>, the 1</w:t>
      </w:r>
      <w:r w:rsidR="006023C8">
        <w:rPr>
          <w:rFonts w:ascii="Times New Roman" w:hAnsi="Times New Roman" w:cs="Times New Roman"/>
          <w:sz w:val="24"/>
          <w:szCs w:val="24"/>
        </w:rPr>
        <w:t>litre</w:t>
      </w:r>
      <w:r w:rsidRPr="008545B0">
        <w:rPr>
          <w:rFonts w:ascii="Times New Roman" w:hAnsi="Times New Roman" w:cs="Times New Roman"/>
          <w:sz w:val="24"/>
          <w:szCs w:val="24"/>
        </w:rPr>
        <w:t xml:space="preserve"> media solution was filtered into the second bottle using </w:t>
      </w:r>
      <w:r w:rsidR="00464200">
        <w:rPr>
          <w:rFonts w:ascii="Times New Roman" w:hAnsi="Times New Roman" w:cs="Times New Roman"/>
          <w:sz w:val="24"/>
          <w:szCs w:val="24"/>
        </w:rPr>
        <w:t>a</w:t>
      </w:r>
      <w:r w:rsidRPr="008545B0">
        <w:rPr>
          <w:rFonts w:ascii="Times New Roman" w:hAnsi="Times New Roman" w:cs="Times New Roman"/>
          <w:sz w:val="24"/>
          <w:szCs w:val="24"/>
        </w:rPr>
        <w:t xml:space="preserve"> Corning filter with a filter size of 0.22</w:t>
      </w:r>
      <w:r w:rsidR="00066439" w:rsidRPr="008545B0">
        <w:rPr>
          <w:rFonts w:ascii="Symbol" w:hAnsi="Symbol" w:cs="Times New Roman"/>
          <w:sz w:val="24"/>
          <w:szCs w:val="24"/>
        </w:rPr>
        <w:t></w:t>
      </w:r>
      <w:r w:rsidRPr="008545B0">
        <w:rPr>
          <w:rFonts w:ascii="Times New Roman" w:hAnsi="Times New Roman" w:cs="Times New Roman"/>
          <w:sz w:val="24"/>
          <w:szCs w:val="24"/>
        </w:rPr>
        <w:t xml:space="preserve">m </w:t>
      </w:r>
      <w:r w:rsidR="00464200" w:rsidRPr="008545B0">
        <w:rPr>
          <w:rFonts w:ascii="Times New Roman" w:hAnsi="Times New Roman" w:cs="Times New Roman"/>
          <w:sz w:val="24"/>
          <w:szCs w:val="24"/>
        </w:rPr>
        <w:t>(</w:t>
      </w:r>
      <w:r w:rsidR="00464200" w:rsidRPr="003A6AD6">
        <w:rPr>
          <w:rFonts w:ascii="Times New Roman" w:hAnsi="Times New Roman" w:cs="Times New Roman"/>
          <w:sz w:val="24"/>
          <w:szCs w:val="24"/>
        </w:rPr>
        <w:t xml:space="preserve">Corning </w:t>
      </w:r>
      <w:r w:rsidR="00464200">
        <w:rPr>
          <w:rFonts w:ascii="Times New Roman" w:hAnsi="Times New Roman" w:cs="Times New Roman"/>
          <w:sz w:val="24"/>
          <w:szCs w:val="24"/>
        </w:rPr>
        <w:t>Laboratories</w:t>
      </w:r>
      <w:r w:rsidR="00464200" w:rsidRPr="003A6AD6">
        <w:rPr>
          <w:rFonts w:ascii="Times New Roman" w:hAnsi="Times New Roman" w:cs="Times New Roman"/>
          <w:sz w:val="24"/>
          <w:szCs w:val="24"/>
        </w:rPr>
        <w:t>,</w:t>
      </w:r>
      <w:r w:rsidR="00464200" w:rsidRPr="008545B0">
        <w:rPr>
          <w:rFonts w:ascii="Times New Roman" w:hAnsi="Times New Roman" w:cs="Times New Roman"/>
          <w:sz w:val="24"/>
          <w:szCs w:val="24"/>
        </w:rPr>
        <w:t xml:space="preserve"> </w:t>
      </w:r>
      <w:r w:rsidR="00464200">
        <w:rPr>
          <w:rFonts w:ascii="Times New Roman" w:hAnsi="Times New Roman" w:cs="Times New Roman"/>
          <w:sz w:val="24"/>
          <w:szCs w:val="24"/>
        </w:rPr>
        <w:t xml:space="preserve">New York, </w:t>
      </w:r>
      <w:r w:rsidR="00C77999">
        <w:rPr>
          <w:rFonts w:ascii="Times New Roman" w:hAnsi="Times New Roman" w:cs="Times New Roman"/>
          <w:sz w:val="24"/>
          <w:szCs w:val="24"/>
        </w:rPr>
        <w:t xml:space="preserve">No. </w:t>
      </w:r>
      <w:r w:rsidR="00464200" w:rsidRPr="008545B0">
        <w:rPr>
          <w:rFonts w:ascii="Times New Roman" w:hAnsi="Times New Roman" w:cs="Times New Roman"/>
          <w:sz w:val="24"/>
          <w:szCs w:val="24"/>
        </w:rPr>
        <w:t xml:space="preserve">14831) </w:t>
      </w:r>
      <w:r w:rsidRPr="008545B0">
        <w:rPr>
          <w:rFonts w:ascii="Times New Roman" w:hAnsi="Times New Roman" w:cs="Times New Roman"/>
          <w:sz w:val="24"/>
          <w:szCs w:val="24"/>
        </w:rPr>
        <w:t>and a vacuum pump with the pressure set at 200mbar.</w:t>
      </w:r>
      <w:r w:rsidR="00066439" w:rsidRPr="008545B0">
        <w:rPr>
          <w:rFonts w:ascii="Times New Roman" w:hAnsi="Times New Roman" w:cs="Times New Roman"/>
          <w:sz w:val="24"/>
          <w:szCs w:val="24"/>
        </w:rPr>
        <w:t xml:space="preserve"> Also, t</w:t>
      </w:r>
      <w:r w:rsidRPr="008545B0">
        <w:rPr>
          <w:rFonts w:ascii="Times New Roman" w:hAnsi="Times New Roman" w:cs="Times New Roman"/>
          <w:sz w:val="24"/>
          <w:szCs w:val="24"/>
        </w:rPr>
        <w:t xml:space="preserve">o check for possible contamination </w:t>
      </w:r>
      <w:r w:rsidR="00066439" w:rsidRPr="008545B0">
        <w:rPr>
          <w:rFonts w:ascii="Times New Roman" w:hAnsi="Times New Roman" w:cs="Times New Roman"/>
          <w:sz w:val="24"/>
          <w:szCs w:val="24"/>
        </w:rPr>
        <w:t xml:space="preserve">even after filtration </w:t>
      </w:r>
      <w:r w:rsidRPr="008545B0">
        <w:rPr>
          <w:rFonts w:ascii="Times New Roman" w:hAnsi="Times New Roman" w:cs="Times New Roman"/>
          <w:sz w:val="24"/>
          <w:szCs w:val="24"/>
        </w:rPr>
        <w:t>in the media, 1ml of the prepared DMEM media was introduced into a sterile 15ml falcon tube and put into the incubator (5% CO</w:t>
      </w:r>
      <w:r w:rsidRPr="008545B0">
        <w:rPr>
          <w:rFonts w:ascii="Times New Roman" w:hAnsi="Times New Roman" w:cs="Times New Roman"/>
          <w:sz w:val="24"/>
          <w:szCs w:val="24"/>
          <w:vertAlign w:val="subscript"/>
        </w:rPr>
        <w:t>2</w:t>
      </w:r>
      <w:r w:rsidRPr="008545B0">
        <w:rPr>
          <w:rFonts w:ascii="Times New Roman" w:hAnsi="Times New Roman" w:cs="Times New Roman"/>
          <w:sz w:val="24"/>
          <w:szCs w:val="24"/>
        </w:rPr>
        <w:t>,</w:t>
      </w:r>
      <w:r w:rsidR="00C52F61">
        <w:rPr>
          <w:rFonts w:ascii="Times New Roman" w:hAnsi="Times New Roman" w:cs="Times New Roman"/>
          <w:sz w:val="24"/>
          <w:szCs w:val="24"/>
        </w:rPr>
        <w:t xml:space="preserve"> </w:t>
      </w:r>
      <w:r w:rsidRPr="008545B0">
        <w:rPr>
          <w:rFonts w:ascii="Times New Roman" w:hAnsi="Times New Roman" w:cs="Times New Roman"/>
          <w:sz w:val="24"/>
          <w:szCs w:val="24"/>
        </w:rPr>
        <w:t>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 xml:space="preserve">C) for 48hrs. </w:t>
      </w:r>
    </w:p>
    <w:p w:rsidR="007953D6" w:rsidRPr="008545B0"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There was no microbial growth observed after 48hrs (seen as turbidity and/or colo</w:t>
      </w:r>
      <w:r w:rsidR="00066439" w:rsidRPr="008545B0">
        <w:rPr>
          <w:rFonts w:ascii="Times New Roman" w:hAnsi="Times New Roman" w:cs="Times New Roman"/>
          <w:sz w:val="24"/>
          <w:szCs w:val="24"/>
        </w:rPr>
        <w:t>u</w:t>
      </w:r>
      <w:r w:rsidRPr="008545B0">
        <w:rPr>
          <w:rFonts w:ascii="Times New Roman" w:hAnsi="Times New Roman" w:cs="Times New Roman"/>
          <w:sz w:val="24"/>
          <w:szCs w:val="24"/>
        </w:rPr>
        <w:t xml:space="preserve">r change in the media). </w:t>
      </w:r>
    </w:p>
    <w:p w:rsidR="007953D6" w:rsidRPr="008545B0" w:rsidRDefault="00A744E7"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3.1.1. Preparation of Complete Culture Media</w:t>
      </w:r>
      <w:r w:rsidR="007953D6" w:rsidRPr="008545B0">
        <w:rPr>
          <w:rFonts w:ascii="Times New Roman" w:hAnsi="Times New Roman" w:cs="Times New Roman"/>
          <w:b/>
          <w:sz w:val="24"/>
          <w:szCs w:val="24"/>
        </w:rPr>
        <w:t xml:space="preserve"> (CCM)  </w:t>
      </w:r>
    </w:p>
    <w:p w:rsidR="00C77999"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prepared </w:t>
      </w:r>
      <w:r w:rsidR="00066439" w:rsidRPr="008545B0">
        <w:rPr>
          <w:rFonts w:ascii="Times New Roman" w:hAnsi="Times New Roman" w:cs="Times New Roman"/>
          <w:sz w:val="24"/>
          <w:szCs w:val="24"/>
        </w:rPr>
        <w:t xml:space="preserve">DMEM </w:t>
      </w:r>
      <w:r w:rsidRPr="008545B0">
        <w:rPr>
          <w:rFonts w:ascii="Times New Roman" w:hAnsi="Times New Roman" w:cs="Times New Roman"/>
          <w:sz w:val="24"/>
          <w:szCs w:val="24"/>
        </w:rPr>
        <w:t>media was then made into complete media by supplementing it with 10% Fetal Bovine Serum (inactivated), insulin (4</w:t>
      </w:r>
      <w:r w:rsidRPr="008545B0">
        <w:rPr>
          <w:rFonts w:ascii="Symbol" w:hAnsi="Symbol" w:cs="Times New Roman"/>
          <w:sz w:val="24"/>
          <w:szCs w:val="24"/>
        </w:rPr>
        <w:t></w:t>
      </w:r>
      <w:r w:rsidRPr="008545B0">
        <w:rPr>
          <w:rFonts w:ascii="Times New Roman" w:hAnsi="Times New Roman" w:cs="Times New Roman"/>
          <w:sz w:val="24"/>
          <w:szCs w:val="24"/>
        </w:rPr>
        <w:t>g/l), Penicillin (</w:t>
      </w:r>
      <w:r w:rsidR="00066439" w:rsidRPr="008545B0">
        <w:rPr>
          <w:rFonts w:ascii="Times New Roman" w:hAnsi="Times New Roman" w:cs="Times New Roman"/>
          <w:sz w:val="24"/>
          <w:szCs w:val="24"/>
        </w:rPr>
        <w:t>100units/ml), Streptomycin (100</w:t>
      </w:r>
      <w:r w:rsidR="00066439" w:rsidRPr="008545B0">
        <w:rPr>
          <w:rFonts w:ascii="Symbol" w:hAnsi="Symbol" w:cs="Times New Roman"/>
          <w:sz w:val="24"/>
          <w:szCs w:val="24"/>
        </w:rPr>
        <w:t></w:t>
      </w:r>
      <w:r w:rsidRPr="008545B0">
        <w:rPr>
          <w:rFonts w:ascii="Times New Roman" w:hAnsi="Times New Roman" w:cs="Times New Roman"/>
          <w:sz w:val="24"/>
          <w:szCs w:val="24"/>
        </w:rPr>
        <w:t xml:space="preserve">g/ml), </w:t>
      </w:r>
      <w:r w:rsidRPr="00A744E7">
        <w:rPr>
          <w:rFonts w:ascii="Times New Roman" w:hAnsi="Times New Roman" w:cs="Times New Roman"/>
          <w:sz w:val="18"/>
          <w:szCs w:val="18"/>
        </w:rPr>
        <w:t>L</w:t>
      </w:r>
      <w:r w:rsidRPr="008545B0">
        <w:rPr>
          <w:rFonts w:ascii="Times New Roman" w:hAnsi="Times New Roman" w:cs="Times New Roman"/>
          <w:sz w:val="24"/>
          <w:szCs w:val="24"/>
        </w:rPr>
        <w:t>-Glutamine (2mM) and hydrocortisone (10</w:t>
      </w:r>
      <w:r w:rsidRPr="008545B0">
        <w:rPr>
          <w:rFonts w:ascii="Times New Roman" w:hAnsi="Times New Roman" w:cs="Times New Roman"/>
          <w:sz w:val="24"/>
          <w:szCs w:val="24"/>
          <w:vertAlign w:val="superscript"/>
        </w:rPr>
        <w:t xml:space="preserve">-6 </w:t>
      </w:r>
      <w:r w:rsidRPr="008545B0">
        <w:rPr>
          <w:rFonts w:ascii="Times New Roman" w:hAnsi="Times New Roman" w:cs="Times New Roman"/>
          <w:sz w:val="24"/>
          <w:szCs w:val="24"/>
        </w:rPr>
        <w:t>mM).</w:t>
      </w:r>
    </w:p>
    <w:p w:rsidR="00C77999" w:rsidRDefault="00C77999" w:rsidP="008545B0">
      <w:pPr>
        <w:spacing w:line="480" w:lineRule="auto"/>
        <w:jc w:val="both"/>
        <w:rPr>
          <w:rFonts w:ascii="Times New Roman" w:hAnsi="Times New Roman" w:cs="Times New Roman"/>
          <w:sz w:val="24"/>
          <w:szCs w:val="24"/>
        </w:rPr>
      </w:pPr>
    </w:p>
    <w:p w:rsidR="00A744E7" w:rsidRDefault="00A744E7"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3.1.2. Collection, Culture and Characterization of the HepG2 Cell Line</w:t>
      </w:r>
    </w:p>
    <w:p w:rsidR="007953D6" w:rsidRPr="008545B0"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 </w:t>
      </w:r>
      <w:r w:rsidR="00E87627" w:rsidRPr="008545B0">
        <w:rPr>
          <w:rFonts w:ascii="Times New Roman" w:hAnsi="Times New Roman" w:cs="Times New Roman"/>
          <w:sz w:val="24"/>
          <w:szCs w:val="24"/>
        </w:rPr>
        <w:t xml:space="preserve">liquid sample of </w:t>
      </w:r>
      <w:r w:rsidR="00A744E7">
        <w:rPr>
          <w:rFonts w:ascii="Times New Roman" w:hAnsi="Times New Roman" w:cs="Times New Roman"/>
          <w:sz w:val="24"/>
          <w:szCs w:val="24"/>
        </w:rPr>
        <w:t xml:space="preserve">the </w:t>
      </w:r>
      <w:r w:rsidRPr="008545B0">
        <w:rPr>
          <w:rFonts w:ascii="Times New Roman" w:hAnsi="Times New Roman" w:cs="Times New Roman"/>
          <w:sz w:val="24"/>
          <w:szCs w:val="24"/>
        </w:rPr>
        <w:t>immortalized human hepatoma cell line, HepG2, at its 12</w:t>
      </w:r>
      <w:r w:rsidRPr="008545B0">
        <w:rPr>
          <w:rFonts w:ascii="Times New Roman" w:hAnsi="Times New Roman" w:cs="Times New Roman"/>
          <w:sz w:val="24"/>
          <w:szCs w:val="24"/>
          <w:vertAlign w:val="superscript"/>
        </w:rPr>
        <w:t>th</w:t>
      </w:r>
      <w:r w:rsidRPr="008545B0">
        <w:rPr>
          <w:rFonts w:ascii="Times New Roman" w:hAnsi="Times New Roman" w:cs="Times New Roman"/>
          <w:sz w:val="24"/>
          <w:szCs w:val="24"/>
        </w:rPr>
        <w:t xml:space="preserve"> passage, was obtained from </w:t>
      </w:r>
      <w:r w:rsidRPr="00E900E1">
        <w:rPr>
          <w:rFonts w:ascii="Times New Roman" w:hAnsi="Times New Roman" w:cs="Times New Roman"/>
          <w:sz w:val="24"/>
          <w:szCs w:val="24"/>
        </w:rPr>
        <w:t xml:space="preserve">Dr. Ann-Kristin Mueller (Heidelberg University </w:t>
      </w:r>
      <w:r w:rsidR="00A744E7">
        <w:rPr>
          <w:rFonts w:ascii="Times New Roman" w:hAnsi="Times New Roman" w:cs="Times New Roman"/>
          <w:sz w:val="24"/>
          <w:szCs w:val="24"/>
        </w:rPr>
        <w:t>Hospital</w:t>
      </w:r>
      <w:r w:rsidRPr="00E900E1">
        <w:rPr>
          <w:rFonts w:ascii="Times New Roman" w:hAnsi="Times New Roman" w:cs="Times New Roman"/>
          <w:sz w:val="24"/>
          <w:szCs w:val="24"/>
        </w:rPr>
        <w:t>, Germany)</w:t>
      </w:r>
      <w:r w:rsidRPr="008545B0">
        <w:rPr>
          <w:rFonts w:ascii="Times New Roman" w:hAnsi="Times New Roman" w:cs="Times New Roman"/>
          <w:sz w:val="24"/>
          <w:szCs w:val="24"/>
        </w:rPr>
        <w:t xml:space="preserve">. </w:t>
      </w:r>
      <w:r w:rsidR="00915BC7" w:rsidRPr="008545B0">
        <w:rPr>
          <w:rFonts w:ascii="Times New Roman" w:hAnsi="Times New Roman" w:cs="Times New Roman"/>
          <w:sz w:val="24"/>
          <w:szCs w:val="24"/>
        </w:rPr>
        <w:t>The cell line,</w:t>
      </w:r>
      <w:r w:rsidRPr="008545B0">
        <w:rPr>
          <w:rFonts w:ascii="Times New Roman" w:hAnsi="Times New Roman" w:cs="Times New Roman"/>
          <w:sz w:val="24"/>
          <w:szCs w:val="24"/>
        </w:rPr>
        <w:t xml:space="preserve"> 5x10</w:t>
      </w:r>
      <w:r w:rsidRPr="008545B0">
        <w:rPr>
          <w:rFonts w:ascii="Times New Roman" w:hAnsi="Times New Roman" w:cs="Times New Roman"/>
          <w:sz w:val="24"/>
          <w:szCs w:val="24"/>
          <w:vertAlign w:val="superscript"/>
        </w:rPr>
        <w:t xml:space="preserve">4 </w:t>
      </w:r>
      <w:r w:rsidRPr="008545B0">
        <w:rPr>
          <w:rFonts w:ascii="Times New Roman" w:hAnsi="Times New Roman" w:cs="Times New Roman"/>
          <w:sz w:val="24"/>
          <w:szCs w:val="24"/>
        </w:rPr>
        <w:t>– 7x10</w:t>
      </w:r>
      <w:r w:rsidRPr="008545B0">
        <w:rPr>
          <w:rFonts w:ascii="Times New Roman" w:hAnsi="Times New Roman" w:cs="Times New Roman"/>
          <w:sz w:val="24"/>
          <w:szCs w:val="24"/>
          <w:vertAlign w:val="superscript"/>
        </w:rPr>
        <w:t>4</w:t>
      </w:r>
      <w:r w:rsidRPr="008545B0">
        <w:rPr>
          <w:rFonts w:ascii="Times New Roman" w:hAnsi="Times New Roman" w:cs="Times New Roman"/>
          <w:sz w:val="24"/>
          <w:szCs w:val="24"/>
        </w:rPr>
        <w:t xml:space="preserve"> in 5ml of CCM</w:t>
      </w:r>
      <w:r w:rsidR="00915BC7" w:rsidRPr="008545B0">
        <w:rPr>
          <w:rFonts w:ascii="Times New Roman" w:hAnsi="Times New Roman" w:cs="Times New Roman"/>
          <w:sz w:val="24"/>
          <w:szCs w:val="24"/>
        </w:rPr>
        <w:t>,</w:t>
      </w:r>
      <w:r w:rsidRPr="008545B0">
        <w:rPr>
          <w:rFonts w:ascii="Times New Roman" w:hAnsi="Times New Roman" w:cs="Times New Roman"/>
          <w:sz w:val="24"/>
          <w:szCs w:val="24"/>
        </w:rPr>
        <w:t xml:space="preserve"> w</w:t>
      </w:r>
      <w:r w:rsidR="00A744E7">
        <w:rPr>
          <w:rFonts w:ascii="Times New Roman" w:hAnsi="Times New Roman" w:cs="Times New Roman"/>
          <w:sz w:val="24"/>
          <w:szCs w:val="24"/>
        </w:rPr>
        <w:t>as</w:t>
      </w:r>
      <w:r w:rsidRPr="008545B0">
        <w:rPr>
          <w:rFonts w:ascii="Times New Roman" w:hAnsi="Times New Roman" w:cs="Times New Roman"/>
          <w:sz w:val="24"/>
          <w:szCs w:val="24"/>
        </w:rPr>
        <w:t xml:space="preserve"> </w:t>
      </w:r>
      <w:r w:rsidR="00915BC7" w:rsidRPr="008545B0">
        <w:rPr>
          <w:rFonts w:ascii="Times New Roman" w:hAnsi="Times New Roman" w:cs="Times New Roman"/>
          <w:sz w:val="24"/>
          <w:szCs w:val="24"/>
        </w:rPr>
        <w:t xml:space="preserve">first </w:t>
      </w:r>
      <w:r w:rsidRPr="008545B0">
        <w:rPr>
          <w:rFonts w:ascii="Times New Roman" w:hAnsi="Times New Roman" w:cs="Times New Roman"/>
          <w:sz w:val="24"/>
          <w:szCs w:val="24"/>
        </w:rPr>
        <w:t>seeded in 25cm</w:t>
      </w:r>
      <w:r w:rsidRPr="008545B0">
        <w:rPr>
          <w:rFonts w:ascii="Times New Roman" w:hAnsi="Times New Roman" w:cs="Times New Roman"/>
          <w:sz w:val="24"/>
          <w:szCs w:val="24"/>
          <w:vertAlign w:val="superscript"/>
        </w:rPr>
        <w:t>2</w:t>
      </w:r>
      <w:r w:rsidRPr="008545B0">
        <w:rPr>
          <w:rFonts w:ascii="Times New Roman" w:hAnsi="Times New Roman" w:cs="Times New Roman"/>
          <w:sz w:val="24"/>
          <w:szCs w:val="24"/>
        </w:rPr>
        <w:t xml:space="preserve"> culture flasks and incubated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in an incubator</w:t>
      </w:r>
      <w:r w:rsidR="00915BC7" w:rsidRPr="008545B0">
        <w:rPr>
          <w:rFonts w:ascii="Times New Roman" w:hAnsi="Times New Roman" w:cs="Times New Roman"/>
          <w:sz w:val="24"/>
          <w:szCs w:val="24"/>
        </w:rPr>
        <w:t xml:space="preserve"> using an air-tight candle jar. </w:t>
      </w:r>
      <w:r w:rsidRPr="008545B0">
        <w:rPr>
          <w:rFonts w:ascii="Times New Roman" w:hAnsi="Times New Roman" w:cs="Times New Roman"/>
          <w:sz w:val="24"/>
          <w:szCs w:val="24"/>
        </w:rPr>
        <w:t xml:space="preserve">The culture medium was changed every 3 days until 80-90% confluent flasks were observed. </w:t>
      </w:r>
    </w:p>
    <w:p w:rsidR="007953D6" w:rsidRDefault="007953D6"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For sub-culture, the 80-90% confluent flasks were washed with P</w:t>
      </w:r>
      <w:r w:rsidR="00A744E7">
        <w:rPr>
          <w:rFonts w:ascii="Times New Roman" w:hAnsi="Times New Roman" w:cs="Times New Roman"/>
          <w:sz w:val="24"/>
          <w:szCs w:val="24"/>
        </w:rPr>
        <w:t xml:space="preserve">hosphate Buffered </w:t>
      </w:r>
      <w:r w:rsidRPr="008545B0">
        <w:rPr>
          <w:rFonts w:ascii="Times New Roman" w:hAnsi="Times New Roman" w:cs="Times New Roman"/>
          <w:sz w:val="24"/>
          <w:szCs w:val="24"/>
        </w:rPr>
        <w:t>S</w:t>
      </w:r>
      <w:r w:rsidR="00A744E7">
        <w:rPr>
          <w:rFonts w:ascii="Times New Roman" w:hAnsi="Times New Roman" w:cs="Times New Roman"/>
          <w:sz w:val="24"/>
          <w:szCs w:val="24"/>
        </w:rPr>
        <w:t xml:space="preserve">aline, trypsinized with </w:t>
      </w:r>
      <w:r w:rsidRPr="008545B0">
        <w:rPr>
          <w:rFonts w:ascii="Times New Roman" w:hAnsi="Times New Roman" w:cs="Times New Roman"/>
          <w:sz w:val="24"/>
          <w:szCs w:val="24"/>
        </w:rPr>
        <w:t>0.25% trypsin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 xml:space="preserve">C for 2mins and </w:t>
      </w:r>
      <w:r w:rsidR="00A744E7">
        <w:rPr>
          <w:rFonts w:ascii="Times New Roman" w:hAnsi="Times New Roman" w:cs="Times New Roman"/>
          <w:sz w:val="24"/>
          <w:szCs w:val="24"/>
        </w:rPr>
        <w:t>resuspended in CCM</w:t>
      </w:r>
      <w:r w:rsidRPr="008545B0">
        <w:rPr>
          <w:rFonts w:ascii="Times New Roman" w:hAnsi="Times New Roman" w:cs="Times New Roman"/>
          <w:sz w:val="24"/>
          <w:szCs w:val="24"/>
        </w:rPr>
        <w:t xml:space="preserve">. The cells were </w:t>
      </w:r>
      <w:r w:rsidR="00915BC7" w:rsidRPr="008545B0">
        <w:rPr>
          <w:rFonts w:ascii="Times New Roman" w:hAnsi="Times New Roman" w:cs="Times New Roman"/>
          <w:sz w:val="24"/>
          <w:szCs w:val="24"/>
        </w:rPr>
        <w:t xml:space="preserve">then </w:t>
      </w:r>
      <w:r w:rsidRPr="008545B0">
        <w:rPr>
          <w:rFonts w:ascii="Times New Roman" w:hAnsi="Times New Roman" w:cs="Times New Roman"/>
          <w:sz w:val="24"/>
          <w:szCs w:val="24"/>
        </w:rPr>
        <w:t>split at ratios that give seeding densities between 5x10</w:t>
      </w:r>
      <w:r w:rsidRPr="008545B0">
        <w:rPr>
          <w:rFonts w:ascii="Times New Roman" w:hAnsi="Times New Roman" w:cs="Times New Roman"/>
          <w:sz w:val="24"/>
          <w:szCs w:val="24"/>
          <w:vertAlign w:val="superscript"/>
        </w:rPr>
        <w:t xml:space="preserve">4 </w:t>
      </w:r>
      <w:r w:rsidRPr="008545B0">
        <w:rPr>
          <w:rFonts w:ascii="Times New Roman" w:hAnsi="Times New Roman" w:cs="Times New Roman"/>
          <w:sz w:val="24"/>
          <w:szCs w:val="24"/>
        </w:rPr>
        <w:t>– 7x10</w:t>
      </w:r>
      <w:r w:rsidRPr="008545B0">
        <w:rPr>
          <w:rFonts w:ascii="Times New Roman" w:hAnsi="Times New Roman" w:cs="Times New Roman"/>
          <w:sz w:val="24"/>
          <w:szCs w:val="24"/>
          <w:vertAlign w:val="superscript"/>
        </w:rPr>
        <w:t xml:space="preserve">4 </w:t>
      </w:r>
      <w:r w:rsidR="00A744E7">
        <w:rPr>
          <w:rFonts w:ascii="Times New Roman" w:hAnsi="Times New Roman" w:cs="Times New Roman"/>
          <w:sz w:val="24"/>
          <w:szCs w:val="24"/>
        </w:rPr>
        <w:t>and introduced into new culture flasks. T</w:t>
      </w:r>
      <w:r w:rsidRPr="008545B0">
        <w:rPr>
          <w:rFonts w:ascii="Times New Roman" w:hAnsi="Times New Roman" w:cs="Times New Roman"/>
          <w:sz w:val="24"/>
          <w:szCs w:val="24"/>
        </w:rPr>
        <w:t xml:space="preserve">he </w:t>
      </w:r>
      <w:r w:rsidR="00915BC7" w:rsidRPr="008545B0">
        <w:rPr>
          <w:rFonts w:ascii="Times New Roman" w:hAnsi="Times New Roman" w:cs="Times New Roman"/>
          <w:sz w:val="24"/>
          <w:szCs w:val="24"/>
        </w:rPr>
        <w:t xml:space="preserve">medium was </w:t>
      </w:r>
      <w:r w:rsidR="00A744E7">
        <w:rPr>
          <w:rFonts w:ascii="Times New Roman" w:hAnsi="Times New Roman" w:cs="Times New Roman"/>
          <w:sz w:val="24"/>
          <w:szCs w:val="24"/>
        </w:rPr>
        <w:t xml:space="preserve">then </w:t>
      </w:r>
      <w:r w:rsidR="00915BC7" w:rsidRPr="008545B0">
        <w:rPr>
          <w:rFonts w:ascii="Times New Roman" w:hAnsi="Times New Roman" w:cs="Times New Roman"/>
          <w:sz w:val="24"/>
          <w:szCs w:val="24"/>
        </w:rPr>
        <w:t>changed every 3</w:t>
      </w:r>
      <w:r w:rsidR="00C77999">
        <w:rPr>
          <w:rFonts w:ascii="Times New Roman" w:hAnsi="Times New Roman" w:cs="Times New Roman"/>
          <w:sz w:val="24"/>
          <w:szCs w:val="24"/>
        </w:rPr>
        <w:t xml:space="preserve"> </w:t>
      </w:r>
      <w:r w:rsidR="00915BC7" w:rsidRPr="008545B0">
        <w:rPr>
          <w:rFonts w:ascii="Times New Roman" w:hAnsi="Times New Roman" w:cs="Times New Roman"/>
          <w:sz w:val="24"/>
          <w:szCs w:val="24"/>
        </w:rPr>
        <w:t xml:space="preserve">days (Jetsumon </w:t>
      </w:r>
      <w:r w:rsidR="00915BC7" w:rsidRPr="00A744E7">
        <w:rPr>
          <w:rFonts w:ascii="Times New Roman" w:hAnsi="Times New Roman" w:cs="Times New Roman"/>
          <w:i/>
          <w:sz w:val="24"/>
          <w:szCs w:val="24"/>
        </w:rPr>
        <w:t>et al</w:t>
      </w:r>
      <w:r w:rsidR="00A744E7">
        <w:rPr>
          <w:rFonts w:ascii="Times New Roman" w:hAnsi="Times New Roman" w:cs="Times New Roman"/>
          <w:i/>
          <w:sz w:val="24"/>
          <w:szCs w:val="24"/>
        </w:rPr>
        <w:t>.</w:t>
      </w:r>
      <w:r w:rsidR="00915BC7" w:rsidRPr="00A744E7">
        <w:rPr>
          <w:rFonts w:ascii="Times New Roman" w:hAnsi="Times New Roman" w:cs="Times New Roman"/>
          <w:i/>
          <w:sz w:val="24"/>
          <w:szCs w:val="24"/>
        </w:rPr>
        <w:t>,</w:t>
      </w:r>
      <w:r w:rsidR="00915BC7" w:rsidRPr="008545B0">
        <w:rPr>
          <w:rFonts w:ascii="Times New Roman" w:hAnsi="Times New Roman" w:cs="Times New Roman"/>
          <w:sz w:val="24"/>
          <w:szCs w:val="24"/>
        </w:rPr>
        <w:t xml:space="preserve"> 2006). T</w:t>
      </w:r>
      <w:r w:rsidR="00E04384">
        <w:rPr>
          <w:rFonts w:ascii="Times New Roman" w:hAnsi="Times New Roman" w:cs="Times New Roman"/>
          <w:sz w:val="24"/>
          <w:szCs w:val="24"/>
        </w:rPr>
        <w:t>o check the c</w:t>
      </w:r>
      <w:r w:rsidR="00915BC7" w:rsidRPr="008545B0">
        <w:rPr>
          <w:rFonts w:ascii="Times New Roman" w:hAnsi="Times New Roman" w:cs="Times New Roman"/>
          <w:sz w:val="24"/>
          <w:szCs w:val="24"/>
        </w:rPr>
        <w:t>ells’ viability</w:t>
      </w:r>
      <w:r w:rsidR="00E04384">
        <w:rPr>
          <w:rFonts w:ascii="Times New Roman" w:hAnsi="Times New Roman" w:cs="Times New Roman"/>
          <w:sz w:val="24"/>
          <w:szCs w:val="24"/>
        </w:rPr>
        <w:t xml:space="preserve">, they were stained with </w:t>
      </w:r>
      <w:r w:rsidR="00915BC7" w:rsidRPr="008545B0">
        <w:rPr>
          <w:rFonts w:ascii="Times New Roman" w:hAnsi="Times New Roman" w:cs="Times New Roman"/>
          <w:sz w:val="24"/>
          <w:szCs w:val="24"/>
        </w:rPr>
        <w:t xml:space="preserve">0.1% trypan blue and </w:t>
      </w:r>
      <w:r w:rsidR="00E04384">
        <w:rPr>
          <w:rFonts w:ascii="Times New Roman" w:hAnsi="Times New Roman" w:cs="Times New Roman"/>
          <w:sz w:val="24"/>
          <w:szCs w:val="24"/>
        </w:rPr>
        <w:t xml:space="preserve">scored using an </w:t>
      </w:r>
      <w:r w:rsidR="00915BC7" w:rsidRPr="008545B0">
        <w:rPr>
          <w:rFonts w:ascii="Times New Roman" w:hAnsi="Times New Roman" w:cs="Times New Roman"/>
          <w:sz w:val="24"/>
          <w:szCs w:val="24"/>
        </w:rPr>
        <w:t>inverted microscope</w:t>
      </w:r>
      <w:r w:rsidR="00C77999">
        <w:rPr>
          <w:rFonts w:ascii="Times New Roman" w:hAnsi="Times New Roman" w:cs="Times New Roman"/>
          <w:sz w:val="24"/>
          <w:szCs w:val="24"/>
        </w:rPr>
        <w:t>;</w:t>
      </w:r>
      <w:r w:rsidR="00915BC7" w:rsidRPr="008545B0">
        <w:rPr>
          <w:rFonts w:ascii="Times New Roman" w:hAnsi="Times New Roman" w:cs="Times New Roman"/>
          <w:sz w:val="24"/>
          <w:szCs w:val="24"/>
        </w:rPr>
        <w:t xml:space="preserve"> </w:t>
      </w:r>
      <w:r w:rsidR="00C77999">
        <w:rPr>
          <w:rFonts w:ascii="Times New Roman" w:hAnsi="Times New Roman" w:cs="Times New Roman"/>
          <w:sz w:val="24"/>
          <w:szCs w:val="24"/>
        </w:rPr>
        <w:t>t</w:t>
      </w:r>
      <w:r w:rsidR="00915BC7" w:rsidRPr="008545B0">
        <w:rPr>
          <w:rFonts w:ascii="Times New Roman" w:hAnsi="Times New Roman" w:cs="Times New Roman"/>
          <w:sz w:val="24"/>
          <w:szCs w:val="24"/>
        </w:rPr>
        <w:t xml:space="preserve">he cell passages were </w:t>
      </w:r>
      <w:r w:rsidR="00C77999">
        <w:rPr>
          <w:rFonts w:ascii="Times New Roman" w:hAnsi="Times New Roman" w:cs="Times New Roman"/>
          <w:sz w:val="24"/>
          <w:szCs w:val="24"/>
        </w:rPr>
        <w:t xml:space="preserve">then </w:t>
      </w:r>
      <w:r w:rsidR="00915BC7" w:rsidRPr="008545B0">
        <w:rPr>
          <w:rFonts w:ascii="Times New Roman" w:hAnsi="Times New Roman" w:cs="Times New Roman"/>
          <w:sz w:val="24"/>
          <w:szCs w:val="24"/>
        </w:rPr>
        <w:t xml:space="preserve">recorded </w:t>
      </w:r>
    </w:p>
    <w:p w:rsidR="00AF4FDD" w:rsidRPr="008545B0" w:rsidRDefault="00AF4FDD" w:rsidP="008545B0">
      <w:pPr>
        <w:autoSpaceDE w:val="0"/>
        <w:autoSpaceDN w:val="0"/>
        <w:adjustRightInd w:val="0"/>
        <w:spacing w:after="0" w:line="480" w:lineRule="auto"/>
        <w:jc w:val="both"/>
        <w:rPr>
          <w:rFonts w:ascii="Times New Roman" w:hAnsi="Times New Roman" w:cs="Times New Roman"/>
          <w:sz w:val="24"/>
          <w:szCs w:val="24"/>
        </w:rPr>
      </w:pPr>
    </w:p>
    <w:p w:rsidR="00915BC7" w:rsidRPr="008545B0" w:rsidRDefault="009A4F3B"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3.2.0. Biochemical Characterization of Cell Line</w:t>
      </w:r>
    </w:p>
    <w:p w:rsidR="007953D6" w:rsidRPr="009A4F3B" w:rsidRDefault="009A4F3B" w:rsidP="009A4F3B">
      <w:pPr>
        <w:pStyle w:val="ListParagraph"/>
        <w:numPr>
          <w:ilvl w:val="2"/>
          <w:numId w:val="26"/>
        </w:num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Determination of Cell Line’s Growth Kinetics</w:t>
      </w:r>
    </w:p>
    <w:p w:rsidR="00AF4FDD" w:rsidRDefault="007953D6"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HepG2 cell line’s growth kinetics was determined by </w:t>
      </w:r>
      <w:r w:rsidR="00915BC7" w:rsidRPr="008545B0">
        <w:rPr>
          <w:rFonts w:ascii="Times New Roman" w:hAnsi="Times New Roman" w:cs="Times New Roman"/>
          <w:sz w:val="24"/>
          <w:szCs w:val="24"/>
        </w:rPr>
        <w:t xml:space="preserve">first </w:t>
      </w:r>
      <w:r w:rsidRPr="008545B0">
        <w:rPr>
          <w:rFonts w:ascii="Times New Roman" w:hAnsi="Times New Roman" w:cs="Times New Roman"/>
          <w:sz w:val="24"/>
          <w:szCs w:val="24"/>
        </w:rPr>
        <w:t xml:space="preserve">plating the </w:t>
      </w:r>
      <w:r w:rsidR="00915BC7" w:rsidRPr="008545B0">
        <w:rPr>
          <w:rFonts w:ascii="Times New Roman" w:hAnsi="Times New Roman" w:cs="Times New Roman"/>
          <w:sz w:val="24"/>
          <w:szCs w:val="24"/>
        </w:rPr>
        <w:t>cells at a seeding density of 6</w:t>
      </w:r>
      <w:r w:rsidRPr="008545B0">
        <w:rPr>
          <w:rFonts w:ascii="Times New Roman" w:hAnsi="Times New Roman" w:cs="Times New Roman"/>
          <w:sz w:val="24"/>
          <w:szCs w:val="24"/>
        </w:rPr>
        <w:t>5</w:t>
      </w:r>
      <w:r w:rsidR="00915BC7" w:rsidRPr="008545B0">
        <w:rPr>
          <w:rFonts w:ascii="Times New Roman" w:hAnsi="Times New Roman" w:cs="Times New Roman"/>
          <w:sz w:val="24"/>
          <w:szCs w:val="24"/>
        </w:rPr>
        <w:t>000/</w:t>
      </w:r>
      <w:r w:rsidRPr="008545B0">
        <w:rPr>
          <w:rFonts w:ascii="Times New Roman" w:hAnsi="Times New Roman" w:cs="Times New Roman"/>
          <w:sz w:val="24"/>
          <w:szCs w:val="24"/>
        </w:rPr>
        <w:t>25cm</w:t>
      </w:r>
      <w:r w:rsidRPr="008545B0">
        <w:rPr>
          <w:rFonts w:ascii="Times New Roman" w:hAnsi="Times New Roman" w:cs="Times New Roman"/>
          <w:sz w:val="24"/>
          <w:szCs w:val="24"/>
          <w:vertAlign w:val="superscript"/>
        </w:rPr>
        <w:t>2</w:t>
      </w:r>
      <w:r w:rsidR="00915BC7" w:rsidRPr="008545B0">
        <w:rPr>
          <w:rFonts w:ascii="Times New Roman" w:hAnsi="Times New Roman" w:cs="Times New Roman"/>
          <w:sz w:val="24"/>
          <w:szCs w:val="24"/>
        </w:rPr>
        <w:t>c</w:t>
      </w:r>
      <w:r w:rsidRPr="008545B0">
        <w:rPr>
          <w:rFonts w:ascii="Times New Roman" w:hAnsi="Times New Roman" w:cs="Times New Roman"/>
          <w:sz w:val="24"/>
          <w:szCs w:val="24"/>
        </w:rPr>
        <w:t>ulture flask. This was done in triplicates</w:t>
      </w:r>
      <w:r w:rsidR="009A4F3B">
        <w:rPr>
          <w:rFonts w:ascii="Times New Roman" w:hAnsi="Times New Roman" w:cs="Times New Roman"/>
          <w:sz w:val="24"/>
          <w:szCs w:val="24"/>
        </w:rPr>
        <w:t xml:space="preserve"> (HepG2A, HepG2B</w:t>
      </w:r>
      <w:r w:rsidR="00915BC7" w:rsidRPr="008545B0">
        <w:rPr>
          <w:rFonts w:ascii="Times New Roman" w:hAnsi="Times New Roman" w:cs="Times New Roman"/>
          <w:sz w:val="24"/>
          <w:szCs w:val="24"/>
        </w:rPr>
        <w:t xml:space="preserve"> </w:t>
      </w:r>
      <w:r w:rsidR="009A4F3B" w:rsidRPr="008545B0">
        <w:rPr>
          <w:rFonts w:ascii="Times New Roman" w:hAnsi="Times New Roman" w:cs="Times New Roman"/>
          <w:sz w:val="24"/>
          <w:szCs w:val="24"/>
        </w:rPr>
        <w:t>and HepG2C</w:t>
      </w:r>
      <w:r w:rsidR="00915BC7" w:rsidRPr="008545B0">
        <w:rPr>
          <w:rFonts w:ascii="Times New Roman" w:hAnsi="Times New Roman" w:cs="Times New Roman"/>
          <w:sz w:val="24"/>
          <w:szCs w:val="24"/>
        </w:rPr>
        <w:t>)</w:t>
      </w:r>
      <w:r w:rsidRPr="008545B0">
        <w:rPr>
          <w:rFonts w:ascii="Times New Roman" w:hAnsi="Times New Roman" w:cs="Times New Roman"/>
          <w:sz w:val="24"/>
          <w:szCs w:val="24"/>
        </w:rPr>
        <w:t>.</w:t>
      </w:r>
      <w:r w:rsidR="009A4F3B">
        <w:rPr>
          <w:rFonts w:ascii="Times New Roman" w:hAnsi="Times New Roman" w:cs="Times New Roman"/>
          <w:sz w:val="24"/>
          <w:szCs w:val="24"/>
        </w:rPr>
        <w:t xml:space="preserve"> </w:t>
      </w:r>
      <w:r w:rsidRPr="008545B0">
        <w:rPr>
          <w:rFonts w:ascii="Times New Roman" w:hAnsi="Times New Roman" w:cs="Times New Roman"/>
          <w:sz w:val="24"/>
          <w:szCs w:val="24"/>
        </w:rPr>
        <w:t xml:space="preserve">The </w:t>
      </w:r>
      <w:r w:rsidR="00915BC7" w:rsidRPr="008545B0">
        <w:rPr>
          <w:rFonts w:ascii="Times New Roman" w:hAnsi="Times New Roman" w:cs="Times New Roman"/>
          <w:sz w:val="24"/>
          <w:szCs w:val="24"/>
        </w:rPr>
        <w:t>ce</w:t>
      </w:r>
      <w:r w:rsidRPr="008545B0">
        <w:rPr>
          <w:rFonts w:ascii="Times New Roman" w:hAnsi="Times New Roman" w:cs="Times New Roman"/>
          <w:sz w:val="24"/>
          <w:szCs w:val="24"/>
        </w:rPr>
        <w:t xml:space="preserve">lls in the </w:t>
      </w:r>
      <w:r w:rsidR="00915BC7" w:rsidRPr="008545B0">
        <w:rPr>
          <w:rFonts w:ascii="Times New Roman" w:hAnsi="Times New Roman" w:cs="Times New Roman"/>
          <w:sz w:val="24"/>
          <w:szCs w:val="24"/>
        </w:rPr>
        <w:t xml:space="preserve">3 </w:t>
      </w:r>
      <w:r w:rsidRPr="008545B0">
        <w:rPr>
          <w:rFonts w:ascii="Times New Roman" w:hAnsi="Times New Roman" w:cs="Times New Roman"/>
          <w:sz w:val="24"/>
          <w:szCs w:val="24"/>
        </w:rPr>
        <w:t>culture flasks were then harvested at 24</w:t>
      </w:r>
      <w:r w:rsidR="00C77999">
        <w:rPr>
          <w:rFonts w:ascii="Times New Roman" w:hAnsi="Times New Roman" w:cs="Times New Roman"/>
          <w:sz w:val="24"/>
          <w:szCs w:val="24"/>
        </w:rPr>
        <w:t xml:space="preserve"> </w:t>
      </w:r>
      <w:r w:rsidRPr="008545B0">
        <w:rPr>
          <w:rFonts w:ascii="Times New Roman" w:hAnsi="Times New Roman" w:cs="Times New Roman"/>
          <w:sz w:val="24"/>
          <w:szCs w:val="24"/>
        </w:rPr>
        <w:t xml:space="preserve">hr intervals for </w:t>
      </w:r>
      <w:r w:rsidRPr="00DE7AE2">
        <w:rPr>
          <w:rFonts w:ascii="Times New Roman" w:hAnsi="Times New Roman" w:cs="Times New Roman"/>
          <w:sz w:val="24"/>
          <w:szCs w:val="24"/>
        </w:rPr>
        <w:t>7</w:t>
      </w:r>
      <w:r w:rsidR="00C77999">
        <w:rPr>
          <w:rFonts w:ascii="Times New Roman" w:hAnsi="Times New Roman" w:cs="Times New Roman"/>
          <w:sz w:val="24"/>
          <w:szCs w:val="24"/>
        </w:rPr>
        <w:t xml:space="preserve"> </w:t>
      </w:r>
      <w:r w:rsidRPr="00DE7AE2">
        <w:rPr>
          <w:rFonts w:ascii="Times New Roman" w:hAnsi="Times New Roman" w:cs="Times New Roman"/>
          <w:sz w:val="24"/>
          <w:szCs w:val="24"/>
        </w:rPr>
        <w:t>days;</w:t>
      </w:r>
      <w:r w:rsidRPr="008545B0">
        <w:rPr>
          <w:rFonts w:ascii="Times New Roman" w:hAnsi="Times New Roman" w:cs="Times New Roman"/>
          <w:sz w:val="24"/>
          <w:szCs w:val="24"/>
        </w:rPr>
        <w:t xml:space="preserve"> the cell population at each interval was counted using a hemocytometer.</w:t>
      </w:r>
    </w:p>
    <w:p w:rsidR="009A4F3B" w:rsidRDefault="007953D6"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 </w:t>
      </w:r>
    </w:p>
    <w:p w:rsidR="009A4F3B" w:rsidRPr="009A4F3B" w:rsidRDefault="009A4F3B" w:rsidP="008545B0">
      <w:pPr>
        <w:pStyle w:val="ListParagraph"/>
        <w:numPr>
          <w:ilvl w:val="2"/>
          <w:numId w:val="26"/>
        </w:numPr>
        <w:autoSpaceDE w:val="0"/>
        <w:autoSpaceDN w:val="0"/>
        <w:adjustRightInd w:val="0"/>
        <w:spacing w:after="0" w:line="480" w:lineRule="auto"/>
        <w:jc w:val="both"/>
        <w:rPr>
          <w:rFonts w:ascii="Times New Roman" w:hAnsi="Times New Roman" w:cs="Times New Roman"/>
          <w:sz w:val="24"/>
          <w:szCs w:val="24"/>
        </w:rPr>
      </w:pPr>
      <w:r w:rsidRPr="00B835EC">
        <w:rPr>
          <w:rFonts w:ascii="Times New Roman" w:hAnsi="Times New Roman" w:cs="Times New Roman"/>
          <w:b/>
          <w:sz w:val="24"/>
          <w:szCs w:val="24"/>
        </w:rPr>
        <w:t>D</w:t>
      </w:r>
      <w:r w:rsidRPr="009A4F3B">
        <w:rPr>
          <w:rFonts w:ascii="Times New Roman" w:hAnsi="Times New Roman" w:cs="Times New Roman"/>
          <w:b/>
          <w:sz w:val="24"/>
          <w:szCs w:val="24"/>
        </w:rPr>
        <w:t>etermination of Glucose-6-phosphatase Activity</w:t>
      </w:r>
      <w:r w:rsidR="007953D6" w:rsidRPr="009A4F3B">
        <w:rPr>
          <w:rFonts w:ascii="Times New Roman" w:hAnsi="Times New Roman" w:cs="Times New Roman"/>
          <w:b/>
          <w:sz w:val="24"/>
          <w:szCs w:val="24"/>
        </w:rPr>
        <w:t xml:space="preserve"> </w:t>
      </w:r>
      <w:r w:rsidR="00C77999">
        <w:rPr>
          <w:rFonts w:ascii="Times New Roman" w:hAnsi="Times New Roman" w:cs="Times New Roman"/>
          <w:b/>
          <w:sz w:val="24"/>
          <w:szCs w:val="24"/>
        </w:rPr>
        <w:t>of HepG2</w:t>
      </w:r>
    </w:p>
    <w:p w:rsidR="00C77999" w:rsidRPr="009A4F3B" w:rsidRDefault="007953D6" w:rsidP="009A4F3B">
      <w:pPr>
        <w:autoSpaceDE w:val="0"/>
        <w:autoSpaceDN w:val="0"/>
        <w:adjustRightInd w:val="0"/>
        <w:spacing w:after="0" w:line="480" w:lineRule="auto"/>
        <w:jc w:val="both"/>
        <w:rPr>
          <w:rFonts w:ascii="Times New Roman" w:hAnsi="Times New Roman" w:cs="Times New Roman"/>
          <w:sz w:val="24"/>
          <w:szCs w:val="24"/>
        </w:rPr>
      </w:pPr>
      <w:r w:rsidRPr="009A4F3B">
        <w:rPr>
          <w:rFonts w:ascii="Times New Roman" w:hAnsi="Times New Roman" w:cs="Times New Roman"/>
          <w:sz w:val="24"/>
          <w:szCs w:val="24"/>
        </w:rPr>
        <w:t>The activity of the liver enzyme, gluc</w:t>
      </w:r>
      <w:r w:rsidR="00343C9F" w:rsidRPr="009A4F3B">
        <w:rPr>
          <w:rFonts w:ascii="Times New Roman" w:hAnsi="Times New Roman" w:cs="Times New Roman"/>
          <w:sz w:val="24"/>
          <w:szCs w:val="24"/>
        </w:rPr>
        <w:t xml:space="preserve">ose-6-phosphatase, in the HepG2 </w:t>
      </w:r>
      <w:r w:rsidRPr="009A4F3B">
        <w:rPr>
          <w:rFonts w:ascii="Times New Roman" w:hAnsi="Times New Roman" w:cs="Times New Roman"/>
          <w:sz w:val="24"/>
          <w:szCs w:val="24"/>
        </w:rPr>
        <w:t>cells was determined by measuring the phosphate released after incubation with glucose-6-phosphate (G-6-P).</w:t>
      </w:r>
    </w:p>
    <w:p w:rsidR="002B227D" w:rsidRPr="008545B0" w:rsidRDefault="009A4F3B" w:rsidP="008545B0">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Inorganic Phosphate Generation</w:t>
      </w:r>
    </w:p>
    <w:p w:rsidR="007953D6" w:rsidRPr="008545B0" w:rsidRDefault="007953D6"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Aliquots of </w:t>
      </w:r>
      <w:r w:rsidR="00C77999">
        <w:rPr>
          <w:rFonts w:ascii="Times New Roman" w:hAnsi="Times New Roman" w:cs="Times New Roman"/>
          <w:sz w:val="24"/>
          <w:szCs w:val="24"/>
        </w:rPr>
        <w:t xml:space="preserve">the HepG2 cell line ranging from </w:t>
      </w:r>
      <w:r w:rsidRPr="008545B0">
        <w:rPr>
          <w:rFonts w:ascii="Times New Roman" w:hAnsi="Times New Roman" w:cs="Times New Roman"/>
          <w:sz w:val="24"/>
          <w:szCs w:val="24"/>
        </w:rPr>
        <w:t>0.0</w:t>
      </w:r>
      <w:r w:rsidR="00343C9F" w:rsidRPr="008545B0">
        <w:rPr>
          <w:rFonts w:ascii="Symbol" w:hAnsi="Symbol" w:cs="Times New Roman"/>
          <w:sz w:val="24"/>
          <w:szCs w:val="24"/>
        </w:rPr>
        <w:t></w:t>
      </w:r>
      <w:r w:rsidRPr="008545B0">
        <w:rPr>
          <w:rFonts w:ascii="Times New Roman" w:hAnsi="Times New Roman" w:cs="Times New Roman"/>
          <w:sz w:val="24"/>
          <w:szCs w:val="24"/>
        </w:rPr>
        <w:t>l (blank), 20</w:t>
      </w:r>
      <w:r w:rsidR="00343C9F" w:rsidRPr="008545B0">
        <w:rPr>
          <w:rFonts w:ascii="Symbol" w:hAnsi="Symbol" w:cs="Times New Roman"/>
          <w:sz w:val="24"/>
          <w:szCs w:val="24"/>
        </w:rPr>
        <w:t></w:t>
      </w:r>
      <w:r w:rsidRPr="008545B0">
        <w:rPr>
          <w:rFonts w:ascii="Times New Roman" w:hAnsi="Times New Roman" w:cs="Times New Roman"/>
          <w:sz w:val="24"/>
          <w:szCs w:val="24"/>
        </w:rPr>
        <w:t>l, 40</w:t>
      </w:r>
      <w:r w:rsidR="00343C9F" w:rsidRPr="008545B0">
        <w:rPr>
          <w:rFonts w:ascii="Symbol" w:hAnsi="Symbol" w:cs="Times New Roman"/>
          <w:sz w:val="24"/>
          <w:szCs w:val="24"/>
        </w:rPr>
        <w:t></w:t>
      </w:r>
      <w:r w:rsidRPr="008545B0">
        <w:rPr>
          <w:rFonts w:ascii="Times New Roman" w:hAnsi="Times New Roman" w:cs="Times New Roman"/>
          <w:sz w:val="24"/>
          <w:szCs w:val="24"/>
        </w:rPr>
        <w:t>l, 60</w:t>
      </w:r>
      <w:r w:rsidR="00343C9F" w:rsidRPr="008545B0">
        <w:rPr>
          <w:rFonts w:ascii="Symbol" w:hAnsi="Symbol" w:cs="Times New Roman"/>
          <w:sz w:val="24"/>
          <w:szCs w:val="24"/>
        </w:rPr>
        <w:t></w:t>
      </w:r>
      <w:r w:rsidRPr="008545B0">
        <w:rPr>
          <w:rFonts w:ascii="Times New Roman" w:hAnsi="Times New Roman" w:cs="Times New Roman"/>
          <w:sz w:val="24"/>
          <w:szCs w:val="24"/>
        </w:rPr>
        <w:t>l, 80</w:t>
      </w:r>
      <w:r w:rsidR="00343C9F" w:rsidRPr="008545B0">
        <w:rPr>
          <w:rFonts w:ascii="Symbol" w:hAnsi="Symbol" w:cs="Times New Roman"/>
          <w:sz w:val="24"/>
          <w:szCs w:val="24"/>
        </w:rPr>
        <w:t></w:t>
      </w:r>
      <w:r w:rsidRPr="008545B0">
        <w:rPr>
          <w:rFonts w:ascii="Times New Roman" w:hAnsi="Times New Roman" w:cs="Times New Roman"/>
          <w:sz w:val="24"/>
          <w:szCs w:val="24"/>
        </w:rPr>
        <w:t>l and 100</w:t>
      </w:r>
      <w:r w:rsidR="00343C9F" w:rsidRPr="008545B0">
        <w:rPr>
          <w:rFonts w:ascii="Symbol" w:hAnsi="Symbol" w:cs="Times New Roman"/>
          <w:sz w:val="24"/>
          <w:szCs w:val="24"/>
        </w:rPr>
        <w:t></w:t>
      </w:r>
      <w:r w:rsidRPr="008545B0">
        <w:rPr>
          <w:rFonts w:ascii="Times New Roman" w:hAnsi="Times New Roman" w:cs="Times New Roman"/>
          <w:sz w:val="24"/>
          <w:szCs w:val="24"/>
        </w:rPr>
        <w:t>l of the HepG2 cell line suspension were introduced into test tubes labeled 1-6. 100</w:t>
      </w:r>
      <w:r w:rsidRPr="008545B0">
        <w:rPr>
          <w:rFonts w:ascii="Symbol" w:hAnsi="Symbol" w:cs="Times New Roman"/>
          <w:sz w:val="24"/>
          <w:szCs w:val="24"/>
        </w:rPr>
        <w:t></w:t>
      </w:r>
      <w:r w:rsidRPr="008545B0">
        <w:rPr>
          <w:rFonts w:ascii="Times New Roman" w:hAnsi="Times New Roman" w:cs="Times New Roman"/>
          <w:sz w:val="24"/>
          <w:szCs w:val="24"/>
        </w:rPr>
        <w:t>l of 0.1</w:t>
      </w:r>
      <w:r w:rsidRPr="008545B0">
        <w:rPr>
          <w:rFonts w:ascii="Times New Roman" w:hAnsi="Times New Roman" w:cs="Times New Roman"/>
          <w:iCs/>
          <w:sz w:val="24"/>
          <w:szCs w:val="24"/>
        </w:rPr>
        <w:t>M</w:t>
      </w:r>
      <w:r w:rsidR="008774BB">
        <w:rPr>
          <w:rFonts w:ascii="Times New Roman" w:hAnsi="Times New Roman" w:cs="Times New Roman"/>
          <w:iCs/>
          <w:sz w:val="24"/>
          <w:szCs w:val="24"/>
        </w:rPr>
        <w:t xml:space="preserve"> </w:t>
      </w:r>
      <w:r w:rsidRPr="008545B0">
        <w:rPr>
          <w:rFonts w:ascii="Times New Roman" w:hAnsi="Times New Roman" w:cs="Times New Roman"/>
          <w:sz w:val="24"/>
          <w:szCs w:val="24"/>
        </w:rPr>
        <w:t xml:space="preserve">G-6-P, containing 2% EDTA (to inhibit the action of other enzymes like alkaline phosphatase) was </w:t>
      </w:r>
      <w:r w:rsidR="002B227D" w:rsidRPr="008545B0">
        <w:rPr>
          <w:rFonts w:ascii="Times New Roman" w:hAnsi="Times New Roman" w:cs="Times New Roman"/>
          <w:sz w:val="24"/>
          <w:szCs w:val="24"/>
        </w:rPr>
        <w:t>then added to the tubes. T</w:t>
      </w:r>
      <w:r w:rsidRPr="008545B0">
        <w:rPr>
          <w:rFonts w:ascii="Times New Roman" w:hAnsi="Times New Roman" w:cs="Times New Roman"/>
          <w:sz w:val="24"/>
          <w:szCs w:val="24"/>
        </w:rPr>
        <w:t xml:space="preserve">he </w:t>
      </w:r>
      <w:proofErr w:type="gramStart"/>
      <w:r w:rsidR="00FC5837" w:rsidRPr="008545B0">
        <w:rPr>
          <w:rFonts w:ascii="Times New Roman" w:hAnsi="Times New Roman" w:cs="Times New Roman"/>
          <w:sz w:val="24"/>
          <w:szCs w:val="24"/>
        </w:rPr>
        <w:t>pH</w:t>
      </w:r>
      <w:r w:rsidR="00FC5837">
        <w:rPr>
          <w:rFonts w:ascii="Times New Roman" w:hAnsi="Times New Roman" w:cs="Times New Roman"/>
          <w:sz w:val="24"/>
          <w:szCs w:val="24"/>
        </w:rPr>
        <w:t xml:space="preserve"> </w:t>
      </w:r>
      <w:r w:rsidR="00FC5837" w:rsidRPr="008545B0">
        <w:rPr>
          <w:rFonts w:ascii="Times New Roman" w:hAnsi="Times New Roman" w:cs="Times New Roman"/>
          <w:sz w:val="24"/>
          <w:szCs w:val="24"/>
        </w:rPr>
        <w:t>of the suspensions were</w:t>
      </w:r>
      <w:proofErr w:type="gramEnd"/>
      <w:r w:rsidR="002B227D" w:rsidRPr="008545B0">
        <w:rPr>
          <w:rFonts w:ascii="Times New Roman" w:hAnsi="Times New Roman" w:cs="Times New Roman"/>
          <w:sz w:val="24"/>
          <w:szCs w:val="24"/>
        </w:rPr>
        <w:t xml:space="preserve"> </w:t>
      </w:r>
      <w:r w:rsidR="00B835EC">
        <w:rPr>
          <w:rFonts w:ascii="Times New Roman" w:hAnsi="Times New Roman" w:cs="Times New Roman"/>
          <w:sz w:val="24"/>
          <w:szCs w:val="24"/>
        </w:rPr>
        <w:t xml:space="preserve">first </w:t>
      </w:r>
      <w:r w:rsidR="002B227D" w:rsidRPr="008545B0">
        <w:rPr>
          <w:rFonts w:ascii="Times New Roman" w:hAnsi="Times New Roman" w:cs="Times New Roman"/>
          <w:sz w:val="24"/>
          <w:szCs w:val="24"/>
        </w:rPr>
        <w:t>adjusted to 5,</w:t>
      </w:r>
      <w:r w:rsidRPr="008545B0">
        <w:rPr>
          <w:rFonts w:ascii="Times New Roman" w:hAnsi="Times New Roman" w:cs="Times New Roman"/>
          <w:sz w:val="24"/>
          <w:szCs w:val="24"/>
        </w:rPr>
        <w:t xml:space="preserve"> </w:t>
      </w:r>
      <w:r w:rsidR="002901A6">
        <w:rPr>
          <w:rFonts w:ascii="Times New Roman" w:hAnsi="Times New Roman" w:cs="Times New Roman"/>
          <w:sz w:val="24"/>
          <w:szCs w:val="24"/>
        </w:rPr>
        <w:t xml:space="preserve">before they </w:t>
      </w:r>
      <w:r w:rsidRPr="008545B0">
        <w:rPr>
          <w:rFonts w:ascii="Times New Roman" w:hAnsi="Times New Roman" w:cs="Times New Roman"/>
          <w:sz w:val="24"/>
          <w:szCs w:val="24"/>
        </w:rPr>
        <w:t>were pre-incubated for 5mins at 37</w:t>
      </w:r>
      <w:r w:rsidRPr="008545B0">
        <w:rPr>
          <w:rFonts w:ascii="Times New Roman" w:hAnsi="Times New Roman" w:cs="Times New Roman"/>
          <w:sz w:val="24"/>
          <w:szCs w:val="24"/>
          <w:vertAlign w:val="superscript"/>
        </w:rPr>
        <w:t>o</w:t>
      </w:r>
      <w:r w:rsidRPr="008545B0">
        <w:rPr>
          <w:rFonts w:ascii="Times New Roman" w:hAnsi="Times New Roman" w:cs="Times New Roman"/>
          <w:sz w:val="24"/>
          <w:szCs w:val="24"/>
        </w:rPr>
        <w:t>C. The pH was subsequently adjusted to 6.5 using dilute HCl. The tubes were then incubated for 30mins at 37</w:t>
      </w:r>
      <w:r w:rsidRPr="008545B0">
        <w:rPr>
          <w:rFonts w:ascii="Times New Roman" w:hAnsi="Times New Roman" w:cs="Times New Roman"/>
          <w:sz w:val="24"/>
          <w:szCs w:val="24"/>
          <w:vertAlign w:val="superscript"/>
        </w:rPr>
        <w:t>o</w:t>
      </w:r>
      <w:r w:rsidRPr="008545B0">
        <w:rPr>
          <w:rFonts w:ascii="Times New Roman" w:hAnsi="Times New Roman" w:cs="Times New Roman"/>
          <w:sz w:val="24"/>
          <w:szCs w:val="24"/>
        </w:rPr>
        <w:t>C.</w:t>
      </w:r>
      <w:r w:rsidR="002901A6">
        <w:rPr>
          <w:rFonts w:ascii="Times New Roman" w:hAnsi="Times New Roman" w:cs="Times New Roman"/>
          <w:sz w:val="24"/>
          <w:szCs w:val="24"/>
        </w:rPr>
        <w:t xml:space="preserve"> </w:t>
      </w:r>
      <w:r w:rsidRPr="008545B0">
        <w:rPr>
          <w:rFonts w:ascii="Times New Roman" w:hAnsi="Times New Roman" w:cs="Times New Roman"/>
          <w:sz w:val="24"/>
          <w:szCs w:val="24"/>
        </w:rPr>
        <w:t xml:space="preserve">After 30mins, the reactions in the tubes were stopped by adding 2ml of 10% TCA. Then, the suspensions in each tube were centrifuged at 3000rpm for 10mins. The supernatants were then taken and the residues discarded. </w:t>
      </w:r>
      <w:r w:rsidR="00C77999" w:rsidRPr="008545B0">
        <w:rPr>
          <w:rFonts w:ascii="Times New Roman" w:hAnsi="Times New Roman" w:cs="Times New Roman"/>
          <w:sz w:val="24"/>
          <w:szCs w:val="24"/>
        </w:rPr>
        <w:t>This was done in duplicates</w:t>
      </w:r>
    </w:p>
    <w:p w:rsidR="007953D6" w:rsidRPr="008545B0" w:rsidRDefault="00B835EC"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Quantitation of G</w:t>
      </w:r>
      <w:r w:rsidRPr="008545B0">
        <w:rPr>
          <w:rFonts w:ascii="Times New Roman" w:hAnsi="Times New Roman" w:cs="Times New Roman"/>
          <w:b/>
          <w:sz w:val="24"/>
          <w:szCs w:val="24"/>
        </w:rPr>
        <w:t xml:space="preserve">enerated </w:t>
      </w:r>
      <w:r>
        <w:rPr>
          <w:rFonts w:ascii="Times New Roman" w:hAnsi="Times New Roman" w:cs="Times New Roman"/>
          <w:b/>
          <w:sz w:val="24"/>
          <w:szCs w:val="24"/>
        </w:rPr>
        <w:t>P</w:t>
      </w:r>
      <w:r w:rsidRPr="008545B0">
        <w:rPr>
          <w:rFonts w:ascii="Times New Roman" w:hAnsi="Times New Roman" w:cs="Times New Roman"/>
          <w:b/>
          <w:sz w:val="24"/>
          <w:szCs w:val="24"/>
        </w:rPr>
        <w:t>hosphate</w:t>
      </w:r>
    </w:p>
    <w:p w:rsidR="007953D6" w:rsidRPr="008545B0" w:rsidRDefault="006023C8"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7953D6" w:rsidRPr="008545B0">
        <w:rPr>
          <w:rFonts w:ascii="Times New Roman" w:hAnsi="Times New Roman" w:cs="Times New Roman"/>
          <w:sz w:val="24"/>
          <w:szCs w:val="24"/>
        </w:rPr>
        <w:t>concentration of the released phosphate in each tube</w:t>
      </w:r>
      <w:r>
        <w:rPr>
          <w:rFonts w:ascii="Times New Roman" w:hAnsi="Times New Roman" w:cs="Times New Roman"/>
          <w:sz w:val="24"/>
          <w:szCs w:val="24"/>
        </w:rPr>
        <w:t xml:space="preserve"> was determined using the </w:t>
      </w:r>
      <w:r w:rsidR="007953D6" w:rsidRPr="008545B0">
        <w:rPr>
          <w:rFonts w:ascii="Times New Roman" w:hAnsi="Times New Roman" w:cs="Times New Roman"/>
          <w:sz w:val="24"/>
          <w:szCs w:val="24"/>
        </w:rPr>
        <w:t>Fiske</w:t>
      </w:r>
      <w:r w:rsidR="00587882">
        <w:rPr>
          <w:rFonts w:ascii="Times New Roman" w:hAnsi="Times New Roman" w:cs="Times New Roman"/>
          <w:sz w:val="24"/>
          <w:szCs w:val="24"/>
        </w:rPr>
        <w:t xml:space="preserve"> and </w:t>
      </w:r>
      <w:r w:rsidR="007953D6" w:rsidRPr="008545B0">
        <w:rPr>
          <w:rFonts w:ascii="Times New Roman" w:hAnsi="Times New Roman" w:cs="Times New Roman"/>
          <w:sz w:val="24"/>
          <w:szCs w:val="24"/>
        </w:rPr>
        <w:t>Subarrow</w:t>
      </w:r>
      <w:r w:rsidR="00B835EC">
        <w:rPr>
          <w:rFonts w:ascii="Times New Roman" w:hAnsi="Times New Roman" w:cs="Times New Roman"/>
          <w:sz w:val="24"/>
          <w:szCs w:val="24"/>
        </w:rPr>
        <w:t xml:space="preserve"> </w:t>
      </w:r>
      <w:r w:rsidR="007953D6" w:rsidRPr="00B835EC">
        <w:rPr>
          <w:rFonts w:ascii="Times New Roman" w:hAnsi="Times New Roman" w:cs="Times New Roman"/>
          <w:sz w:val="24"/>
          <w:szCs w:val="24"/>
        </w:rPr>
        <w:t>(19</w:t>
      </w:r>
      <w:r w:rsidR="00D43665">
        <w:rPr>
          <w:rFonts w:ascii="Times New Roman" w:hAnsi="Times New Roman" w:cs="Times New Roman"/>
          <w:sz w:val="24"/>
          <w:szCs w:val="24"/>
        </w:rPr>
        <w:t>25</w:t>
      </w:r>
      <w:r w:rsidR="007953D6" w:rsidRPr="00B835EC">
        <w:rPr>
          <w:rFonts w:ascii="Times New Roman" w:hAnsi="Times New Roman" w:cs="Times New Roman"/>
          <w:sz w:val="24"/>
          <w:szCs w:val="24"/>
        </w:rPr>
        <w:t>)</w:t>
      </w:r>
      <w:r w:rsidR="00C52F61">
        <w:rPr>
          <w:rFonts w:ascii="Times New Roman" w:hAnsi="Times New Roman" w:cs="Times New Roman"/>
          <w:b/>
          <w:sz w:val="24"/>
          <w:szCs w:val="24"/>
        </w:rPr>
        <w:t xml:space="preserve"> </w:t>
      </w:r>
      <w:r>
        <w:rPr>
          <w:rFonts w:ascii="Times New Roman" w:hAnsi="Times New Roman" w:cs="Times New Roman"/>
          <w:sz w:val="24"/>
          <w:szCs w:val="24"/>
        </w:rPr>
        <w:t>method</w:t>
      </w:r>
      <w:r w:rsidR="007953D6" w:rsidRPr="008545B0">
        <w:rPr>
          <w:rFonts w:ascii="Times New Roman" w:hAnsi="Times New Roman" w:cs="Times New Roman"/>
          <w:sz w:val="24"/>
          <w:szCs w:val="24"/>
        </w:rPr>
        <w:t>.</w:t>
      </w:r>
      <w:r w:rsidR="00B20F49">
        <w:rPr>
          <w:rFonts w:ascii="Times New Roman" w:hAnsi="Times New Roman" w:cs="Times New Roman"/>
          <w:sz w:val="24"/>
          <w:szCs w:val="24"/>
        </w:rPr>
        <w:t xml:space="preserve"> </w:t>
      </w:r>
      <w:r w:rsidR="007953D6" w:rsidRPr="008545B0">
        <w:rPr>
          <w:rFonts w:ascii="Times New Roman" w:hAnsi="Times New Roman" w:cs="Times New Roman"/>
          <w:sz w:val="24"/>
          <w:szCs w:val="24"/>
        </w:rPr>
        <w:t>10mg/100ml NaH</w:t>
      </w:r>
      <w:r w:rsidR="007953D6" w:rsidRPr="008545B0">
        <w:rPr>
          <w:rFonts w:ascii="Times New Roman" w:hAnsi="Times New Roman" w:cs="Times New Roman"/>
          <w:sz w:val="24"/>
          <w:szCs w:val="24"/>
          <w:vertAlign w:val="subscript"/>
        </w:rPr>
        <w:t>2</w:t>
      </w:r>
      <w:r w:rsidR="007953D6" w:rsidRPr="008545B0">
        <w:rPr>
          <w:rFonts w:ascii="Times New Roman" w:hAnsi="Times New Roman" w:cs="Times New Roman"/>
          <w:sz w:val="24"/>
          <w:szCs w:val="24"/>
        </w:rPr>
        <w:t>PO</w:t>
      </w:r>
      <w:r w:rsidR="007953D6" w:rsidRPr="008545B0">
        <w:rPr>
          <w:rFonts w:ascii="Times New Roman" w:hAnsi="Times New Roman" w:cs="Times New Roman"/>
          <w:sz w:val="24"/>
          <w:szCs w:val="24"/>
          <w:vertAlign w:val="subscript"/>
        </w:rPr>
        <w:t>4</w:t>
      </w:r>
      <w:r w:rsidR="00B835EC">
        <w:rPr>
          <w:rFonts w:ascii="Times New Roman" w:hAnsi="Times New Roman" w:cs="Times New Roman"/>
          <w:sz w:val="24"/>
          <w:szCs w:val="24"/>
          <w:vertAlign w:val="subscript"/>
        </w:rPr>
        <w:t xml:space="preserve"> </w:t>
      </w:r>
      <w:r w:rsidR="007953D6" w:rsidRPr="008545B0">
        <w:rPr>
          <w:rFonts w:ascii="Times New Roman" w:hAnsi="Times New Roman" w:cs="Times New Roman"/>
          <w:sz w:val="24"/>
          <w:szCs w:val="24"/>
        </w:rPr>
        <w:t>of standard phosphate solution was fir</w:t>
      </w:r>
      <w:r>
        <w:rPr>
          <w:rFonts w:ascii="Times New Roman" w:hAnsi="Times New Roman" w:cs="Times New Roman"/>
          <w:sz w:val="24"/>
          <w:szCs w:val="24"/>
        </w:rPr>
        <w:t>st prepared. A</w:t>
      </w:r>
      <w:r w:rsidR="007953D6" w:rsidRPr="008545B0">
        <w:rPr>
          <w:rFonts w:ascii="Times New Roman" w:hAnsi="Times New Roman" w:cs="Times New Roman"/>
          <w:sz w:val="24"/>
          <w:szCs w:val="24"/>
        </w:rPr>
        <w:t>cidified ammonium molybdate</w:t>
      </w:r>
      <w:r>
        <w:rPr>
          <w:rFonts w:ascii="Times New Roman" w:hAnsi="Times New Roman" w:cs="Times New Roman"/>
          <w:sz w:val="24"/>
          <w:szCs w:val="24"/>
        </w:rPr>
        <w:t xml:space="preserve"> (2.5%) was prepared by dissolving </w:t>
      </w:r>
      <w:r w:rsidR="007953D6" w:rsidRPr="008545B0">
        <w:rPr>
          <w:rFonts w:ascii="Times New Roman" w:hAnsi="Times New Roman" w:cs="Times New Roman"/>
          <w:sz w:val="24"/>
          <w:szCs w:val="24"/>
        </w:rPr>
        <w:t>10g of ascorbic acid (</w:t>
      </w:r>
      <w:r w:rsidR="008B72AD" w:rsidRPr="008545B0">
        <w:rPr>
          <w:rFonts w:ascii="Times New Roman" w:hAnsi="Times New Roman" w:cs="Times New Roman"/>
          <w:sz w:val="24"/>
          <w:szCs w:val="24"/>
        </w:rPr>
        <w:t>Si</w:t>
      </w:r>
      <w:r w:rsidR="007953D6" w:rsidRPr="008545B0">
        <w:rPr>
          <w:rFonts w:ascii="Times New Roman" w:hAnsi="Times New Roman" w:cs="Times New Roman"/>
          <w:sz w:val="24"/>
          <w:szCs w:val="24"/>
        </w:rPr>
        <w:t xml:space="preserve">gma) in 90ml distilled water; to this, 5.35ml conc. </w:t>
      </w:r>
      <w:r w:rsidR="008B72AD" w:rsidRPr="008545B0">
        <w:rPr>
          <w:rFonts w:ascii="Times New Roman" w:hAnsi="Times New Roman" w:cs="Times New Roman"/>
          <w:sz w:val="24"/>
          <w:szCs w:val="24"/>
        </w:rPr>
        <w:t>Sulphuric acid (S</w:t>
      </w:r>
      <w:r w:rsidR="007953D6" w:rsidRPr="008545B0">
        <w:rPr>
          <w:rFonts w:ascii="Times New Roman" w:hAnsi="Times New Roman" w:cs="Times New Roman"/>
          <w:sz w:val="24"/>
          <w:szCs w:val="24"/>
        </w:rPr>
        <w:t xml:space="preserve">igma) was added and the solution made up to 100ml with distilled water. This solution was labeled </w:t>
      </w:r>
      <w:proofErr w:type="gramStart"/>
      <w:r w:rsidR="007953D6" w:rsidRPr="00B835EC">
        <w:rPr>
          <w:rFonts w:ascii="Times New Roman" w:hAnsi="Times New Roman" w:cs="Times New Roman"/>
          <w:sz w:val="24"/>
          <w:szCs w:val="24"/>
        </w:rPr>
        <w:t>A</w:t>
      </w:r>
      <w:r w:rsidR="00B20F49">
        <w:rPr>
          <w:rFonts w:ascii="Times New Roman" w:hAnsi="Times New Roman" w:cs="Times New Roman"/>
          <w:b/>
          <w:sz w:val="24"/>
          <w:szCs w:val="24"/>
        </w:rPr>
        <w:t xml:space="preserve"> </w:t>
      </w:r>
      <w:r w:rsidR="007953D6" w:rsidRPr="008545B0">
        <w:rPr>
          <w:rFonts w:ascii="Times New Roman" w:hAnsi="Times New Roman" w:cs="Times New Roman"/>
          <w:sz w:val="24"/>
          <w:szCs w:val="24"/>
        </w:rPr>
        <w:t>and</w:t>
      </w:r>
      <w:proofErr w:type="gramEnd"/>
      <w:r w:rsidR="007953D6" w:rsidRPr="008545B0">
        <w:rPr>
          <w:rFonts w:ascii="Times New Roman" w:hAnsi="Times New Roman" w:cs="Times New Roman"/>
          <w:sz w:val="24"/>
          <w:szCs w:val="24"/>
        </w:rPr>
        <w:t xml:space="preserve"> stored at 4</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 xml:space="preserve">C. </w:t>
      </w:r>
      <w:r w:rsidR="00B20F49">
        <w:rPr>
          <w:rFonts w:ascii="Times New Roman" w:hAnsi="Times New Roman" w:cs="Times New Roman"/>
          <w:sz w:val="24"/>
          <w:szCs w:val="24"/>
        </w:rPr>
        <w:t>1.25g</w:t>
      </w:r>
      <w:r w:rsidR="007953D6" w:rsidRPr="008545B0">
        <w:rPr>
          <w:rFonts w:ascii="Times New Roman" w:hAnsi="Times New Roman" w:cs="Times New Roman"/>
          <w:sz w:val="24"/>
          <w:szCs w:val="24"/>
        </w:rPr>
        <w:t xml:space="preserve"> ammonium</w:t>
      </w:r>
      <w:r w:rsidR="00E81410" w:rsidRPr="008545B0">
        <w:rPr>
          <w:rFonts w:ascii="Times New Roman" w:hAnsi="Times New Roman" w:cs="Times New Roman"/>
          <w:sz w:val="24"/>
          <w:szCs w:val="24"/>
        </w:rPr>
        <w:t xml:space="preserve"> molybdate (S</w:t>
      </w:r>
      <w:r w:rsidR="007953D6" w:rsidRPr="008545B0">
        <w:rPr>
          <w:rFonts w:ascii="Times New Roman" w:hAnsi="Times New Roman" w:cs="Times New Roman"/>
          <w:sz w:val="24"/>
          <w:szCs w:val="24"/>
        </w:rPr>
        <w:t xml:space="preserve">igma) was </w:t>
      </w:r>
      <w:r w:rsidR="00B20F49">
        <w:rPr>
          <w:rFonts w:ascii="Times New Roman" w:hAnsi="Times New Roman" w:cs="Times New Roman"/>
          <w:sz w:val="24"/>
          <w:szCs w:val="24"/>
        </w:rPr>
        <w:t xml:space="preserve">dissolved in 20ml </w:t>
      </w:r>
      <w:r w:rsidR="007953D6" w:rsidRPr="008545B0">
        <w:rPr>
          <w:rFonts w:ascii="Times New Roman" w:hAnsi="Times New Roman" w:cs="Times New Roman"/>
          <w:sz w:val="24"/>
          <w:szCs w:val="24"/>
        </w:rPr>
        <w:t xml:space="preserve">distilled water </w:t>
      </w:r>
      <w:r w:rsidR="00B20F49">
        <w:rPr>
          <w:rFonts w:ascii="Times New Roman" w:hAnsi="Times New Roman" w:cs="Times New Roman"/>
          <w:sz w:val="24"/>
          <w:szCs w:val="24"/>
        </w:rPr>
        <w:t>and the resulting solution</w:t>
      </w:r>
      <w:r w:rsidR="007953D6" w:rsidRPr="008545B0">
        <w:rPr>
          <w:rFonts w:ascii="Times New Roman" w:hAnsi="Times New Roman" w:cs="Times New Roman"/>
          <w:sz w:val="24"/>
          <w:szCs w:val="24"/>
        </w:rPr>
        <w:t xml:space="preserve"> made up to 25ml with distilled </w:t>
      </w:r>
      <w:r w:rsidR="00B20F49">
        <w:rPr>
          <w:rFonts w:ascii="Times New Roman" w:hAnsi="Times New Roman" w:cs="Times New Roman"/>
          <w:sz w:val="24"/>
          <w:szCs w:val="24"/>
        </w:rPr>
        <w:t>water. This solution was labeled</w:t>
      </w:r>
      <w:r w:rsidR="007953D6" w:rsidRPr="008545B0">
        <w:rPr>
          <w:rFonts w:ascii="Times New Roman" w:hAnsi="Times New Roman" w:cs="Times New Roman"/>
          <w:sz w:val="24"/>
          <w:szCs w:val="24"/>
        </w:rPr>
        <w:t xml:space="preserve"> </w:t>
      </w:r>
      <w:r w:rsidR="007953D6" w:rsidRPr="00B835EC">
        <w:rPr>
          <w:rFonts w:ascii="Times New Roman" w:hAnsi="Times New Roman" w:cs="Times New Roman"/>
          <w:sz w:val="24"/>
          <w:szCs w:val="24"/>
        </w:rPr>
        <w:t xml:space="preserve">B </w:t>
      </w:r>
      <w:r w:rsidR="007953D6" w:rsidRPr="008545B0">
        <w:rPr>
          <w:rFonts w:ascii="Times New Roman" w:hAnsi="Times New Roman" w:cs="Times New Roman"/>
          <w:sz w:val="24"/>
          <w:szCs w:val="24"/>
        </w:rPr>
        <w:t>and stored at 4</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C.</w:t>
      </w:r>
      <w:r w:rsidR="00B835EC">
        <w:rPr>
          <w:rFonts w:ascii="Times New Roman" w:hAnsi="Times New Roman" w:cs="Times New Roman"/>
          <w:sz w:val="24"/>
          <w:szCs w:val="24"/>
        </w:rPr>
        <w:t xml:space="preserve"> </w:t>
      </w:r>
      <w:r w:rsidR="00B20F49">
        <w:rPr>
          <w:rFonts w:ascii="Times New Roman" w:hAnsi="Times New Roman" w:cs="Times New Roman"/>
          <w:sz w:val="24"/>
          <w:szCs w:val="24"/>
        </w:rPr>
        <w:t>S</w:t>
      </w:r>
      <w:r w:rsidR="00E81410" w:rsidRPr="008545B0">
        <w:rPr>
          <w:rFonts w:ascii="Times New Roman" w:hAnsi="Times New Roman" w:cs="Times New Roman"/>
          <w:sz w:val="24"/>
          <w:szCs w:val="24"/>
        </w:rPr>
        <w:t xml:space="preserve">olutions </w:t>
      </w:r>
      <w:r w:rsidR="007953D6" w:rsidRPr="008545B0">
        <w:rPr>
          <w:rFonts w:ascii="Times New Roman" w:hAnsi="Times New Roman" w:cs="Times New Roman"/>
          <w:sz w:val="24"/>
          <w:szCs w:val="24"/>
        </w:rPr>
        <w:t>A and B were then mixed at a ratio 5:1</w:t>
      </w:r>
      <w:r w:rsidR="00E81410" w:rsidRPr="008545B0">
        <w:rPr>
          <w:rFonts w:ascii="Times New Roman" w:hAnsi="Times New Roman" w:cs="Times New Roman"/>
          <w:sz w:val="24"/>
          <w:szCs w:val="24"/>
        </w:rPr>
        <w:t xml:space="preserve"> to give the 2.5% ammonium molybdate solution. </w:t>
      </w:r>
      <w:r w:rsidR="007953D6" w:rsidRPr="008545B0">
        <w:rPr>
          <w:rFonts w:ascii="Times New Roman" w:hAnsi="Times New Roman" w:cs="Times New Roman"/>
          <w:sz w:val="24"/>
          <w:szCs w:val="24"/>
        </w:rPr>
        <w:t xml:space="preserve">This was prepared fresh on the day </w:t>
      </w:r>
      <w:r w:rsidR="00E81410" w:rsidRPr="008545B0">
        <w:rPr>
          <w:rFonts w:ascii="Times New Roman" w:hAnsi="Times New Roman" w:cs="Times New Roman"/>
          <w:sz w:val="24"/>
          <w:szCs w:val="24"/>
        </w:rPr>
        <w:t>of use</w:t>
      </w:r>
      <w:r w:rsidR="007953D6" w:rsidRPr="008545B0">
        <w:rPr>
          <w:rFonts w:ascii="Times New Roman" w:hAnsi="Times New Roman" w:cs="Times New Roman"/>
          <w:sz w:val="24"/>
          <w:szCs w:val="24"/>
        </w:rPr>
        <w:t>.</w:t>
      </w:r>
    </w:p>
    <w:p w:rsidR="00FB6B40" w:rsidRDefault="00FC5837"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007953D6" w:rsidRPr="008545B0">
        <w:rPr>
          <w:rFonts w:ascii="Times New Roman" w:hAnsi="Times New Roman" w:cs="Times New Roman"/>
          <w:sz w:val="24"/>
          <w:szCs w:val="24"/>
        </w:rPr>
        <w:t xml:space="preserve">liquots of the standard phosphate solution (10mg/100ml) </w:t>
      </w:r>
      <w:r>
        <w:rPr>
          <w:rFonts w:ascii="Times New Roman" w:hAnsi="Times New Roman" w:cs="Times New Roman"/>
          <w:sz w:val="24"/>
          <w:szCs w:val="24"/>
        </w:rPr>
        <w:t>ranging from 0.0ml to</w:t>
      </w:r>
      <w:r w:rsidRPr="008545B0">
        <w:rPr>
          <w:rFonts w:ascii="Times New Roman" w:hAnsi="Times New Roman" w:cs="Times New Roman"/>
          <w:sz w:val="24"/>
          <w:szCs w:val="24"/>
        </w:rPr>
        <w:t xml:space="preserve"> 1.0ml </w:t>
      </w:r>
      <w:r w:rsidR="007953D6" w:rsidRPr="008545B0">
        <w:rPr>
          <w:rFonts w:ascii="Times New Roman" w:hAnsi="Times New Roman" w:cs="Times New Roman"/>
          <w:sz w:val="24"/>
          <w:szCs w:val="24"/>
        </w:rPr>
        <w:t>were pipetted into</w:t>
      </w:r>
      <w:r w:rsidR="00FB6B40">
        <w:rPr>
          <w:rFonts w:ascii="Times New Roman" w:hAnsi="Times New Roman" w:cs="Times New Roman"/>
          <w:sz w:val="24"/>
          <w:szCs w:val="24"/>
        </w:rPr>
        <w:t xml:space="preserve"> test tubes labeled 1-5;</w:t>
      </w:r>
      <w:r w:rsidR="007953D6" w:rsidRPr="008545B0">
        <w:rPr>
          <w:rFonts w:ascii="Times New Roman" w:hAnsi="Times New Roman" w:cs="Times New Roman"/>
          <w:sz w:val="24"/>
          <w:szCs w:val="24"/>
        </w:rPr>
        <w:t xml:space="preserve"> 5.0ml of </w:t>
      </w:r>
      <w:r w:rsidR="00FB6B40">
        <w:rPr>
          <w:rFonts w:ascii="Times New Roman" w:hAnsi="Times New Roman" w:cs="Times New Roman"/>
          <w:sz w:val="24"/>
          <w:szCs w:val="24"/>
        </w:rPr>
        <w:t>distilled water was added along with</w:t>
      </w:r>
      <w:r w:rsidR="007953D6" w:rsidRPr="008545B0">
        <w:rPr>
          <w:rFonts w:ascii="Times New Roman" w:hAnsi="Times New Roman" w:cs="Times New Roman"/>
          <w:sz w:val="24"/>
          <w:szCs w:val="24"/>
        </w:rPr>
        <w:t xml:space="preserve"> 0.6ml of the 2.5% acidified am</w:t>
      </w:r>
      <w:r w:rsidR="00FB6B40">
        <w:rPr>
          <w:rFonts w:ascii="Times New Roman" w:hAnsi="Times New Roman" w:cs="Times New Roman"/>
          <w:sz w:val="24"/>
          <w:szCs w:val="24"/>
        </w:rPr>
        <w:t>monium molybdate. T</w:t>
      </w:r>
      <w:r w:rsidR="007953D6" w:rsidRPr="008545B0">
        <w:rPr>
          <w:rFonts w:ascii="Times New Roman" w:hAnsi="Times New Roman" w:cs="Times New Roman"/>
          <w:sz w:val="24"/>
          <w:szCs w:val="24"/>
        </w:rPr>
        <w:t xml:space="preserve">he tubes were left to stand at room temperature for </w:t>
      </w:r>
      <w:r w:rsidR="007953D6" w:rsidRPr="008545B0">
        <w:rPr>
          <w:rFonts w:ascii="Times New Roman" w:hAnsi="Times New Roman" w:cs="Times New Roman"/>
          <w:sz w:val="24"/>
          <w:szCs w:val="24"/>
        </w:rPr>
        <w:lastRenderedPageBreak/>
        <w:t xml:space="preserve">10mins for the colors to develop. The absorbance of the contents of each tube was then read against a reagent blank at 640nm. From the absorbance values obtained a standard phosphate curve was plotted and the values extrapolated to obtain the concentrations of the released phosphates in the G-6-P assay supernatants. </w:t>
      </w:r>
    </w:p>
    <w:p w:rsidR="007953D6" w:rsidRPr="008545B0" w:rsidRDefault="007953D6" w:rsidP="008545B0">
      <w:pPr>
        <w:autoSpaceDE w:val="0"/>
        <w:autoSpaceDN w:val="0"/>
        <w:adjustRightInd w:val="0"/>
        <w:spacing w:after="0" w:line="480" w:lineRule="auto"/>
        <w:jc w:val="both"/>
        <w:rPr>
          <w:rFonts w:ascii="Times New Roman" w:hAnsi="Times New Roman" w:cs="Times New Roman"/>
          <w:b/>
          <w:sz w:val="24"/>
          <w:szCs w:val="24"/>
        </w:rPr>
      </w:pPr>
      <w:r w:rsidRPr="008545B0">
        <w:rPr>
          <w:rFonts w:ascii="Times New Roman" w:hAnsi="Times New Roman" w:cs="Times New Roman"/>
          <w:sz w:val="24"/>
          <w:szCs w:val="24"/>
        </w:rPr>
        <w:t xml:space="preserve"> </w:t>
      </w:r>
      <w:r w:rsidR="00B835EC">
        <w:rPr>
          <w:rFonts w:ascii="Times New Roman" w:hAnsi="Times New Roman" w:cs="Times New Roman"/>
          <w:b/>
          <w:sz w:val="24"/>
          <w:szCs w:val="24"/>
        </w:rPr>
        <w:t>Determination o</w:t>
      </w:r>
      <w:r w:rsidR="00B835EC" w:rsidRPr="008545B0">
        <w:rPr>
          <w:rFonts w:ascii="Times New Roman" w:hAnsi="Times New Roman" w:cs="Times New Roman"/>
          <w:b/>
          <w:sz w:val="24"/>
          <w:szCs w:val="24"/>
        </w:rPr>
        <w:t>f Cell Line’s Aliquot Protein Concentration</w:t>
      </w:r>
    </w:p>
    <w:p w:rsidR="007953D6" w:rsidRPr="008545B0" w:rsidRDefault="00FB6B40" w:rsidP="008545B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7953D6" w:rsidRPr="008545B0">
        <w:rPr>
          <w:rFonts w:ascii="Times New Roman" w:hAnsi="Times New Roman" w:cs="Times New Roman"/>
          <w:sz w:val="24"/>
          <w:szCs w:val="24"/>
        </w:rPr>
        <w:t>he concentration</w:t>
      </w:r>
      <w:r w:rsidR="00946CD0">
        <w:rPr>
          <w:rFonts w:ascii="Times New Roman" w:hAnsi="Times New Roman" w:cs="Times New Roman"/>
          <w:sz w:val="24"/>
          <w:szCs w:val="24"/>
        </w:rPr>
        <w:t>s</w:t>
      </w:r>
      <w:r w:rsidR="007953D6" w:rsidRPr="008545B0">
        <w:rPr>
          <w:rFonts w:ascii="Times New Roman" w:hAnsi="Times New Roman" w:cs="Times New Roman"/>
          <w:sz w:val="24"/>
          <w:szCs w:val="24"/>
        </w:rPr>
        <w:t xml:space="preserve"> of protein in the aliquots of the HepG2 cell suspension</w:t>
      </w:r>
      <w:r w:rsidR="00946CD0">
        <w:rPr>
          <w:rFonts w:ascii="Times New Roman" w:hAnsi="Times New Roman" w:cs="Times New Roman"/>
          <w:sz w:val="24"/>
          <w:szCs w:val="24"/>
        </w:rPr>
        <w:t xml:space="preserve"> were</w:t>
      </w:r>
      <w:r>
        <w:rPr>
          <w:rFonts w:ascii="Times New Roman" w:hAnsi="Times New Roman" w:cs="Times New Roman"/>
          <w:sz w:val="24"/>
          <w:szCs w:val="24"/>
        </w:rPr>
        <w:t xml:space="preserve"> determined using the </w:t>
      </w:r>
      <w:r w:rsidR="007953D6" w:rsidRPr="008545B0">
        <w:rPr>
          <w:rFonts w:ascii="Times New Roman" w:hAnsi="Times New Roman" w:cs="Times New Roman"/>
          <w:sz w:val="24"/>
          <w:szCs w:val="24"/>
        </w:rPr>
        <w:t xml:space="preserve">Bradford dye-binding method </w:t>
      </w:r>
      <w:r w:rsidR="007953D6" w:rsidRPr="00BF4D45">
        <w:rPr>
          <w:rFonts w:ascii="Times New Roman" w:hAnsi="Times New Roman" w:cs="Times New Roman"/>
          <w:sz w:val="24"/>
          <w:szCs w:val="24"/>
        </w:rPr>
        <w:t>(Bradford</w:t>
      </w:r>
      <w:r w:rsidR="007953D6" w:rsidRPr="008545B0">
        <w:rPr>
          <w:rFonts w:ascii="Times New Roman" w:hAnsi="Times New Roman" w:cs="Times New Roman"/>
          <w:sz w:val="24"/>
          <w:szCs w:val="24"/>
        </w:rPr>
        <w:t xml:space="preserve">, 1976) with Bovine Serum Albumin </w:t>
      </w:r>
      <w:r w:rsidR="007953D6" w:rsidRPr="00B835EC">
        <w:rPr>
          <w:rFonts w:ascii="Times New Roman" w:hAnsi="Times New Roman" w:cs="Times New Roman"/>
          <w:sz w:val="24"/>
          <w:szCs w:val="24"/>
        </w:rPr>
        <w:t>(BSA)</w:t>
      </w:r>
      <w:r>
        <w:rPr>
          <w:rFonts w:ascii="Times New Roman" w:hAnsi="Times New Roman" w:cs="Times New Roman"/>
          <w:sz w:val="24"/>
          <w:szCs w:val="24"/>
        </w:rPr>
        <w:t xml:space="preserve"> </w:t>
      </w:r>
      <w:r w:rsidR="00946CD0">
        <w:rPr>
          <w:rFonts w:ascii="Times New Roman" w:hAnsi="Times New Roman" w:cs="Times New Roman"/>
          <w:sz w:val="24"/>
          <w:szCs w:val="24"/>
        </w:rPr>
        <w:t xml:space="preserve">used as </w:t>
      </w:r>
      <w:r>
        <w:rPr>
          <w:rFonts w:ascii="Times New Roman" w:hAnsi="Times New Roman" w:cs="Times New Roman"/>
          <w:sz w:val="24"/>
          <w:szCs w:val="24"/>
        </w:rPr>
        <w:t>the standard</w:t>
      </w:r>
      <w:r w:rsidR="007953D6" w:rsidRPr="008545B0">
        <w:rPr>
          <w:rFonts w:ascii="Times New Roman" w:hAnsi="Times New Roman" w:cs="Times New Roman"/>
          <w:sz w:val="24"/>
          <w:szCs w:val="24"/>
        </w:rPr>
        <w:t>.</w:t>
      </w:r>
    </w:p>
    <w:p w:rsidR="007953D6" w:rsidRPr="008545B0" w:rsidRDefault="007953D6"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Preparation of Dye Stock</w:t>
      </w:r>
    </w:p>
    <w:p w:rsidR="007953D6" w:rsidRPr="008545B0" w:rsidRDefault="007953D6" w:rsidP="008545B0">
      <w:pPr>
        <w:spacing w:after="0" w:line="480" w:lineRule="auto"/>
        <w:jc w:val="both"/>
        <w:rPr>
          <w:rFonts w:ascii="Times New Roman" w:hAnsi="Times New Roman" w:cs="Times New Roman"/>
          <w:b/>
          <w:sz w:val="24"/>
          <w:szCs w:val="24"/>
          <w:u w:val="single"/>
        </w:rPr>
      </w:pPr>
      <w:r w:rsidRPr="008545B0">
        <w:rPr>
          <w:rFonts w:ascii="Times New Roman" w:hAnsi="Times New Roman" w:cs="Times New Roman"/>
          <w:sz w:val="24"/>
          <w:szCs w:val="24"/>
        </w:rPr>
        <w:t>Coomassie Blue G (100mg) was dissolved in 50ml of methanol. To this solution, 100ml of 85% Phosphoric acid (H</w:t>
      </w:r>
      <w:r w:rsidRPr="008545B0">
        <w:rPr>
          <w:rFonts w:ascii="Times New Roman" w:hAnsi="Times New Roman" w:cs="Times New Roman"/>
          <w:sz w:val="24"/>
          <w:szCs w:val="24"/>
          <w:vertAlign w:val="subscript"/>
        </w:rPr>
        <w:t>3</w:t>
      </w:r>
      <w:r w:rsidRPr="008545B0">
        <w:rPr>
          <w:rFonts w:ascii="Times New Roman" w:hAnsi="Times New Roman" w:cs="Times New Roman"/>
          <w:sz w:val="24"/>
          <w:szCs w:val="24"/>
        </w:rPr>
        <w:t>PO</w:t>
      </w:r>
      <w:r w:rsidRPr="008545B0">
        <w:rPr>
          <w:rFonts w:ascii="Times New Roman" w:hAnsi="Times New Roman" w:cs="Times New Roman"/>
          <w:sz w:val="24"/>
          <w:szCs w:val="24"/>
          <w:vertAlign w:val="subscript"/>
        </w:rPr>
        <w:t>4</w:t>
      </w:r>
      <w:r w:rsidRPr="008545B0">
        <w:rPr>
          <w:rFonts w:ascii="Times New Roman" w:hAnsi="Times New Roman" w:cs="Times New Roman"/>
          <w:sz w:val="24"/>
          <w:szCs w:val="24"/>
        </w:rPr>
        <w:t>) was added and the resulting solution was diluted to 200ml with distilled water (the solu</w:t>
      </w:r>
      <w:r w:rsidR="00946CD0">
        <w:rPr>
          <w:rFonts w:ascii="Times New Roman" w:hAnsi="Times New Roman" w:cs="Times New Roman"/>
          <w:sz w:val="24"/>
          <w:szCs w:val="24"/>
        </w:rPr>
        <w:t>tion was dark red with a pH of 0.01)</w:t>
      </w:r>
      <w:r w:rsidRPr="008545B0">
        <w:rPr>
          <w:rFonts w:ascii="Times New Roman" w:hAnsi="Times New Roman" w:cs="Times New Roman"/>
          <w:sz w:val="24"/>
          <w:szCs w:val="24"/>
          <w:vertAlign w:val="subscript"/>
        </w:rPr>
        <w:t xml:space="preserve">. </w:t>
      </w:r>
      <w:r w:rsidRPr="008545B0">
        <w:rPr>
          <w:rFonts w:ascii="Times New Roman" w:hAnsi="Times New Roman" w:cs="Times New Roman"/>
          <w:sz w:val="24"/>
          <w:szCs w:val="24"/>
        </w:rPr>
        <w:t xml:space="preserve">The solution </w:t>
      </w:r>
      <w:r w:rsidR="00946CD0">
        <w:rPr>
          <w:rFonts w:ascii="Times New Roman" w:hAnsi="Times New Roman" w:cs="Times New Roman"/>
          <w:sz w:val="24"/>
          <w:szCs w:val="24"/>
        </w:rPr>
        <w:t xml:space="preserve">obtained (dye stock) </w:t>
      </w:r>
      <w:r w:rsidRPr="008545B0">
        <w:rPr>
          <w:rFonts w:ascii="Times New Roman" w:hAnsi="Times New Roman" w:cs="Times New Roman"/>
          <w:sz w:val="24"/>
          <w:szCs w:val="24"/>
        </w:rPr>
        <w:t>was stored</w:t>
      </w:r>
      <w:r w:rsidR="00BF4D45">
        <w:rPr>
          <w:rFonts w:ascii="Times New Roman" w:hAnsi="Times New Roman" w:cs="Times New Roman"/>
          <w:sz w:val="24"/>
          <w:szCs w:val="24"/>
        </w:rPr>
        <w:t xml:space="preserve"> </w:t>
      </w:r>
      <w:r w:rsidRPr="008545B0">
        <w:rPr>
          <w:rFonts w:ascii="Times New Roman" w:hAnsi="Times New Roman" w:cs="Times New Roman"/>
          <w:sz w:val="24"/>
          <w:szCs w:val="24"/>
        </w:rPr>
        <w:t>in a dark bottle at 4</w:t>
      </w:r>
      <w:r w:rsidRPr="008545B0">
        <w:rPr>
          <w:rFonts w:ascii="Times New Roman" w:hAnsi="Times New Roman" w:cs="Times New Roman"/>
          <w:sz w:val="24"/>
          <w:szCs w:val="24"/>
          <w:vertAlign w:val="superscript"/>
        </w:rPr>
        <w:t>o</w:t>
      </w:r>
      <w:r w:rsidRPr="008545B0">
        <w:rPr>
          <w:rFonts w:ascii="Times New Roman" w:hAnsi="Times New Roman" w:cs="Times New Roman"/>
          <w:sz w:val="24"/>
          <w:szCs w:val="24"/>
        </w:rPr>
        <w:t>C.</w:t>
      </w:r>
    </w:p>
    <w:p w:rsidR="007953D6" w:rsidRPr="008545B0" w:rsidRDefault="007953D6"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Preparation</w:t>
      </w:r>
      <w:r w:rsidR="00F258E4" w:rsidRPr="008545B0">
        <w:rPr>
          <w:rFonts w:ascii="Times New Roman" w:hAnsi="Times New Roman" w:cs="Times New Roman"/>
          <w:b/>
          <w:sz w:val="24"/>
          <w:szCs w:val="24"/>
        </w:rPr>
        <w:t xml:space="preserve"> of</w:t>
      </w:r>
      <w:r w:rsidRPr="008545B0">
        <w:rPr>
          <w:rFonts w:ascii="Times New Roman" w:hAnsi="Times New Roman" w:cs="Times New Roman"/>
          <w:b/>
          <w:sz w:val="24"/>
          <w:szCs w:val="24"/>
        </w:rPr>
        <w:t xml:space="preserve"> Assay reagent</w:t>
      </w:r>
    </w:p>
    <w:p w:rsidR="00BD68B1" w:rsidRDefault="007953D6"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assay reagent was prepared by diluting 1vol</w:t>
      </w:r>
      <w:r w:rsidR="00946CD0">
        <w:rPr>
          <w:rFonts w:ascii="Times New Roman" w:hAnsi="Times New Roman" w:cs="Times New Roman"/>
          <w:sz w:val="24"/>
          <w:szCs w:val="24"/>
        </w:rPr>
        <w:t xml:space="preserve"> of the </w:t>
      </w:r>
      <w:r w:rsidR="00FC5837">
        <w:rPr>
          <w:rFonts w:ascii="Times New Roman" w:hAnsi="Times New Roman" w:cs="Times New Roman"/>
          <w:sz w:val="24"/>
          <w:szCs w:val="24"/>
        </w:rPr>
        <w:t>D</w:t>
      </w:r>
      <w:r w:rsidRPr="008545B0">
        <w:rPr>
          <w:rFonts w:ascii="Times New Roman" w:hAnsi="Times New Roman" w:cs="Times New Roman"/>
          <w:sz w:val="24"/>
          <w:szCs w:val="24"/>
        </w:rPr>
        <w:t xml:space="preserve">ye </w:t>
      </w:r>
      <w:r w:rsidR="00946CD0">
        <w:rPr>
          <w:rFonts w:ascii="Times New Roman" w:hAnsi="Times New Roman" w:cs="Times New Roman"/>
          <w:sz w:val="24"/>
          <w:szCs w:val="24"/>
        </w:rPr>
        <w:t>s</w:t>
      </w:r>
      <w:r w:rsidRPr="008545B0">
        <w:rPr>
          <w:rFonts w:ascii="Times New Roman" w:hAnsi="Times New Roman" w:cs="Times New Roman"/>
          <w:sz w:val="24"/>
          <w:szCs w:val="24"/>
        </w:rPr>
        <w:t xml:space="preserve">tock with </w:t>
      </w:r>
      <w:r w:rsidR="00FC5837">
        <w:rPr>
          <w:rFonts w:ascii="Times New Roman" w:hAnsi="Times New Roman" w:cs="Times New Roman"/>
          <w:sz w:val="24"/>
          <w:szCs w:val="24"/>
        </w:rPr>
        <w:t>distilled water at 1:4 v/v</w:t>
      </w:r>
      <w:r w:rsidRPr="008545B0">
        <w:rPr>
          <w:rFonts w:ascii="Times New Roman" w:hAnsi="Times New Roman" w:cs="Times New Roman"/>
          <w:sz w:val="24"/>
          <w:szCs w:val="24"/>
        </w:rPr>
        <w:t xml:space="preserve">. The solution appeared brown and had a pH of 1.1. This solution was used for the assay. </w:t>
      </w:r>
    </w:p>
    <w:p w:rsidR="007953D6" w:rsidRPr="008545B0" w:rsidRDefault="00E81410"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P</w:t>
      </w:r>
      <w:r w:rsidR="007953D6" w:rsidRPr="008545B0">
        <w:rPr>
          <w:rFonts w:ascii="Times New Roman" w:hAnsi="Times New Roman" w:cs="Times New Roman"/>
          <w:b/>
          <w:sz w:val="24"/>
          <w:szCs w:val="24"/>
        </w:rPr>
        <w:t>reparation of Protein Standards</w:t>
      </w:r>
    </w:p>
    <w:p w:rsidR="007953D6" w:rsidRPr="008545B0" w:rsidRDefault="007953D6"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protein standards were prepared with Bovine Serum Albumin using DMEM </w:t>
      </w:r>
      <w:r w:rsidR="00BF4D45">
        <w:rPr>
          <w:rFonts w:ascii="Times New Roman" w:hAnsi="Times New Roman" w:cs="Times New Roman"/>
          <w:sz w:val="24"/>
          <w:szCs w:val="24"/>
        </w:rPr>
        <w:t xml:space="preserve">as the dissolving medium. </w:t>
      </w:r>
      <w:r w:rsidR="00D31E48" w:rsidRPr="008545B0">
        <w:rPr>
          <w:rFonts w:ascii="Times New Roman" w:hAnsi="Times New Roman" w:cs="Times New Roman"/>
          <w:sz w:val="24"/>
          <w:szCs w:val="24"/>
        </w:rPr>
        <w:t>5</w:t>
      </w:r>
      <w:r w:rsidRPr="008545B0">
        <w:rPr>
          <w:rFonts w:ascii="Times New Roman" w:hAnsi="Times New Roman" w:cs="Times New Roman"/>
          <w:sz w:val="24"/>
          <w:szCs w:val="24"/>
        </w:rPr>
        <w:t xml:space="preserve"> tubes labeled 1-5 were first taken; 0.0mg, 5.0mg, 10.0mg, 15.0mg and 20.0mg of BSA were then </w:t>
      </w:r>
      <w:r w:rsidR="00965CEF">
        <w:rPr>
          <w:rFonts w:ascii="Times New Roman" w:hAnsi="Times New Roman" w:cs="Times New Roman"/>
          <w:sz w:val="24"/>
          <w:szCs w:val="24"/>
        </w:rPr>
        <w:t xml:space="preserve">dissolved in </w:t>
      </w:r>
      <w:r w:rsidRPr="008545B0">
        <w:rPr>
          <w:rFonts w:ascii="Times New Roman" w:hAnsi="Times New Roman" w:cs="Times New Roman"/>
          <w:sz w:val="24"/>
          <w:szCs w:val="24"/>
        </w:rPr>
        <w:t>DMEM</w:t>
      </w:r>
      <w:r w:rsidR="00965CEF">
        <w:rPr>
          <w:rFonts w:ascii="Times New Roman" w:hAnsi="Times New Roman" w:cs="Times New Roman"/>
          <w:sz w:val="24"/>
          <w:szCs w:val="24"/>
        </w:rPr>
        <w:t>. Each solution was</w:t>
      </w:r>
      <w:r w:rsidRPr="008545B0">
        <w:rPr>
          <w:rFonts w:ascii="Times New Roman" w:hAnsi="Times New Roman" w:cs="Times New Roman"/>
          <w:sz w:val="24"/>
          <w:szCs w:val="24"/>
        </w:rPr>
        <w:t xml:space="preserve"> made up to 10ml with the DMEM media to g</w:t>
      </w:r>
      <w:r w:rsidR="00965CEF">
        <w:rPr>
          <w:rFonts w:ascii="Times New Roman" w:hAnsi="Times New Roman" w:cs="Times New Roman"/>
          <w:sz w:val="24"/>
          <w:szCs w:val="24"/>
        </w:rPr>
        <w:t>ive</w:t>
      </w:r>
      <w:r w:rsidRPr="008545B0">
        <w:rPr>
          <w:rFonts w:ascii="Times New Roman" w:hAnsi="Times New Roman" w:cs="Times New Roman"/>
          <w:sz w:val="24"/>
          <w:szCs w:val="24"/>
        </w:rPr>
        <w:t xml:space="preserve"> BSA standard concentrations of 0.0mg/10ml, 5.0mg/10ml, 10.0mg/10ml, 15.0mg/10ml an</w:t>
      </w:r>
      <w:r w:rsidR="00965CEF">
        <w:rPr>
          <w:rFonts w:ascii="Times New Roman" w:hAnsi="Times New Roman" w:cs="Times New Roman"/>
          <w:sz w:val="24"/>
          <w:szCs w:val="24"/>
        </w:rPr>
        <w:t>d 20.0mg/10ml</w:t>
      </w:r>
      <w:r w:rsidRPr="008545B0">
        <w:rPr>
          <w:rFonts w:ascii="Times New Roman" w:hAnsi="Times New Roman" w:cs="Times New Roman"/>
          <w:sz w:val="24"/>
          <w:szCs w:val="24"/>
        </w:rPr>
        <w:t xml:space="preserve">. </w:t>
      </w:r>
    </w:p>
    <w:p w:rsidR="00237A20" w:rsidRDefault="00797E6C" w:rsidP="008545B0">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7953D6" w:rsidRPr="008545B0">
        <w:rPr>
          <w:rFonts w:ascii="Times New Roman" w:hAnsi="Times New Roman" w:cs="Times New Roman"/>
          <w:sz w:val="24"/>
          <w:szCs w:val="24"/>
        </w:rPr>
        <w:t>he blank</w:t>
      </w:r>
      <w:r>
        <w:rPr>
          <w:rFonts w:ascii="Times New Roman" w:hAnsi="Times New Roman" w:cs="Times New Roman"/>
          <w:sz w:val="24"/>
          <w:szCs w:val="24"/>
        </w:rPr>
        <w:t xml:space="preserve"> solution was then taken (</w:t>
      </w:r>
      <w:r w:rsidRPr="008545B0">
        <w:rPr>
          <w:rFonts w:ascii="Times New Roman" w:hAnsi="Times New Roman" w:cs="Times New Roman"/>
          <w:sz w:val="24"/>
          <w:szCs w:val="24"/>
        </w:rPr>
        <w:t>40</w:t>
      </w:r>
      <w:r w:rsidRPr="008545B0">
        <w:rPr>
          <w:rFonts w:ascii="Symbol" w:hAnsi="Symbol" w:cs="Times New Roman"/>
          <w:sz w:val="24"/>
          <w:szCs w:val="24"/>
        </w:rPr>
        <w:t></w:t>
      </w:r>
      <w:r w:rsidRPr="008545B0">
        <w:rPr>
          <w:rFonts w:ascii="Times New Roman" w:hAnsi="Times New Roman" w:cs="Times New Roman"/>
          <w:sz w:val="24"/>
          <w:szCs w:val="24"/>
        </w:rPr>
        <w:t>l</w:t>
      </w:r>
      <w:r>
        <w:rPr>
          <w:rFonts w:ascii="Times New Roman" w:hAnsi="Times New Roman" w:cs="Times New Roman"/>
          <w:sz w:val="24"/>
          <w:szCs w:val="24"/>
        </w:rPr>
        <w:t>) and</w:t>
      </w:r>
      <w:r w:rsidR="007953D6" w:rsidRPr="008545B0">
        <w:rPr>
          <w:rFonts w:ascii="Times New Roman" w:hAnsi="Times New Roman" w:cs="Times New Roman"/>
          <w:sz w:val="24"/>
          <w:szCs w:val="24"/>
        </w:rPr>
        <w:t xml:space="preserve"> pipetted into tube1</w:t>
      </w:r>
      <w:r>
        <w:rPr>
          <w:rFonts w:ascii="Times New Roman" w:hAnsi="Times New Roman" w:cs="Times New Roman"/>
          <w:sz w:val="24"/>
          <w:szCs w:val="24"/>
        </w:rPr>
        <w:t xml:space="preserve">; to this, </w:t>
      </w:r>
      <w:r w:rsidR="007953D6" w:rsidRPr="008545B0">
        <w:rPr>
          <w:rFonts w:ascii="Times New Roman" w:hAnsi="Times New Roman" w:cs="Times New Roman"/>
          <w:sz w:val="24"/>
          <w:szCs w:val="24"/>
        </w:rPr>
        <w:t>2.0ml o</w:t>
      </w:r>
      <w:r w:rsidR="00965CEF">
        <w:rPr>
          <w:rFonts w:ascii="Times New Roman" w:hAnsi="Times New Roman" w:cs="Times New Roman"/>
          <w:sz w:val="24"/>
          <w:szCs w:val="24"/>
        </w:rPr>
        <w:t xml:space="preserve">f the assay reagent was added. </w:t>
      </w:r>
      <w:r w:rsidR="007953D6" w:rsidRPr="008545B0">
        <w:rPr>
          <w:rFonts w:ascii="Times New Roman" w:hAnsi="Times New Roman" w:cs="Times New Roman"/>
          <w:sz w:val="24"/>
          <w:szCs w:val="24"/>
        </w:rPr>
        <w:t>This was repeated for the tubes 2-5 using the 5.0mg/10ml, 10.0mg/10ml, 15.0mg/10</w:t>
      </w:r>
      <w:r w:rsidR="00965CEF">
        <w:rPr>
          <w:rFonts w:ascii="Times New Roman" w:hAnsi="Times New Roman" w:cs="Times New Roman"/>
          <w:sz w:val="24"/>
          <w:szCs w:val="24"/>
        </w:rPr>
        <w:t xml:space="preserve">ml and 20.0mg/10ml BSA standards </w:t>
      </w:r>
      <w:r w:rsidR="007953D6" w:rsidRPr="008545B0">
        <w:rPr>
          <w:rFonts w:ascii="Times New Roman" w:hAnsi="Times New Roman" w:cs="Times New Roman"/>
          <w:sz w:val="24"/>
          <w:szCs w:val="24"/>
        </w:rPr>
        <w:t>respectively.</w:t>
      </w:r>
      <w:r w:rsidR="004630B0">
        <w:rPr>
          <w:rFonts w:ascii="Times New Roman" w:hAnsi="Times New Roman" w:cs="Times New Roman"/>
          <w:sz w:val="24"/>
          <w:szCs w:val="24"/>
        </w:rPr>
        <w:t xml:space="preserve"> </w:t>
      </w:r>
      <w:r w:rsidR="007953D6" w:rsidRPr="008545B0">
        <w:rPr>
          <w:rFonts w:ascii="Times New Roman" w:hAnsi="Times New Roman" w:cs="Times New Roman"/>
          <w:sz w:val="24"/>
          <w:szCs w:val="24"/>
        </w:rPr>
        <w:t>20</w:t>
      </w:r>
      <w:r w:rsidR="007953D6" w:rsidRPr="008545B0">
        <w:rPr>
          <w:rFonts w:ascii="Symbol" w:hAnsi="Symbol" w:cs="Times New Roman"/>
          <w:sz w:val="24"/>
          <w:szCs w:val="24"/>
        </w:rPr>
        <w:t></w:t>
      </w:r>
      <w:r w:rsidR="007953D6" w:rsidRPr="008545B0">
        <w:rPr>
          <w:rFonts w:ascii="Times New Roman" w:hAnsi="Times New Roman" w:cs="Times New Roman"/>
          <w:sz w:val="24"/>
          <w:szCs w:val="24"/>
        </w:rPr>
        <w:t>l, 40</w:t>
      </w:r>
      <w:r w:rsidR="007953D6" w:rsidRPr="008545B0">
        <w:rPr>
          <w:rFonts w:ascii="Symbol" w:hAnsi="Symbol" w:cs="Times New Roman"/>
          <w:sz w:val="24"/>
          <w:szCs w:val="24"/>
        </w:rPr>
        <w:t></w:t>
      </w:r>
      <w:r w:rsidR="007953D6" w:rsidRPr="008545B0">
        <w:rPr>
          <w:rFonts w:ascii="Times New Roman" w:hAnsi="Times New Roman" w:cs="Times New Roman"/>
          <w:sz w:val="24"/>
          <w:szCs w:val="24"/>
        </w:rPr>
        <w:t>l, 60</w:t>
      </w:r>
      <w:r w:rsidR="007953D6" w:rsidRPr="008545B0">
        <w:rPr>
          <w:rFonts w:ascii="Symbol" w:hAnsi="Symbol" w:cs="Times New Roman"/>
          <w:sz w:val="24"/>
          <w:szCs w:val="24"/>
        </w:rPr>
        <w:t></w:t>
      </w:r>
      <w:r w:rsidR="007953D6" w:rsidRPr="008545B0">
        <w:rPr>
          <w:rFonts w:ascii="Times New Roman" w:hAnsi="Times New Roman" w:cs="Times New Roman"/>
          <w:sz w:val="24"/>
          <w:szCs w:val="24"/>
        </w:rPr>
        <w:t>l, 80</w:t>
      </w:r>
      <w:r w:rsidR="007953D6" w:rsidRPr="008545B0">
        <w:rPr>
          <w:rFonts w:ascii="Symbol" w:hAnsi="Symbol" w:cs="Times New Roman"/>
          <w:sz w:val="24"/>
          <w:szCs w:val="24"/>
        </w:rPr>
        <w:t></w:t>
      </w:r>
      <w:r w:rsidR="007953D6" w:rsidRPr="008545B0">
        <w:rPr>
          <w:rFonts w:ascii="Times New Roman" w:hAnsi="Times New Roman" w:cs="Times New Roman"/>
          <w:sz w:val="24"/>
          <w:szCs w:val="24"/>
        </w:rPr>
        <w:t>l and 100</w:t>
      </w:r>
      <w:r w:rsidR="007953D6" w:rsidRPr="008545B0">
        <w:rPr>
          <w:rFonts w:ascii="Symbol" w:hAnsi="Symbol" w:cs="Times New Roman"/>
          <w:sz w:val="24"/>
          <w:szCs w:val="24"/>
        </w:rPr>
        <w:t></w:t>
      </w:r>
      <w:r w:rsidR="007953D6" w:rsidRPr="008545B0">
        <w:rPr>
          <w:rFonts w:ascii="Times New Roman" w:hAnsi="Times New Roman" w:cs="Times New Roman"/>
          <w:sz w:val="24"/>
          <w:szCs w:val="24"/>
        </w:rPr>
        <w:t xml:space="preserve">l of the HepG2 aliquots were then introduced into </w:t>
      </w:r>
      <w:r w:rsidR="00E42634">
        <w:rPr>
          <w:rFonts w:ascii="Times New Roman" w:hAnsi="Times New Roman" w:cs="Times New Roman"/>
          <w:sz w:val="24"/>
          <w:szCs w:val="24"/>
        </w:rPr>
        <w:t xml:space="preserve">the </w:t>
      </w:r>
      <w:r w:rsidR="007953D6" w:rsidRPr="008545B0">
        <w:rPr>
          <w:rFonts w:ascii="Times New Roman" w:hAnsi="Times New Roman" w:cs="Times New Roman"/>
          <w:sz w:val="24"/>
          <w:szCs w:val="24"/>
        </w:rPr>
        <w:t>test tubes labeled H1, H2, H3, H4 and H5</w:t>
      </w:r>
      <w:r w:rsidR="004630B0">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(in </w:t>
      </w:r>
      <w:r w:rsidR="00D31E48" w:rsidRPr="008545B0">
        <w:rPr>
          <w:rFonts w:ascii="Times New Roman" w:hAnsi="Times New Roman" w:cs="Times New Roman"/>
          <w:sz w:val="24"/>
          <w:szCs w:val="24"/>
        </w:rPr>
        <w:t>trip</w:t>
      </w:r>
      <w:r w:rsidR="007953D6" w:rsidRPr="008545B0">
        <w:rPr>
          <w:rFonts w:ascii="Times New Roman" w:hAnsi="Times New Roman" w:cs="Times New Roman"/>
          <w:sz w:val="24"/>
          <w:szCs w:val="24"/>
        </w:rPr>
        <w:t xml:space="preserve">licates) respectively; 2.0ml of the assay reagent was added into each tube.  The </w:t>
      </w:r>
      <w:r w:rsidR="00E42634">
        <w:rPr>
          <w:rFonts w:ascii="Times New Roman" w:hAnsi="Times New Roman" w:cs="Times New Roman"/>
          <w:sz w:val="24"/>
          <w:szCs w:val="24"/>
        </w:rPr>
        <w:t xml:space="preserve">absorbances </w:t>
      </w:r>
      <w:r w:rsidR="00E42634" w:rsidRPr="008545B0">
        <w:rPr>
          <w:rFonts w:ascii="Times New Roman" w:hAnsi="Times New Roman" w:cs="Times New Roman"/>
          <w:sz w:val="24"/>
          <w:szCs w:val="24"/>
        </w:rPr>
        <w:t>of the solutions in all the tubes w</w:t>
      </w:r>
      <w:r w:rsidR="00E42634">
        <w:rPr>
          <w:rFonts w:ascii="Times New Roman" w:hAnsi="Times New Roman" w:cs="Times New Roman"/>
          <w:sz w:val="24"/>
          <w:szCs w:val="24"/>
        </w:rPr>
        <w:t>ere</w:t>
      </w:r>
      <w:r w:rsidR="007953D6" w:rsidRPr="008545B0">
        <w:rPr>
          <w:rFonts w:ascii="Times New Roman" w:hAnsi="Times New Roman" w:cs="Times New Roman"/>
          <w:sz w:val="24"/>
          <w:szCs w:val="24"/>
        </w:rPr>
        <w:t xml:space="preserve"> read in a spectrophotometer at 595nm. From the values obtained, the standard protein curve for the BSA was plotted and the concentrations of the proteins in the HepG2 aliquots were obtained.</w:t>
      </w:r>
      <w:r w:rsidR="004630B0">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On obtaining the inorganic phosphate and protein concentrations, the Glucose-6-phosphatase enzyme activities and specific activities were calculated and expressed in </w:t>
      </w:r>
      <w:r w:rsidR="0023276F">
        <w:rPr>
          <w:rFonts w:ascii="Times New Roman" w:hAnsi="Times New Roman" w:cs="Times New Roman"/>
          <w:sz w:val="24"/>
          <w:szCs w:val="24"/>
        </w:rPr>
        <w:t>pic</w:t>
      </w:r>
      <w:r w:rsidR="00D31E48" w:rsidRPr="00DE7AE2">
        <w:rPr>
          <w:rFonts w:ascii="Times New Roman" w:hAnsi="Times New Roman" w:cs="Times New Roman"/>
          <w:sz w:val="24"/>
          <w:szCs w:val="24"/>
        </w:rPr>
        <w:t>o</w:t>
      </w:r>
      <w:r w:rsidR="007953D6" w:rsidRPr="008545B0">
        <w:rPr>
          <w:rFonts w:ascii="Times New Roman" w:hAnsi="Times New Roman" w:cs="Times New Roman"/>
          <w:sz w:val="24"/>
          <w:szCs w:val="24"/>
        </w:rPr>
        <w:t xml:space="preserve">moles of phosphate released per </w:t>
      </w:r>
      <w:r w:rsidR="007953D6" w:rsidRPr="008545B0">
        <w:rPr>
          <w:rFonts w:ascii="Symbol" w:hAnsi="Symbol" w:cs="Times New Roman"/>
          <w:sz w:val="24"/>
          <w:szCs w:val="24"/>
        </w:rPr>
        <w:t></w:t>
      </w:r>
      <w:r w:rsidR="007953D6" w:rsidRPr="008545B0">
        <w:rPr>
          <w:rFonts w:ascii="Times New Roman" w:hAnsi="Times New Roman" w:cs="Times New Roman"/>
          <w:sz w:val="24"/>
          <w:szCs w:val="24"/>
        </w:rPr>
        <w:t>g of protein.</w:t>
      </w:r>
    </w:p>
    <w:p w:rsidR="00152D69" w:rsidRDefault="00152D69" w:rsidP="008545B0">
      <w:pPr>
        <w:spacing w:after="0" w:line="480" w:lineRule="auto"/>
        <w:jc w:val="both"/>
        <w:rPr>
          <w:rFonts w:ascii="Times New Roman" w:hAnsi="Times New Roman" w:cs="Times New Roman"/>
          <w:sz w:val="24"/>
          <w:szCs w:val="24"/>
        </w:rPr>
      </w:pPr>
    </w:p>
    <w:p w:rsidR="007953D6" w:rsidRPr="004630B0" w:rsidRDefault="004630B0" w:rsidP="004630B0">
      <w:pPr>
        <w:pStyle w:val="ListParagraph"/>
        <w:numPr>
          <w:ilvl w:val="2"/>
          <w:numId w:val="26"/>
        </w:numPr>
        <w:spacing w:after="0" w:line="480" w:lineRule="auto"/>
        <w:jc w:val="both"/>
        <w:rPr>
          <w:rFonts w:ascii="Times New Roman" w:hAnsi="Times New Roman" w:cs="Times New Roman"/>
          <w:b/>
          <w:sz w:val="24"/>
          <w:szCs w:val="24"/>
        </w:rPr>
      </w:pPr>
      <w:r w:rsidRPr="004630B0">
        <w:rPr>
          <w:rFonts w:ascii="Times New Roman" w:hAnsi="Times New Roman" w:cs="Times New Roman"/>
          <w:b/>
          <w:sz w:val="24"/>
          <w:szCs w:val="24"/>
        </w:rPr>
        <w:t>Detection of Cells’ Synthesized and Secreted Proteins</w:t>
      </w:r>
    </w:p>
    <w:p w:rsidR="00152D69" w:rsidRDefault="00E747EC"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Cellular albumin and globulins secretion by the HepG2 cells were detected using SDS-PAGE (Laemmli, 1970). Three culture flasks containing the cells at the 20</w:t>
      </w:r>
      <w:r w:rsidRPr="008545B0">
        <w:rPr>
          <w:rFonts w:ascii="Times New Roman" w:hAnsi="Times New Roman" w:cs="Times New Roman"/>
          <w:sz w:val="24"/>
          <w:szCs w:val="24"/>
          <w:vertAlign w:val="superscript"/>
        </w:rPr>
        <w:t>th</w:t>
      </w:r>
      <w:r w:rsidRPr="008545B0">
        <w:rPr>
          <w:rFonts w:ascii="Times New Roman" w:hAnsi="Times New Roman" w:cs="Times New Roman"/>
          <w:sz w:val="24"/>
          <w:szCs w:val="24"/>
        </w:rPr>
        <w:t>, 21</w:t>
      </w:r>
      <w:r w:rsidRPr="008545B0">
        <w:rPr>
          <w:rFonts w:ascii="Times New Roman" w:hAnsi="Times New Roman" w:cs="Times New Roman"/>
          <w:sz w:val="24"/>
          <w:szCs w:val="24"/>
          <w:vertAlign w:val="superscript"/>
        </w:rPr>
        <w:t>st</w:t>
      </w:r>
      <w:r w:rsidRPr="008545B0">
        <w:rPr>
          <w:rFonts w:ascii="Times New Roman" w:hAnsi="Times New Roman" w:cs="Times New Roman"/>
          <w:sz w:val="24"/>
          <w:szCs w:val="24"/>
        </w:rPr>
        <w:t xml:space="preserve"> and 22</w:t>
      </w:r>
      <w:r w:rsidRPr="008545B0">
        <w:rPr>
          <w:rFonts w:ascii="Times New Roman" w:hAnsi="Times New Roman" w:cs="Times New Roman"/>
          <w:sz w:val="24"/>
          <w:szCs w:val="24"/>
          <w:vertAlign w:val="superscript"/>
        </w:rPr>
        <w:t>nd</w:t>
      </w:r>
      <w:r w:rsidRPr="008545B0">
        <w:rPr>
          <w:rFonts w:ascii="Times New Roman" w:hAnsi="Times New Roman" w:cs="Times New Roman"/>
          <w:sz w:val="24"/>
          <w:szCs w:val="24"/>
        </w:rPr>
        <w:t xml:space="preserve"> passages were taken. The cells were first washed out of their culture flasks before washing thrice with sterile PBS. They were then lysed by adding 20</w:t>
      </w:r>
      <w:r w:rsidRPr="008545B0">
        <w:rPr>
          <w:rFonts w:ascii="Symbol" w:hAnsi="Symbol" w:cs="Times New Roman"/>
          <w:sz w:val="24"/>
          <w:szCs w:val="24"/>
        </w:rPr>
        <w:t></w:t>
      </w:r>
      <w:r w:rsidRPr="008545B0">
        <w:rPr>
          <w:rFonts w:ascii="Times New Roman" w:hAnsi="Times New Roman" w:cs="Times New Roman"/>
          <w:sz w:val="24"/>
          <w:szCs w:val="24"/>
        </w:rPr>
        <w:t xml:space="preserve">l of 2 X SDS-PAGE sample </w:t>
      </w:r>
      <w:proofErr w:type="gramStart"/>
      <w:r w:rsidRPr="008545B0">
        <w:rPr>
          <w:rFonts w:ascii="Times New Roman" w:hAnsi="Times New Roman" w:cs="Times New Roman"/>
          <w:sz w:val="24"/>
          <w:szCs w:val="24"/>
        </w:rPr>
        <w:t>buffer</w:t>
      </w:r>
      <w:proofErr w:type="gramEnd"/>
      <w:r w:rsidRPr="008545B0">
        <w:rPr>
          <w:rFonts w:ascii="Times New Roman" w:hAnsi="Times New Roman" w:cs="Times New Roman"/>
          <w:sz w:val="24"/>
          <w:szCs w:val="24"/>
        </w:rPr>
        <w:t xml:space="preserve"> (4mMTris-HCl, pH 6.8, 10% w/v glycerol, 25w/v SDS, 5% </w:t>
      </w:r>
      <w:r w:rsidRPr="008545B0">
        <w:rPr>
          <w:rFonts w:ascii="Symbol" w:hAnsi="Symbol" w:cs="Times New Roman"/>
          <w:sz w:val="24"/>
          <w:szCs w:val="24"/>
        </w:rPr>
        <w:t></w:t>
      </w:r>
      <w:r w:rsidRPr="008545B0">
        <w:rPr>
          <w:rFonts w:ascii="Times New Roman" w:hAnsi="Times New Roman" w:cs="Times New Roman"/>
          <w:sz w:val="24"/>
          <w:szCs w:val="24"/>
        </w:rPr>
        <w:t>-mercaptoethanol, 0.05% w/v bromophenol blue). After protein denaturation by boiling at 95</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for 4mins, the resulting solutions were spun and the protein extracts were centrifuged at 1300rpm for 30secs. 5</w:t>
      </w:r>
      <w:r w:rsidRPr="008545B0">
        <w:rPr>
          <w:rFonts w:ascii="Symbol" w:hAnsi="Symbol" w:cs="Times New Roman"/>
          <w:sz w:val="24"/>
          <w:szCs w:val="24"/>
        </w:rPr>
        <w:t></w:t>
      </w:r>
      <w:r w:rsidRPr="008545B0">
        <w:rPr>
          <w:rFonts w:ascii="Times New Roman" w:hAnsi="Times New Roman" w:cs="Times New Roman"/>
          <w:sz w:val="24"/>
          <w:szCs w:val="24"/>
        </w:rPr>
        <w:t>l of the supernatants of each flask was then taken and introduced in duplicates into the SDS-PAGE wells (using purified human blood serum as the marker). Protein separation was carried out at a constant voltage of 80V for 2hrs.</w:t>
      </w:r>
    </w:p>
    <w:p w:rsidR="00AF4FDD" w:rsidRPr="004630B0" w:rsidRDefault="00AF4FDD" w:rsidP="008545B0">
      <w:pPr>
        <w:spacing w:line="480" w:lineRule="auto"/>
        <w:jc w:val="both"/>
        <w:rPr>
          <w:rFonts w:ascii="Times New Roman" w:hAnsi="Times New Roman" w:cs="Times New Roman"/>
          <w:sz w:val="24"/>
          <w:szCs w:val="24"/>
        </w:rPr>
      </w:pPr>
    </w:p>
    <w:p w:rsidR="007953D6" w:rsidRPr="008545B0" w:rsidRDefault="004630B0"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3.3.0. Mosquito Rearing a</w:t>
      </w:r>
      <w:r w:rsidRPr="008545B0">
        <w:rPr>
          <w:rFonts w:ascii="Times New Roman" w:hAnsi="Times New Roman" w:cs="Times New Roman"/>
          <w:b/>
          <w:sz w:val="24"/>
          <w:szCs w:val="24"/>
        </w:rPr>
        <w:t>nd Sporozoite Generation</w:t>
      </w:r>
    </w:p>
    <w:p w:rsidR="007953D6" w:rsidRPr="008545B0"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b/>
          <w:sz w:val="24"/>
          <w:szCs w:val="24"/>
        </w:rPr>
        <w:t xml:space="preserve"> </w:t>
      </w:r>
      <w:r w:rsidR="004630B0">
        <w:rPr>
          <w:rFonts w:ascii="Times New Roman" w:hAnsi="Times New Roman" w:cs="Times New Roman"/>
          <w:b/>
          <w:sz w:val="24"/>
          <w:szCs w:val="24"/>
        </w:rPr>
        <w:t xml:space="preserve">3.3.1. </w:t>
      </w:r>
      <w:r w:rsidRPr="008545B0">
        <w:rPr>
          <w:rFonts w:ascii="Times New Roman" w:hAnsi="Times New Roman" w:cs="Times New Roman"/>
          <w:b/>
          <w:sz w:val="24"/>
          <w:szCs w:val="24"/>
        </w:rPr>
        <w:t xml:space="preserve">Mosquito Rearing </w:t>
      </w:r>
    </w:p>
    <w:p w:rsidR="007953D6" w:rsidRPr="008545B0"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mosquito rearing experiments were performed under standard insectarium conditions of 26</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30</w:t>
      </w:r>
      <w:r w:rsidRPr="008545B0">
        <w:rPr>
          <w:rFonts w:ascii="Times New Roman" w:hAnsi="Times New Roman" w:cs="Times New Roman"/>
          <w:sz w:val="24"/>
          <w:szCs w:val="24"/>
          <w:vertAlign w:val="superscript"/>
        </w:rPr>
        <w:t>0</w:t>
      </w:r>
      <w:r w:rsidR="00F258E4" w:rsidRPr="008545B0">
        <w:rPr>
          <w:rFonts w:ascii="Times New Roman" w:hAnsi="Times New Roman" w:cs="Times New Roman"/>
          <w:sz w:val="24"/>
          <w:szCs w:val="24"/>
        </w:rPr>
        <w:t>C, 70% humidity and 12</w:t>
      </w:r>
      <w:r w:rsidR="00797E6C">
        <w:rPr>
          <w:rFonts w:ascii="Times New Roman" w:hAnsi="Times New Roman" w:cs="Times New Roman"/>
          <w:sz w:val="24"/>
          <w:szCs w:val="24"/>
        </w:rPr>
        <w:t xml:space="preserve"> </w:t>
      </w:r>
      <w:r w:rsidR="00F258E4" w:rsidRPr="008545B0">
        <w:rPr>
          <w:rFonts w:ascii="Times New Roman" w:hAnsi="Times New Roman" w:cs="Times New Roman"/>
          <w:sz w:val="24"/>
          <w:szCs w:val="24"/>
        </w:rPr>
        <w:t xml:space="preserve">hr-Light: </w:t>
      </w:r>
      <w:r w:rsidR="00797E6C">
        <w:rPr>
          <w:rFonts w:ascii="Times New Roman" w:hAnsi="Times New Roman" w:cs="Times New Roman"/>
          <w:sz w:val="24"/>
          <w:szCs w:val="24"/>
        </w:rPr>
        <w:t xml:space="preserve">12 </w:t>
      </w:r>
      <w:r w:rsidR="006555C5" w:rsidRPr="008545B0">
        <w:rPr>
          <w:rFonts w:ascii="Times New Roman" w:hAnsi="Times New Roman" w:cs="Times New Roman"/>
          <w:sz w:val="24"/>
          <w:szCs w:val="24"/>
        </w:rPr>
        <w:t xml:space="preserve">hr-Dark photo-periods (Rivero and Ferguson, 2003). </w:t>
      </w:r>
      <w:r w:rsidRPr="008545B0">
        <w:rPr>
          <w:rFonts w:ascii="Times New Roman" w:hAnsi="Times New Roman" w:cs="Times New Roman"/>
          <w:sz w:val="24"/>
          <w:szCs w:val="24"/>
        </w:rPr>
        <w:t xml:space="preserve">Laboratory reared female </w:t>
      </w:r>
      <w:r w:rsidRPr="003A6AD6">
        <w:rPr>
          <w:rFonts w:ascii="Times New Roman" w:hAnsi="Times New Roman" w:cs="Times New Roman"/>
          <w:i/>
          <w:sz w:val="24"/>
          <w:szCs w:val="24"/>
        </w:rPr>
        <w:t>Anopheles arabiensis</w:t>
      </w:r>
      <w:r w:rsidRPr="008545B0">
        <w:rPr>
          <w:rFonts w:ascii="Times New Roman" w:hAnsi="Times New Roman" w:cs="Times New Roman"/>
          <w:sz w:val="24"/>
          <w:szCs w:val="24"/>
        </w:rPr>
        <w:t xml:space="preserve"> mosquitoes were fed with human blood via artificial membrane feeding. Petri-dishes stuffed with wet filter papers were then placed on the floor of the mosquito cages for oviposition. The mosquitoes’ eggs were collected 24</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48</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hrs post-blood feeding and placed in plastic trays (100cm diameter) already filled with water at a density of 500</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eggs/tray. The larvae that hatched out 1-2</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days later were fed on Tetramine fish flakes (Sera Goldy Royal</w:t>
      </w:r>
      <w:r w:rsidRPr="008545B0">
        <w:rPr>
          <w:rFonts w:ascii="Times New Roman" w:hAnsi="Times New Roman" w:cs="Times New Roman"/>
          <w:sz w:val="24"/>
          <w:szCs w:val="24"/>
          <w:vertAlign w:val="superscript"/>
        </w:rPr>
        <w:t>®</w:t>
      </w:r>
      <w:r w:rsidRPr="008545B0">
        <w:rPr>
          <w:rFonts w:ascii="Times New Roman" w:hAnsi="Times New Roman" w:cs="Times New Roman"/>
          <w:sz w:val="24"/>
          <w:szCs w:val="24"/>
        </w:rPr>
        <w:t>) at a fixed density of 500/tray (to reduce size variation) until they turned into pupae (8-10</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days).</w:t>
      </w:r>
      <w:r w:rsidR="003E41A8">
        <w:rPr>
          <w:rFonts w:ascii="Times New Roman" w:hAnsi="Times New Roman" w:cs="Times New Roman"/>
          <w:sz w:val="24"/>
          <w:szCs w:val="24"/>
        </w:rPr>
        <w:t xml:space="preserve"> </w:t>
      </w:r>
      <w:r w:rsidRPr="008545B0">
        <w:rPr>
          <w:rFonts w:ascii="Times New Roman" w:hAnsi="Times New Roman" w:cs="Times New Roman"/>
          <w:sz w:val="24"/>
          <w:szCs w:val="24"/>
        </w:rPr>
        <w:t xml:space="preserve">On day 10, groups of 100 pupae were randomly picked from the rearing trays and placed in the mosquito cages. The adult mosquitoes that emerged were kept together (male and female) and fed </w:t>
      </w:r>
      <w:r w:rsidRPr="008545B0">
        <w:rPr>
          <w:rFonts w:ascii="Times New Roman" w:hAnsi="Times New Roman" w:cs="Times New Roman"/>
          <w:i/>
          <w:sz w:val="24"/>
          <w:szCs w:val="24"/>
        </w:rPr>
        <w:t>ad libitum</w:t>
      </w:r>
      <w:r w:rsidRPr="008545B0">
        <w:rPr>
          <w:rFonts w:ascii="Times New Roman" w:hAnsi="Times New Roman" w:cs="Times New Roman"/>
          <w:sz w:val="24"/>
          <w:szCs w:val="24"/>
        </w:rPr>
        <w:t xml:space="preserve"> on 10% sucrose solution.</w:t>
      </w:r>
    </w:p>
    <w:p w:rsidR="007953D6" w:rsidRPr="008545B0" w:rsidRDefault="003E41A8" w:rsidP="008545B0">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3.3.2. </w:t>
      </w:r>
      <w:r w:rsidR="007953D6" w:rsidRPr="008545B0">
        <w:rPr>
          <w:rFonts w:ascii="Times New Roman" w:hAnsi="Times New Roman" w:cs="Times New Roman"/>
          <w:b/>
          <w:sz w:val="24"/>
          <w:szCs w:val="24"/>
        </w:rPr>
        <w:t xml:space="preserve">Generation of Gametocytes from </w:t>
      </w:r>
      <w:r w:rsidR="007953D6" w:rsidRPr="008545B0">
        <w:rPr>
          <w:rFonts w:ascii="Times New Roman" w:hAnsi="Times New Roman" w:cs="Times New Roman"/>
          <w:b/>
          <w:i/>
          <w:sz w:val="24"/>
          <w:szCs w:val="24"/>
        </w:rPr>
        <w:t>P. falciparum</w:t>
      </w:r>
      <w:r w:rsidR="007953D6" w:rsidRPr="008545B0">
        <w:rPr>
          <w:rFonts w:ascii="Times New Roman" w:hAnsi="Times New Roman" w:cs="Times New Roman"/>
          <w:b/>
          <w:sz w:val="24"/>
          <w:szCs w:val="24"/>
        </w:rPr>
        <w:t xml:space="preserve"> Field Strains </w:t>
      </w:r>
    </w:p>
    <w:p w:rsidR="00152D69" w:rsidRDefault="006555C5" w:rsidP="008545B0">
      <w:pPr>
        <w:spacing w:line="480" w:lineRule="auto"/>
        <w:jc w:val="both"/>
        <w:rPr>
          <w:rFonts w:ascii="Times New Roman" w:hAnsi="Times New Roman" w:cs="Times New Roman"/>
          <w:sz w:val="24"/>
          <w:szCs w:val="24"/>
        </w:rPr>
      </w:pP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r</w:t>
      </w:r>
      <w:r w:rsidR="007953D6" w:rsidRPr="008545B0">
        <w:rPr>
          <w:rFonts w:ascii="Times New Roman" w:hAnsi="Times New Roman" w:cs="Times New Roman"/>
          <w:sz w:val="24"/>
          <w:szCs w:val="24"/>
        </w:rPr>
        <w:t xml:space="preserve">esearch works involving </w:t>
      </w:r>
      <w:r w:rsidR="007953D6" w:rsidRPr="008545B0">
        <w:rPr>
          <w:rFonts w:ascii="Times New Roman" w:hAnsi="Times New Roman" w:cs="Times New Roman"/>
          <w:i/>
          <w:iCs/>
          <w:sz w:val="24"/>
          <w:szCs w:val="24"/>
        </w:rPr>
        <w:t>P. falciparum</w:t>
      </w:r>
      <w:r w:rsidR="007953D6" w:rsidRPr="008545B0">
        <w:rPr>
          <w:rFonts w:ascii="Times New Roman" w:hAnsi="Times New Roman" w:cs="Times New Roman"/>
          <w:sz w:val="24"/>
          <w:szCs w:val="24"/>
        </w:rPr>
        <w:t xml:space="preserve"> sporozoites are </w:t>
      </w:r>
      <w:r w:rsidRPr="008545B0">
        <w:rPr>
          <w:rFonts w:ascii="Times New Roman" w:hAnsi="Times New Roman" w:cs="Times New Roman"/>
          <w:sz w:val="24"/>
          <w:szCs w:val="24"/>
        </w:rPr>
        <w:t>general</w:t>
      </w:r>
      <w:r w:rsidR="007953D6" w:rsidRPr="008545B0">
        <w:rPr>
          <w:rFonts w:ascii="Times New Roman" w:hAnsi="Times New Roman" w:cs="Times New Roman"/>
          <w:sz w:val="24"/>
          <w:szCs w:val="24"/>
        </w:rPr>
        <w:t xml:space="preserve">ly hampered by </w:t>
      </w:r>
      <w:r w:rsidRPr="008545B0">
        <w:rPr>
          <w:rFonts w:ascii="Times New Roman" w:hAnsi="Times New Roman" w:cs="Times New Roman"/>
          <w:sz w:val="24"/>
          <w:szCs w:val="24"/>
        </w:rPr>
        <w:t>the un</w:t>
      </w:r>
      <w:r w:rsidR="007953D6" w:rsidRPr="008545B0">
        <w:rPr>
          <w:rFonts w:ascii="Times New Roman" w:hAnsi="Times New Roman" w:cs="Times New Roman"/>
          <w:sz w:val="24"/>
          <w:szCs w:val="24"/>
        </w:rPr>
        <w:t xml:space="preserve">availability of suitable </w:t>
      </w:r>
      <w:r w:rsidRPr="008545B0">
        <w:rPr>
          <w:rFonts w:ascii="Times New Roman" w:hAnsi="Times New Roman" w:cs="Times New Roman"/>
          <w:sz w:val="24"/>
          <w:szCs w:val="24"/>
        </w:rPr>
        <w:t xml:space="preserve">malaria </w:t>
      </w:r>
      <w:r w:rsidR="007953D6" w:rsidRPr="008545B0">
        <w:rPr>
          <w:rFonts w:ascii="Times New Roman" w:hAnsi="Times New Roman" w:cs="Times New Roman"/>
          <w:sz w:val="24"/>
          <w:szCs w:val="24"/>
        </w:rPr>
        <w:t xml:space="preserve">patients with </w:t>
      </w:r>
      <w:r w:rsidRPr="008545B0">
        <w:rPr>
          <w:rFonts w:ascii="Times New Roman" w:hAnsi="Times New Roman" w:cs="Times New Roman"/>
          <w:sz w:val="24"/>
          <w:szCs w:val="24"/>
        </w:rPr>
        <w:t>the parasite’s sexual stages (</w:t>
      </w:r>
      <w:r w:rsidR="007953D6" w:rsidRPr="008545B0">
        <w:rPr>
          <w:rFonts w:ascii="Times New Roman" w:hAnsi="Times New Roman" w:cs="Times New Roman"/>
          <w:sz w:val="24"/>
          <w:szCs w:val="24"/>
        </w:rPr>
        <w:t>gametocytes</w:t>
      </w:r>
      <w:r w:rsidRPr="008545B0">
        <w:rPr>
          <w:rFonts w:ascii="Times New Roman" w:hAnsi="Times New Roman" w:cs="Times New Roman"/>
          <w:sz w:val="24"/>
          <w:szCs w:val="24"/>
        </w:rPr>
        <w:t>)</w:t>
      </w:r>
      <w:r w:rsidR="007953D6" w:rsidRPr="008545B0">
        <w:rPr>
          <w:rFonts w:ascii="Times New Roman" w:hAnsi="Times New Roman" w:cs="Times New Roman"/>
          <w:sz w:val="24"/>
          <w:szCs w:val="24"/>
        </w:rPr>
        <w:t xml:space="preserve">. </w:t>
      </w:r>
      <w:r w:rsidR="00C956E0" w:rsidRPr="008545B0">
        <w:rPr>
          <w:rFonts w:ascii="Times New Roman" w:hAnsi="Times New Roman" w:cs="Times New Roman"/>
          <w:sz w:val="24"/>
          <w:szCs w:val="24"/>
        </w:rPr>
        <w:t>T</w:t>
      </w:r>
      <w:r w:rsidR="00773F03">
        <w:rPr>
          <w:rFonts w:ascii="Times New Roman" w:hAnsi="Times New Roman" w:cs="Times New Roman"/>
          <w:sz w:val="24"/>
          <w:szCs w:val="24"/>
        </w:rPr>
        <w:t>h</w:t>
      </w:r>
      <w:r w:rsidRPr="008545B0">
        <w:rPr>
          <w:rFonts w:ascii="Times New Roman" w:hAnsi="Times New Roman" w:cs="Times New Roman"/>
          <w:sz w:val="24"/>
          <w:szCs w:val="24"/>
        </w:rPr>
        <w:t>e 24</w:t>
      </w:r>
      <w:r w:rsidR="00E1135C">
        <w:rPr>
          <w:rFonts w:ascii="Times New Roman" w:hAnsi="Times New Roman" w:cs="Times New Roman"/>
          <w:sz w:val="24"/>
          <w:szCs w:val="24"/>
        </w:rPr>
        <w:t xml:space="preserve"> </w:t>
      </w:r>
      <w:r w:rsidRPr="008545B0">
        <w:rPr>
          <w:rFonts w:ascii="Times New Roman" w:hAnsi="Times New Roman" w:cs="Times New Roman"/>
          <w:sz w:val="24"/>
          <w:szCs w:val="24"/>
        </w:rPr>
        <w:t>h</w:t>
      </w:r>
      <w:r w:rsidR="00E1135C">
        <w:rPr>
          <w:rFonts w:ascii="Times New Roman" w:hAnsi="Times New Roman" w:cs="Times New Roman"/>
          <w:sz w:val="24"/>
          <w:szCs w:val="24"/>
        </w:rPr>
        <w:t>ou</w:t>
      </w:r>
      <w:r w:rsidRPr="008545B0">
        <w:rPr>
          <w:rFonts w:ascii="Times New Roman" w:hAnsi="Times New Roman" w:cs="Times New Roman"/>
          <w:sz w:val="24"/>
          <w:szCs w:val="24"/>
        </w:rPr>
        <w:t xml:space="preserve">r </w:t>
      </w:r>
      <w:r w:rsidR="002A1291" w:rsidRPr="008545B0">
        <w:rPr>
          <w:rFonts w:ascii="Times New Roman" w:hAnsi="Times New Roman" w:cs="Times New Roman"/>
          <w:i/>
          <w:sz w:val="24"/>
          <w:szCs w:val="24"/>
        </w:rPr>
        <w:t>in vitro</w:t>
      </w:r>
      <w:r w:rsidR="00AD03C2">
        <w:rPr>
          <w:rFonts w:ascii="Times New Roman" w:hAnsi="Times New Roman" w:cs="Times New Roman"/>
          <w:i/>
          <w:sz w:val="24"/>
          <w:szCs w:val="24"/>
        </w:rPr>
        <w:t xml:space="preserve"> </w:t>
      </w:r>
      <w:r w:rsidRPr="008545B0">
        <w:rPr>
          <w:rFonts w:ascii="Times New Roman" w:hAnsi="Times New Roman" w:cs="Times New Roman"/>
          <w:sz w:val="24"/>
          <w:szCs w:val="24"/>
        </w:rPr>
        <w:t xml:space="preserve">culture of </w:t>
      </w:r>
      <w:r w:rsidR="002A1291" w:rsidRPr="008545B0">
        <w:rPr>
          <w:rFonts w:ascii="Times New Roman" w:hAnsi="Times New Roman" w:cs="Times New Roman"/>
          <w:sz w:val="24"/>
          <w:szCs w:val="24"/>
        </w:rPr>
        <w:t>ring-</w:t>
      </w:r>
      <w:r w:rsidR="007953D6" w:rsidRPr="008545B0">
        <w:rPr>
          <w:rFonts w:ascii="Times New Roman" w:hAnsi="Times New Roman" w:cs="Times New Roman"/>
          <w:sz w:val="24"/>
          <w:szCs w:val="24"/>
        </w:rPr>
        <w:t>form</w:t>
      </w:r>
      <w:r w:rsidR="001822A8">
        <w:rPr>
          <w:rFonts w:ascii="Times New Roman" w:hAnsi="Times New Roman" w:cs="Times New Roman"/>
          <w:sz w:val="24"/>
          <w:szCs w:val="24"/>
        </w:rPr>
        <w:t xml:space="preserve"> </w:t>
      </w:r>
      <w:r w:rsidR="000916A9" w:rsidRPr="008545B0">
        <w:rPr>
          <w:rFonts w:ascii="Times New Roman" w:hAnsi="Times New Roman" w:cs="Times New Roman"/>
          <w:i/>
          <w:sz w:val="24"/>
          <w:szCs w:val="24"/>
        </w:rPr>
        <w:t>P. falciparum</w:t>
      </w:r>
      <w:r w:rsidR="00C956E0" w:rsidRPr="008545B0">
        <w:rPr>
          <w:rFonts w:ascii="Times New Roman" w:hAnsi="Times New Roman" w:cs="Times New Roman"/>
          <w:sz w:val="24"/>
          <w:szCs w:val="24"/>
        </w:rPr>
        <w:t xml:space="preserve"> to induce </w:t>
      </w:r>
      <w:r w:rsidR="007953D6" w:rsidRPr="008545B0">
        <w:rPr>
          <w:rFonts w:ascii="Times New Roman" w:hAnsi="Times New Roman" w:cs="Times New Roman"/>
          <w:sz w:val="24"/>
          <w:szCs w:val="24"/>
        </w:rPr>
        <w:t>gametocyt</w:t>
      </w:r>
      <w:r w:rsidR="00C956E0" w:rsidRPr="008545B0">
        <w:rPr>
          <w:rFonts w:ascii="Times New Roman" w:hAnsi="Times New Roman" w:cs="Times New Roman"/>
          <w:sz w:val="24"/>
          <w:szCs w:val="24"/>
        </w:rPr>
        <w:t>ogenesis</w:t>
      </w:r>
      <w:r w:rsidR="00AD03C2">
        <w:rPr>
          <w:rFonts w:ascii="Times New Roman" w:hAnsi="Times New Roman" w:cs="Times New Roman"/>
          <w:sz w:val="24"/>
          <w:szCs w:val="24"/>
        </w:rPr>
        <w:t xml:space="preserve"> </w:t>
      </w:r>
      <w:r w:rsidR="00773F03">
        <w:rPr>
          <w:rFonts w:ascii="Times New Roman" w:hAnsi="Times New Roman" w:cs="Times New Roman"/>
          <w:sz w:val="24"/>
          <w:szCs w:val="24"/>
        </w:rPr>
        <w:t xml:space="preserve">in the </w:t>
      </w:r>
      <w:r w:rsidR="000916A9" w:rsidRPr="008545B0">
        <w:rPr>
          <w:rFonts w:ascii="Times New Roman" w:hAnsi="Times New Roman" w:cs="Times New Roman"/>
          <w:sz w:val="24"/>
          <w:szCs w:val="24"/>
        </w:rPr>
        <w:t xml:space="preserve">natural isolates of the parasite </w:t>
      </w:r>
      <w:r w:rsidR="00C956E0" w:rsidRPr="008545B0">
        <w:rPr>
          <w:rFonts w:ascii="Times New Roman" w:hAnsi="Times New Roman" w:cs="Times New Roman"/>
          <w:sz w:val="24"/>
          <w:szCs w:val="24"/>
        </w:rPr>
        <w:t>obtained from hospital patients (</w:t>
      </w:r>
      <w:r w:rsidR="00C956E0" w:rsidRPr="008545B0">
        <w:rPr>
          <w:rFonts w:ascii="Times New Roman" w:hAnsi="Times New Roman" w:cs="Times New Roman"/>
          <w:sz w:val="24"/>
          <w:szCs w:val="24"/>
          <w:lang w:val="en-GB"/>
        </w:rPr>
        <w:t>Ifediba and Vanderberg, 1981</w:t>
      </w:r>
      <w:r w:rsidR="00C956E0" w:rsidRPr="008545B0">
        <w:rPr>
          <w:rFonts w:ascii="Times New Roman" w:hAnsi="Times New Roman" w:cs="Times New Roman"/>
          <w:sz w:val="24"/>
          <w:szCs w:val="24"/>
        </w:rPr>
        <w:t>)</w:t>
      </w:r>
      <w:r w:rsidR="00773F03">
        <w:rPr>
          <w:rFonts w:ascii="Times New Roman" w:hAnsi="Times New Roman" w:cs="Times New Roman"/>
          <w:sz w:val="24"/>
          <w:szCs w:val="24"/>
        </w:rPr>
        <w:t xml:space="preserve"> was used to overcome the challenge of the gametocyte unavailability</w:t>
      </w:r>
      <w:r w:rsidR="00C956E0" w:rsidRPr="008545B0">
        <w:rPr>
          <w:rFonts w:ascii="Times New Roman" w:hAnsi="Times New Roman" w:cs="Times New Roman"/>
          <w:sz w:val="24"/>
          <w:szCs w:val="24"/>
        </w:rPr>
        <w:t xml:space="preserve">. </w:t>
      </w:r>
      <w:r w:rsidR="00D926F3">
        <w:rPr>
          <w:rFonts w:ascii="Times New Roman" w:hAnsi="Times New Roman" w:cs="Times New Roman"/>
          <w:sz w:val="24"/>
          <w:szCs w:val="24"/>
        </w:rPr>
        <w:t xml:space="preserve"> </w:t>
      </w:r>
    </w:p>
    <w:p w:rsidR="00AF4FDD" w:rsidRDefault="00AF4FDD" w:rsidP="008545B0">
      <w:pPr>
        <w:spacing w:line="480" w:lineRule="auto"/>
        <w:jc w:val="both"/>
        <w:rPr>
          <w:rFonts w:ascii="Times New Roman" w:hAnsi="Times New Roman" w:cs="Times New Roman"/>
          <w:sz w:val="24"/>
          <w:szCs w:val="24"/>
        </w:rPr>
      </w:pPr>
    </w:p>
    <w:p w:rsidR="00AF4FDD" w:rsidRPr="00AF4FDD" w:rsidRDefault="00AF4FDD" w:rsidP="008545B0">
      <w:pPr>
        <w:spacing w:line="480" w:lineRule="auto"/>
        <w:jc w:val="both"/>
        <w:rPr>
          <w:rFonts w:ascii="Times New Roman" w:hAnsi="Times New Roman" w:cs="Times New Roman"/>
          <w:sz w:val="24"/>
          <w:szCs w:val="24"/>
        </w:rPr>
      </w:pPr>
    </w:p>
    <w:p w:rsidR="00C956E0" w:rsidRPr="008545B0" w:rsidRDefault="007953D6"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 xml:space="preserve">Preparing Malaria Culture Medium </w:t>
      </w:r>
    </w:p>
    <w:p w:rsidR="00773F03"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Albumax Complete Medium was prepared by first dissolving 5.215g of RPMI 1640 powder (Gibco) in distilled water; to this 3g HEPES, 1g NaHCO</w:t>
      </w:r>
      <w:r w:rsidRPr="008545B0">
        <w:rPr>
          <w:rFonts w:ascii="Times New Roman" w:hAnsi="Times New Roman" w:cs="Times New Roman"/>
          <w:sz w:val="24"/>
          <w:szCs w:val="24"/>
          <w:vertAlign w:val="subscript"/>
        </w:rPr>
        <w:t>3</w:t>
      </w:r>
      <w:r w:rsidRPr="008545B0">
        <w:rPr>
          <w:rFonts w:ascii="Times New Roman" w:hAnsi="Times New Roman" w:cs="Times New Roman"/>
          <w:sz w:val="24"/>
          <w:szCs w:val="24"/>
        </w:rPr>
        <w:t>,</w:t>
      </w:r>
      <w:r w:rsidR="001822A8">
        <w:rPr>
          <w:rFonts w:ascii="Times New Roman" w:hAnsi="Times New Roman" w:cs="Times New Roman"/>
          <w:sz w:val="24"/>
          <w:szCs w:val="24"/>
        </w:rPr>
        <w:t xml:space="preserve"> </w:t>
      </w:r>
      <w:r w:rsidRPr="008545B0">
        <w:rPr>
          <w:rFonts w:ascii="Times New Roman" w:hAnsi="Times New Roman" w:cs="Times New Roman"/>
          <w:sz w:val="24"/>
          <w:szCs w:val="24"/>
        </w:rPr>
        <w:t>0.25ml Gentamicin (from a 50mg/ml stock) and 5g Albumax II w</w:t>
      </w:r>
      <w:r w:rsidR="00E4210C">
        <w:rPr>
          <w:rFonts w:ascii="Times New Roman" w:hAnsi="Times New Roman" w:cs="Times New Roman"/>
          <w:sz w:val="24"/>
          <w:szCs w:val="24"/>
        </w:rPr>
        <w:t>ere</w:t>
      </w:r>
      <w:r w:rsidRPr="008545B0">
        <w:rPr>
          <w:rFonts w:ascii="Times New Roman" w:hAnsi="Times New Roman" w:cs="Times New Roman"/>
          <w:sz w:val="24"/>
          <w:szCs w:val="24"/>
        </w:rPr>
        <w:t xml:space="preserve"> added. The volume was made up to 500ml with distilled water. This solution was subsequently filtered with 0.2</w:t>
      </w:r>
      <w:r w:rsidR="00773F03">
        <w:rPr>
          <w:rFonts w:ascii="Times New Roman" w:hAnsi="Times New Roman" w:cs="Times New Roman"/>
          <w:sz w:val="24"/>
          <w:szCs w:val="24"/>
        </w:rPr>
        <w:t>2</w:t>
      </w:r>
      <w:r w:rsidRPr="008545B0">
        <w:rPr>
          <w:rFonts w:ascii="Symbol" w:hAnsi="Symbol" w:cs="Times New Roman"/>
          <w:sz w:val="24"/>
          <w:szCs w:val="24"/>
        </w:rPr>
        <w:t></w:t>
      </w:r>
      <w:r w:rsidRPr="008545B0">
        <w:rPr>
          <w:rFonts w:ascii="Times New Roman" w:hAnsi="Times New Roman" w:cs="Times New Roman"/>
          <w:sz w:val="24"/>
          <w:szCs w:val="24"/>
        </w:rPr>
        <w:t>m filter to ensure it is sterilized. The solution was then stored at -20</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 xml:space="preserve">C. </w:t>
      </w:r>
    </w:p>
    <w:p w:rsidR="007953D6" w:rsidRPr="008545B0" w:rsidRDefault="007953D6"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 xml:space="preserve">Preparing the Washing Medium </w:t>
      </w:r>
    </w:p>
    <w:p w:rsidR="00E900E1" w:rsidRPr="00136759" w:rsidRDefault="007953D6" w:rsidP="008545B0">
      <w:pPr>
        <w:spacing w:line="480" w:lineRule="auto"/>
        <w:jc w:val="both"/>
        <w:rPr>
          <w:rFonts w:ascii="Times New Roman" w:hAnsi="Times New Roman" w:cs="Times New Roman"/>
          <w:sz w:val="24"/>
          <w:szCs w:val="24"/>
        </w:rPr>
      </w:pPr>
      <w:r w:rsidRPr="003A6AD6">
        <w:rPr>
          <w:rFonts w:ascii="Times New Roman" w:hAnsi="Times New Roman" w:cs="Times New Roman"/>
          <w:sz w:val="24"/>
          <w:szCs w:val="24"/>
        </w:rPr>
        <w:t>RPMI 1640</w:t>
      </w:r>
      <w:r w:rsidRPr="008545B0">
        <w:rPr>
          <w:rFonts w:ascii="Times New Roman" w:hAnsi="Times New Roman" w:cs="Times New Roman"/>
          <w:sz w:val="24"/>
          <w:szCs w:val="24"/>
        </w:rPr>
        <w:t xml:space="preserve"> powder</w:t>
      </w:r>
      <w:r w:rsidR="00773F03">
        <w:rPr>
          <w:rFonts w:ascii="Times New Roman" w:hAnsi="Times New Roman" w:cs="Times New Roman"/>
          <w:sz w:val="24"/>
          <w:szCs w:val="24"/>
        </w:rPr>
        <w:t xml:space="preserve"> (5.215g)</w:t>
      </w:r>
      <w:r w:rsidRPr="008545B0">
        <w:rPr>
          <w:rFonts w:ascii="Times New Roman" w:hAnsi="Times New Roman" w:cs="Times New Roman"/>
          <w:sz w:val="24"/>
          <w:szCs w:val="24"/>
        </w:rPr>
        <w:t xml:space="preserve"> was weighed and dissolved in distilled water; </w:t>
      </w:r>
      <w:r w:rsidR="00773F03">
        <w:rPr>
          <w:rFonts w:ascii="Times New Roman" w:hAnsi="Times New Roman" w:cs="Times New Roman"/>
          <w:sz w:val="24"/>
          <w:szCs w:val="24"/>
        </w:rPr>
        <w:t xml:space="preserve">to this, </w:t>
      </w:r>
      <w:r w:rsidRPr="008545B0">
        <w:rPr>
          <w:rFonts w:ascii="Times New Roman" w:hAnsi="Times New Roman" w:cs="Times New Roman"/>
          <w:sz w:val="24"/>
          <w:szCs w:val="24"/>
        </w:rPr>
        <w:t>12.5mg Gentamicin was added and the volume was made up to 500ml. This solution was also filtered with 0.22</w:t>
      </w:r>
      <w:r w:rsidRPr="008545B0">
        <w:rPr>
          <w:rFonts w:ascii="Symbol" w:hAnsi="Symbol" w:cs="Times New Roman"/>
          <w:sz w:val="24"/>
          <w:szCs w:val="24"/>
        </w:rPr>
        <w:t></w:t>
      </w:r>
      <w:r w:rsidRPr="008545B0">
        <w:rPr>
          <w:rFonts w:ascii="Times New Roman" w:hAnsi="Times New Roman" w:cs="Times New Roman"/>
          <w:sz w:val="24"/>
          <w:szCs w:val="24"/>
        </w:rPr>
        <w:t>m filter to ensure sterilization. The solution was stored at -20</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w:t>
      </w:r>
    </w:p>
    <w:p w:rsidR="007953D6" w:rsidRPr="008545B0" w:rsidRDefault="007953D6"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Blood Collection</w:t>
      </w:r>
    </w:p>
    <w:p w:rsidR="007953D6" w:rsidRPr="008545B0" w:rsidRDefault="00E4210C"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Twenty</w:t>
      </w:r>
      <w:r w:rsidR="002801E1" w:rsidRPr="008545B0">
        <w:rPr>
          <w:rFonts w:ascii="Times New Roman" w:hAnsi="Times New Roman" w:cs="Times New Roman"/>
          <w:sz w:val="24"/>
          <w:szCs w:val="24"/>
        </w:rPr>
        <w:t xml:space="preserve"> </w:t>
      </w:r>
      <w:r w:rsidR="002801E1" w:rsidRPr="008545B0">
        <w:rPr>
          <w:rFonts w:ascii="Times New Roman" w:hAnsi="Times New Roman" w:cs="Times New Roman"/>
          <w:i/>
          <w:sz w:val="24"/>
          <w:szCs w:val="24"/>
        </w:rPr>
        <w:t>P. falciparum</w:t>
      </w:r>
      <w:r w:rsidR="002801E1" w:rsidRPr="008545B0">
        <w:rPr>
          <w:rFonts w:ascii="Times New Roman" w:hAnsi="Times New Roman" w:cs="Times New Roman"/>
          <w:sz w:val="24"/>
          <w:szCs w:val="24"/>
        </w:rPr>
        <w:t xml:space="preserve"> infected </w:t>
      </w:r>
      <w:r w:rsidR="00925CA7">
        <w:rPr>
          <w:rFonts w:ascii="Times New Roman" w:hAnsi="Times New Roman" w:cs="Times New Roman"/>
          <w:sz w:val="24"/>
          <w:szCs w:val="24"/>
        </w:rPr>
        <w:t xml:space="preserve">patients (with mainly ring stage forms) </w:t>
      </w:r>
      <w:r w:rsidR="002801E1" w:rsidRPr="008545B0">
        <w:rPr>
          <w:rFonts w:ascii="Times New Roman" w:hAnsi="Times New Roman" w:cs="Times New Roman"/>
          <w:sz w:val="24"/>
          <w:szCs w:val="24"/>
        </w:rPr>
        <w:t xml:space="preserve">from the </w:t>
      </w:r>
      <w:r w:rsidR="007953D6" w:rsidRPr="008545B0">
        <w:rPr>
          <w:rFonts w:ascii="Times New Roman" w:hAnsi="Times New Roman" w:cs="Times New Roman"/>
          <w:sz w:val="24"/>
          <w:szCs w:val="24"/>
        </w:rPr>
        <w:t>Khartoum General Hospital</w:t>
      </w:r>
      <w:r w:rsidR="00925CA7">
        <w:rPr>
          <w:rFonts w:ascii="Times New Roman" w:hAnsi="Times New Roman" w:cs="Times New Roman"/>
          <w:sz w:val="24"/>
          <w:szCs w:val="24"/>
        </w:rPr>
        <w:t xml:space="preserve"> </w:t>
      </w:r>
      <w:r w:rsidR="007953D6" w:rsidRPr="008545B0">
        <w:rPr>
          <w:rFonts w:ascii="Times New Roman" w:hAnsi="Times New Roman" w:cs="Times New Roman"/>
          <w:sz w:val="24"/>
          <w:szCs w:val="24"/>
        </w:rPr>
        <w:t>and the</w:t>
      </w:r>
      <w:r>
        <w:rPr>
          <w:rFonts w:ascii="Times New Roman" w:hAnsi="Times New Roman" w:cs="Times New Roman"/>
          <w:sz w:val="24"/>
          <w:szCs w:val="24"/>
        </w:rPr>
        <w:t xml:space="preserve"> </w:t>
      </w:r>
      <w:r w:rsidR="007953D6" w:rsidRPr="008545B0">
        <w:rPr>
          <w:rFonts w:ascii="Times New Roman" w:hAnsi="Times New Roman" w:cs="Times New Roman"/>
          <w:sz w:val="24"/>
          <w:szCs w:val="24"/>
        </w:rPr>
        <w:t>Khar</w:t>
      </w:r>
      <w:r w:rsidR="002801E1" w:rsidRPr="008545B0">
        <w:rPr>
          <w:rFonts w:ascii="Times New Roman" w:hAnsi="Times New Roman" w:cs="Times New Roman"/>
          <w:sz w:val="24"/>
          <w:szCs w:val="24"/>
        </w:rPr>
        <w:t xml:space="preserve">toum Pediatric Hospital, Sudan, were recruited in stages; 5ml of blood was collected by venipuncture into heparinized tubes from each of the patients. </w:t>
      </w:r>
    </w:p>
    <w:p w:rsidR="007953D6" w:rsidRPr="008545B0" w:rsidRDefault="007953D6" w:rsidP="008545B0">
      <w:pPr>
        <w:spacing w:line="480" w:lineRule="auto"/>
        <w:jc w:val="both"/>
        <w:rPr>
          <w:rFonts w:ascii="Times New Roman" w:hAnsi="Times New Roman" w:cs="Times New Roman"/>
          <w:i/>
          <w:sz w:val="24"/>
          <w:szCs w:val="24"/>
        </w:rPr>
      </w:pPr>
      <w:r w:rsidRPr="008545B0">
        <w:rPr>
          <w:rFonts w:ascii="Times New Roman" w:hAnsi="Times New Roman" w:cs="Times New Roman"/>
          <w:b/>
          <w:sz w:val="24"/>
          <w:szCs w:val="24"/>
        </w:rPr>
        <w:t xml:space="preserve">Culturing the Parasite </w:t>
      </w:r>
    </w:p>
    <w:p w:rsidR="002801E1" w:rsidRPr="008545B0" w:rsidRDefault="007953D6" w:rsidP="008545B0">
      <w:pPr>
        <w:pStyle w:val="ListParagraph"/>
        <w:spacing w:line="480" w:lineRule="auto"/>
        <w:ind w:left="0"/>
        <w:jc w:val="both"/>
        <w:rPr>
          <w:rFonts w:ascii="Times New Roman" w:hAnsi="Times New Roman" w:cs="Times New Roman"/>
          <w:sz w:val="24"/>
          <w:szCs w:val="24"/>
        </w:rPr>
      </w:pPr>
      <w:r w:rsidRPr="008545B0">
        <w:rPr>
          <w:rFonts w:ascii="Times New Roman" w:hAnsi="Times New Roman" w:cs="Times New Roman"/>
          <w:sz w:val="24"/>
          <w:szCs w:val="24"/>
        </w:rPr>
        <w:t>To ensure the malaria parasite remained alive, the tubes were maintained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w:t>
      </w:r>
      <w:r w:rsidR="00FB1858">
        <w:rPr>
          <w:rFonts w:ascii="Times New Roman" w:hAnsi="Times New Roman" w:cs="Times New Roman"/>
          <w:sz w:val="24"/>
          <w:szCs w:val="24"/>
        </w:rPr>
        <w:t xml:space="preserve"> using a</w:t>
      </w:r>
      <w:r w:rsidR="002801E1" w:rsidRPr="008545B0">
        <w:rPr>
          <w:rFonts w:ascii="Times New Roman" w:hAnsi="Times New Roman" w:cs="Times New Roman"/>
          <w:sz w:val="24"/>
          <w:szCs w:val="24"/>
        </w:rPr>
        <w:t xml:space="preserve"> water-bath</w:t>
      </w:r>
      <w:r w:rsidRPr="008545B0">
        <w:rPr>
          <w:rFonts w:ascii="Times New Roman" w:hAnsi="Times New Roman" w:cs="Times New Roman"/>
          <w:sz w:val="24"/>
          <w:szCs w:val="24"/>
        </w:rPr>
        <w:t xml:space="preserve">. The infected blood samples were washed with </w:t>
      </w:r>
      <w:r w:rsidR="002801E1" w:rsidRPr="008545B0">
        <w:rPr>
          <w:rFonts w:ascii="Times New Roman" w:hAnsi="Times New Roman" w:cs="Times New Roman"/>
          <w:sz w:val="24"/>
          <w:szCs w:val="24"/>
        </w:rPr>
        <w:t xml:space="preserve">the </w:t>
      </w:r>
      <w:r w:rsidRPr="008545B0">
        <w:rPr>
          <w:rFonts w:ascii="Times New Roman" w:hAnsi="Times New Roman" w:cs="Times New Roman"/>
          <w:sz w:val="24"/>
          <w:szCs w:val="24"/>
        </w:rPr>
        <w:t>pre-warmed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w</w:t>
      </w:r>
      <w:r w:rsidR="00E1135C">
        <w:rPr>
          <w:rFonts w:ascii="Times New Roman" w:hAnsi="Times New Roman" w:cs="Times New Roman"/>
          <w:sz w:val="24"/>
          <w:szCs w:val="24"/>
        </w:rPr>
        <w:t xml:space="preserve">ashing medium (volume ratio1:1), </w:t>
      </w:r>
      <w:r w:rsidRPr="008545B0">
        <w:rPr>
          <w:rFonts w:ascii="Times New Roman" w:hAnsi="Times New Roman" w:cs="Times New Roman"/>
          <w:sz w:val="24"/>
          <w:szCs w:val="24"/>
        </w:rPr>
        <w:t xml:space="preserve">spun for 8mins at 600 x g and the washing medium pipetted out. This was </w:t>
      </w:r>
      <w:r w:rsidR="00E1135C">
        <w:rPr>
          <w:rFonts w:ascii="Times New Roman" w:hAnsi="Times New Roman" w:cs="Times New Roman"/>
          <w:sz w:val="24"/>
          <w:szCs w:val="24"/>
        </w:rPr>
        <w:t>repeated thrice</w:t>
      </w:r>
      <w:r w:rsidRPr="008545B0">
        <w:rPr>
          <w:rFonts w:ascii="Times New Roman" w:hAnsi="Times New Roman" w:cs="Times New Roman"/>
          <w:sz w:val="24"/>
          <w:szCs w:val="24"/>
        </w:rPr>
        <w:t>.</w:t>
      </w:r>
      <w:r w:rsidR="00FB1858">
        <w:rPr>
          <w:rFonts w:ascii="Times New Roman" w:hAnsi="Times New Roman" w:cs="Times New Roman"/>
          <w:sz w:val="24"/>
          <w:szCs w:val="24"/>
        </w:rPr>
        <w:t xml:space="preserve"> </w:t>
      </w:r>
      <w:r w:rsidR="0079639D">
        <w:rPr>
          <w:rFonts w:ascii="Times New Roman" w:hAnsi="Times New Roman" w:cs="Times New Roman"/>
          <w:sz w:val="24"/>
          <w:szCs w:val="24"/>
        </w:rPr>
        <w:t xml:space="preserve"> </w:t>
      </w:r>
      <w:r w:rsidRPr="008545B0">
        <w:rPr>
          <w:rFonts w:ascii="Times New Roman" w:hAnsi="Times New Roman" w:cs="Times New Roman"/>
          <w:sz w:val="24"/>
          <w:szCs w:val="24"/>
        </w:rPr>
        <w:t>2.5ml of the RBC suspension, at approximately 4% hematocrit, was then introduced into 25cm</w:t>
      </w:r>
      <w:r w:rsidRPr="008545B0">
        <w:rPr>
          <w:rFonts w:ascii="Times New Roman" w:hAnsi="Times New Roman" w:cs="Times New Roman"/>
          <w:sz w:val="24"/>
          <w:szCs w:val="24"/>
          <w:vertAlign w:val="superscript"/>
        </w:rPr>
        <w:t>2</w:t>
      </w:r>
      <w:r w:rsidRPr="008545B0">
        <w:rPr>
          <w:rFonts w:ascii="Times New Roman" w:hAnsi="Times New Roman" w:cs="Times New Roman"/>
          <w:sz w:val="24"/>
          <w:szCs w:val="24"/>
        </w:rPr>
        <w:t xml:space="preserve"> cell culture flasks; to these, 8ml of the culture medium (pre-warmed to </w:t>
      </w:r>
      <w:r w:rsidRPr="008545B0">
        <w:rPr>
          <w:rFonts w:ascii="Times New Roman" w:hAnsi="Times New Roman" w:cs="Times New Roman"/>
          <w:sz w:val="24"/>
          <w:szCs w:val="24"/>
        </w:rPr>
        <w:lastRenderedPageBreak/>
        <w:t>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was added. The culture flasks were</w:t>
      </w:r>
      <w:r w:rsidR="00052DC8">
        <w:rPr>
          <w:rFonts w:ascii="Times New Roman" w:hAnsi="Times New Roman" w:cs="Times New Roman"/>
          <w:sz w:val="24"/>
          <w:szCs w:val="24"/>
        </w:rPr>
        <w:t xml:space="preserve"> then</w:t>
      </w:r>
      <w:r w:rsidRPr="008545B0">
        <w:rPr>
          <w:rFonts w:ascii="Times New Roman" w:hAnsi="Times New Roman" w:cs="Times New Roman"/>
          <w:sz w:val="24"/>
          <w:szCs w:val="24"/>
        </w:rPr>
        <w:t xml:space="preserve"> put into a candle jar and incubated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for 24</w:t>
      </w:r>
      <w:r w:rsidR="00036FEB">
        <w:rPr>
          <w:rFonts w:ascii="Times New Roman" w:hAnsi="Times New Roman" w:cs="Times New Roman"/>
          <w:sz w:val="24"/>
          <w:szCs w:val="24"/>
        </w:rPr>
        <w:t xml:space="preserve"> </w:t>
      </w:r>
      <w:r w:rsidRPr="008545B0">
        <w:rPr>
          <w:rFonts w:ascii="Times New Roman" w:hAnsi="Times New Roman" w:cs="Times New Roman"/>
          <w:sz w:val="24"/>
          <w:szCs w:val="24"/>
        </w:rPr>
        <w:t>hrs (the flasks’ lids were loosely screwed on).</w:t>
      </w:r>
    </w:p>
    <w:p w:rsidR="0024737C" w:rsidRDefault="002A782E" w:rsidP="00136759">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At </w:t>
      </w:r>
      <w:r w:rsidR="007953D6" w:rsidRPr="008545B0">
        <w:rPr>
          <w:rFonts w:ascii="Times New Roman" w:hAnsi="Times New Roman" w:cs="Times New Roman"/>
          <w:sz w:val="24"/>
          <w:szCs w:val="24"/>
        </w:rPr>
        <w:t>24</w:t>
      </w:r>
      <w:r w:rsidR="00036FEB">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hrs post-incubation, the culture flasks were gently removed from </w:t>
      </w:r>
      <w:r>
        <w:rPr>
          <w:rFonts w:ascii="Times New Roman" w:hAnsi="Times New Roman" w:cs="Times New Roman"/>
          <w:sz w:val="24"/>
          <w:szCs w:val="24"/>
        </w:rPr>
        <w:t xml:space="preserve">the incubator. Using a sterile </w:t>
      </w:r>
      <w:proofErr w:type="gramStart"/>
      <w:r>
        <w:rPr>
          <w:rFonts w:ascii="Times New Roman" w:hAnsi="Times New Roman" w:cs="Times New Roman"/>
          <w:sz w:val="24"/>
          <w:szCs w:val="24"/>
        </w:rPr>
        <w:t>p</w:t>
      </w:r>
      <w:r w:rsidR="007953D6" w:rsidRPr="008545B0">
        <w:rPr>
          <w:rFonts w:ascii="Times New Roman" w:hAnsi="Times New Roman" w:cs="Times New Roman"/>
          <w:sz w:val="24"/>
          <w:szCs w:val="24"/>
        </w:rPr>
        <w:t>asteur</w:t>
      </w:r>
      <w:proofErr w:type="gramEnd"/>
      <w:r w:rsidR="007953D6" w:rsidRPr="008545B0">
        <w:rPr>
          <w:rFonts w:ascii="Times New Roman" w:hAnsi="Times New Roman" w:cs="Times New Roman"/>
          <w:sz w:val="24"/>
          <w:szCs w:val="24"/>
        </w:rPr>
        <w:t xml:space="preserve"> pipette, 5</w:t>
      </w:r>
      <w:r w:rsidR="007953D6" w:rsidRPr="008545B0">
        <w:rPr>
          <w:rFonts w:ascii="Symbol" w:hAnsi="Symbol" w:cs="Times New Roman"/>
          <w:sz w:val="24"/>
          <w:szCs w:val="24"/>
        </w:rPr>
        <w:t></w:t>
      </w:r>
      <w:r w:rsidR="007953D6" w:rsidRPr="008545B0">
        <w:rPr>
          <w:rFonts w:ascii="Times New Roman" w:hAnsi="Times New Roman" w:cs="Times New Roman"/>
          <w:sz w:val="24"/>
          <w:szCs w:val="24"/>
        </w:rPr>
        <w:t xml:space="preserve">l of the RBCs was removed from each flask and used to make thin smears with 10% Giemsa. Culture flasks with positive gametocyte results were set aside for the mosquito feeding.  </w:t>
      </w:r>
    </w:p>
    <w:p w:rsidR="007953D6" w:rsidRPr="008545B0" w:rsidRDefault="00980CCD" w:rsidP="008545B0">
      <w:pPr>
        <w:autoSpaceDE w:val="0"/>
        <w:autoSpaceDN w:val="0"/>
        <w:adjustRightInd w:val="0"/>
        <w:spacing w:after="0" w:line="480" w:lineRule="auto"/>
        <w:jc w:val="both"/>
        <w:rPr>
          <w:rFonts w:ascii="Times New Roman" w:hAnsi="Times New Roman" w:cs="Times New Roman"/>
          <w:bCs/>
          <w:i/>
          <w:sz w:val="24"/>
          <w:szCs w:val="24"/>
        </w:rPr>
      </w:pPr>
      <w:r>
        <w:rPr>
          <w:rFonts w:ascii="Times New Roman" w:hAnsi="Times New Roman" w:cs="Times New Roman"/>
          <w:b/>
          <w:bCs/>
          <w:sz w:val="24"/>
          <w:szCs w:val="24"/>
        </w:rPr>
        <w:t xml:space="preserve">3.3.3. </w:t>
      </w:r>
      <w:r w:rsidR="007953D6" w:rsidRPr="008545B0">
        <w:rPr>
          <w:rFonts w:ascii="Times New Roman" w:hAnsi="Times New Roman" w:cs="Times New Roman"/>
          <w:b/>
          <w:bCs/>
          <w:sz w:val="24"/>
          <w:szCs w:val="24"/>
        </w:rPr>
        <w:t xml:space="preserve">Preparation of Gametocyte </w:t>
      </w:r>
      <w:r w:rsidR="00052DC8">
        <w:rPr>
          <w:rFonts w:ascii="Times New Roman" w:hAnsi="Times New Roman" w:cs="Times New Roman"/>
          <w:b/>
          <w:bCs/>
          <w:sz w:val="24"/>
          <w:szCs w:val="24"/>
        </w:rPr>
        <w:t xml:space="preserve">Blood </w:t>
      </w:r>
      <w:r w:rsidR="007953D6" w:rsidRPr="008545B0">
        <w:rPr>
          <w:rFonts w:ascii="Times New Roman" w:hAnsi="Times New Roman" w:cs="Times New Roman"/>
          <w:b/>
          <w:bCs/>
          <w:sz w:val="24"/>
          <w:szCs w:val="24"/>
        </w:rPr>
        <w:t xml:space="preserve">Culture for Mosquito Feeding </w:t>
      </w:r>
    </w:p>
    <w:p w:rsidR="00036FEB" w:rsidRDefault="002A782E"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Whole blood (5ml) </w:t>
      </w:r>
      <w:r w:rsidR="007953D6" w:rsidRPr="008545B0">
        <w:rPr>
          <w:rFonts w:ascii="Times New Roman" w:hAnsi="Times New Roman" w:cs="Times New Roman"/>
          <w:sz w:val="24"/>
          <w:szCs w:val="24"/>
        </w:rPr>
        <w:t xml:space="preserve">was collected </w:t>
      </w:r>
      <w:r>
        <w:rPr>
          <w:rFonts w:ascii="Times New Roman" w:hAnsi="Times New Roman" w:cs="Times New Roman"/>
          <w:sz w:val="24"/>
          <w:szCs w:val="24"/>
        </w:rPr>
        <w:t xml:space="preserve">fresh from healthy human </w:t>
      </w:r>
      <w:r w:rsidR="007953D6" w:rsidRPr="008545B0">
        <w:rPr>
          <w:rFonts w:ascii="Times New Roman" w:hAnsi="Times New Roman" w:cs="Times New Roman"/>
          <w:sz w:val="24"/>
          <w:szCs w:val="24"/>
        </w:rPr>
        <w:t>volunteers and kept at 37</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C in a water bath. The gametocyte positive blood cultures were then pipetted into sterile tubes and spun at 3000</w:t>
      </w:r>
      <w:r w:rsidR="00036FEB">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rpm to </w:t>
      </w:r>
      <w:r w:rsidR="00052DC8">
        <w:rPr>
          <w:rFonts w:ascii="Times New Roman" w:hAnsi="Times New Roman" w:cs="Times New Roman"/>
          <w:sz w:val="24"/>
          <w:szCs w:val="24"/>
        </w:rPr>
        <w:t>precipitate</w:t>
      </w:r>
      <w:r w:rsidR="007953D6" w:rsidRPr="008545B0">
        <w:rPr>
          <w:rFonts w:ascii="Times New Roman" w:hAnsi="Times New Roman" w:cs="Times New Roman"/>
          <w:sz w:val="24"/>
          <w:szCs w:val="24"/>
        </w:rPr>
        <w:t xml:space="preserve"> </w:t>
      </w:r>
      <w:r w:rsidR="002801E1" w:rsidRPr="008545B0">
        <w:rPr>
          <w:rFonts w:ascii="Times New Roman" w:hAnsi="Times New Roman" w:cs="Times New Roman"/>
          <w:sz w:val="24"/>
          <w:szCs w:val="24"/>
        </w:rPr>
        <w:t xml:space="preserve">out </w:t>
      </w:r>
      <w:r w:rsidR="00A25A10">
        <w:rPr>
          <w:rFonts w:ascii="Times New Roman" w:hAnsi="Times New Roman" w:cs="Times New Roman"/>
          <w:sz w:val="24"/>
          <w:szCs w:val="24"/>
        </w:rPr>
        <w:t xml:space="preserve">all </w:t>
      </w:r>
      <w:r w:rsidR="007953D6" w:rsidRPr="008545B0">
        <w:rPr>
          <w:rFonts w:ascii="Times New Roman" w:hAnsi="Times New Roman" w:cs="Times New Roman"/>
          <w:sz w:val="24"/>
          <w:szCs w:val="24"/>
        </w:rPr>
        <w:t xml:space="preserve">the RBCs. The culture medium (supernatant) was </w:t>
      </w:r>
      <w:r w:rsidR="00A25A10">
        <w:rPr>
          <w:rFonts w:ascii="Times New Roman" w:hAnsi="Times New Roman" w:cs="Times New Roman"/>
          <w:sz w:val="24"/>
          <w:szCs w:val="24"/>
        </w:rPr>
        <w:t>subsequently</w:t>
      </w:r>
      <w:r w:rsidR="007953D6" w:rsidRPr="008545B0">
        <w:rPr>
          <w:rFonts w:ascii="Times New Roman" w:hAnsi="Times New Roman" w:cs="Times New Roman"/>
          <w:sz w:val="24"/>
          <w:szCs w:val="24"/>
        </w:rPr>
        <w:t xml:space="preserve"> removed. Appropriate volumes of </w:t>
      </w:r>
      <w:r w:rsidR="00A25A10">
        <w:rPr>
          <w:rFonts w:ascii="Times New Roman" w:hAnsi="Times New Roman" w:cs="Times New Roman"/>
          <w:sz w:val="24"/>
          <w:szCs w:val="24"/>
        </w:rPr>
        <w:t xml:space="preserve">the </w:t>
      </w:r>
      <w:r w:rsidR="007953D6" w:rsidRPr="008545B0">
        <w:rPr>
          <w:rFonts w:ascii="Times New Roman" w:hAnsi="Times New Roman" w:cs="Times New Roman"/>
          <w:sz w:val="24"/>
          <w:szCs w:val="24"/>
        </w:rPr>
        <w:t>whole blood w</w:t>
      </w:r>
      <w:r w:rsidR="002801E1" w:rsidRPr="008545B0">
        <w:rPr>
          <w:rFonts w:ascii="Times New Roman" w:hAnsi="Times New Roman" w:cs="Times New Roman"/>
          <w:sz w:val="24"/>
          <w:szCs w:val="24"/>
        </w:rPr>
        <w:t>ere</w:t>
      </w:r>
      <w:r w:rsidR="007953D6" w:rsidRPr="008545B0">
        <w:rPr>
          <w:rFonts w:ascii="Times New Roman" w:hAnsi="Times New Roman" w:cs="Times New Roman"/>
          <w:sz w:val="24"/>
          <w:szCs w:val="24"/>
        </w:rPr>
        <w:t xml:space="preserve"> then added </w:t>
      </w:r>
      <w:r w:rsidR="00A25A10">
        <w:rPr>
          <w:rFonts w:ascii="Times New Roman" w:hAnsi="Times New Roman" w:cs="Times New Roman"/>
          <w:sz w:val="24"/>
          <w:szCs w:val="24"/>
        </w:rPr>
        <w:t xml:space="preserve">to </w:t>
      </w:r>
      <w:r w:rsidR="007953D6" w:rsidRPr="008545B0">
        <w:rPr>
          <w:rFonts w:ascii="Times New Roman" w:hAnsi="Times New Roman" w:cs="Times New Roman"/>
          <w:sz w:val="24"/>
          <w:szCs w:val="24"/>
        </w:rPr>
        <w:t>the RBC pellets f</w:t>
      </w:r>
      <w:r w:rsidR="00A25A10">
        <w:rPr>
          <w:rFonts w:ascii="Times New Roman" w:hAnsi="Times New Roman" w:cs="Times New Roman"/>
          <w:sz w:val="24"/>
          <w:szCs w:val="24"/>
        </w:rPr>
        <w:t>rom</w:t>
      </w:r>
      <w:r w:rsidR="007953D6" w:rsidRPr="008545B0">
        <w:rPr>
          <w:rFonts w:ascii="Times New Roman" w:hAnsi="Times New Roman" w:cs="Times New Roman"/>
          <w:sz w:val="24"/>
          <w:szCs w:val="24"/>
        </w:rPr>
        <w:t xml:space="preserve"> the gametocyte culture </w:t>
      </w:r>
      <w:r w:rsidR="00A25A10">
        <w:rPr>
          <w:rFonts w:ascii="Times New Roman" w:hAnsi="Times New Roman" w:cs="Times New Roman"/>
          <w:sz w:val="24"/>
          <w:szCs w:val="24"/>
        </w:rPr>
        <w:t xml:space="preserve">and mixed appropriately </w:t>
      </w:r>
      <w:r w:rsidR="007953D6" w:rsidRPr="008545B0">
        <w:rPr>
          <w:rFonts w:ascii="Times New Roman" w:hAnsi="Times New Roman" w:cs="Times New Roman"/>
          <w:sz w:val="24"/>
          <w:szCs w:val="24"/>
        </w:rPr>
        <w:t xml:space="preserve">to give final </w:t>
      </w:r>
      <w:r w:rsidR="00A25A10">
        <w:rPr>
          <w:rFonts w:ascii="Times New Roman" w:hAnsi="Times New Roman" w:cs="Times New Roman"/>
          <w:sz w:val="24"/>
          <w:szCs w:val="24"/>
        </w:rPr>
        <w:t xml:space="preserve">blood </w:t>
      </w:r>
      <w:r w:rsidR="007953D6" w:rsidRPr="008545B0">
        <w:rPr>
          <w:rFonts w:ascii="Times New Roman" w:hAnsi="Times New Roman" w:cs="Times New Roman"/>
          <w:sz w:val="24"/>
          <w:szCs w:val="24"/>
        </w:rPr>
        <w:t>gametocytemia percentages between 0.3-</w:t>
      </w:r>
      <w:proofErr w:type="gramStart"/>
      <w:r w:rsidR="007953D6" w:rsidRPr="008545B0">
        <w:rPr>
          <w:rFonts w:ascii="Times New Roman" w:hAnsi="Times New Roman" w:cs="Times New Roman"/>
          <w:sz w:val="24"/>
          <w:szCs w:val="24"/>
        </w:rPr>
        <w:t>1%</w:t>
      </w:r>
      <w:proofErr w:type="gramEnd"/>
      <w:r w:rsidR="007953D6" w:rsidRPr="008545B0">
        <w:rPr>
          <w:rFonts w:ascii="Times New Roman" w:hAnsi="Times New Roman" w:cs="Times New Roman"/>
          <w:sz w:val="24"/>
          <w:szCs w:val="24"/>
        </w:rPr>
        <w:t xml:space="preserve">. The gametocyte </w:t>
      </w:r>
      <w:r w:rsidR="00A25A10">
        <w:rPr>
          <w:rFonts w:ascii="Times New Roman" w:hAnsi="Times New Roman" w:cs="Times New Roman"/>
          <w:sz w:val="24"/>
          <w:szCs w:val="24"/>
        </w:rPr>
        <w:t xml:space="preserve">blood prepared </w:t>
      </w:r>
      <w:r w:rsidR="007953D6" w:rsidRPr="008545B0">
        <w:rPr>
          <w:rFonts w:ascii="Times New Roman" w:hAnsi="Times New Roman" w:cs="Times New Roman"/>
          <w:sz w:val="24"/>
          <w:szCs w:val="24"/>
        </w:rPr>
        <w:t xml:space="preserve">were </w:t>
      </w:r>
      <w:r w:rsidR="0023276F">
        <w:rPr>
          <w:rFonts w:ascii="Times New Roman" w:hAnsi="Times New Roman" w:cs="Times New Roman"/>
          <w:sz w:val="24"/>
          <w:szCs w:val="24"/>
        </w:rPr>
        <w:t xml:space="preserve">then </w:t>
      </w:r>
      <w:r w:rsidR="00A25A10">
        <w:rPr>
          <w:rFonts w:ascii="Times New Roman" w:hAnsi="Times New Roman" w:cs="Times New Roman"/>
          <w:sz w:val="24"/>
          <w:szCs w:val="24"/>
        </w:rPr>
        <w:t xml:space="preserve">maintained </w:t>
      </w:r>
      <w:r w:rsidR="007953D6" w:rsidRPr="008545B0">
        <w:rPr>
          <w:rFonts w:ascii="Times New Roman" w:hAnsi="Times New Roman" w:cs="Times New Roman"/>
          <w:sz w:val="24"/>
          <w:szCs w:val="24"/>
        </w:rPr>
        <w:t>at 37</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 xml:space="preserve">C and </w:t>
      </w:r>
      <w:r w:rsidR="00A25A10">
        <w:rPr>
          <w:rFonts w:ascii="Times New Roman" w:hAnsi="Times New Roman" w:cs="Times New Roman"/>
          <w:sz w:val="24"/>
          <w:szCs w:val="24"/>
        </w:rPr>
        <w:t>i</w:t>
      </w:r>
      <w:r w:rsidR="007953D6" w:rsidRPr="008545B0">
        <w:rPr>
          <w:rFonts w:ascii="Times New Roman" w:hAnsi="Times New Roman" w:cs="Times New Roman"/>
          <w:sz w:val="24"/>
          <w:szCs w:val="24"/>
        </w:rPr>
        <w:t>mmediately fed to mosquitoes in the cages assigned for this</w:t>
      </w:r>
      <w:r w:rsidR="00136759">
        <w:rPr>
          <w:rFonts w:ascii="Times New Roman" w:hAnsi="Times New Roman" w:cs="Times New Roman"/>
          <w:sz w:val="24"/>
          <w:szCs w:val="24"/>
        </w:rPr>
        <w:t xml:space="preserve"> </w:t>
      </w:r>
      <w:r w:rsidR="00A25A10">
        <w:rPr>
          <w:rFonts w:ascii="Times New Roman" w:hAnsi="Times New Roman" w:cs="Times New Roman"/>
          <w:bCs/>
          <w:sz w:val="24"/>
          <w:szCs w:val="24"/>
        </w:rPr>
        <w:t>(Xi</w:t>
      </w:r>
      <w:r w:rsidR="002801E1" w:rsidRPr="008545B0">
        <w:rPr>
          <w:rFonts w:ascii="Times New Roman" w:hAnsi="Times New Roman" w:cs="Times New Roman"/>
          <w:bCs/>
          <w:sz w:val="24"/>
          <w:szCs w:val="24"/>
        </w:rPr>
        <w:t xml:space="preserve"> </w:t>
      </w:r>
      <w:r w:rsidR="002801E1" w:rsidRPr="008545B0">
        <w:rPr>
          <w:rFonts w:ascii="Times New Roman" w:hAnsi="Times New Roman" w:cs="Times New Roman"/>
          <w:bCs/>
          <w:i/>
          <w:iCs/>
          <w:sz w:val="24"/>
          <w:szCs w:val="24"/>
        </w:rPr>
        <w:t>et al</w:t>
      </w:r>
      <w:r w:rsidR="00980CCD">
        <w:rPr>
          <w:rFonts w:ascii="Times New Roman" w:hAnsi="Times New Roman" w:cs="Times New Roman"/>
          <w:bCs/>
          <w:i/>
          <w:iCs/>
          <w:sz w:val="24"/>
          <w:szCs w:val="24"/>
        </w:rPr>
        <w:t>.</w:t>
      </w:r>
      <w:r w:rsidR="002801E1" w:rsidRPr="008545B0">
        <w:rPr>
          <w:rFonts w:ascii="Times New Roman" w:hAnsi="Times New Roman" w:cs="Times New Roman"/>
          <w:bCs/>
          <w:iCs/>
          <w:sz w:val="24"/>
          <w:szCs w:val="24"/>
        </w:rPr>
        <w:t xml:space="preserve">, </w:t>
      </w:r>
      <w:r w:rsidR="002801E1" w:rsidRPr="008545B0">
        <w:rPr>
          <w:rFonts w:ascii="Times New Roman" w:hAnsi="Times New Roman" w:cs="Times New Roman"/>
          <w:bCs/>
          <w:sz w:val="24"/>
          <w:szCs w:val="24"/>
        </w:rPr>
        <w:t>2007)</w:t>
      </w:r>
      <w:r w:rsidR="007953D6" w:rsidRPr="008545B0">
        <w:rPr>
          <w:rFonts w:ascii="Times New Roman" w:hAnsi="Times New Roman" w:cs="Times New Roman"/>
          <w:sz w:val="24"/>
          <w:szCs w:val="24"/>
        </w:rPr>
        <w:t>.</w:t>
      </w:r>
    </w:p>
    <w:p w:rsidR="00A36232" w:rsidRDefault="00A36232" w:rsidP="008545B0">
      <w:pPr>
        <w:autoSpaceDE w:val="0"/>
        <w:autoSpaceDN w:val="0"/>
        <w:adjustRightInd w:val="0"/>
        <w:spacing w:after="0" w:line="480" w:lineRule="auto"/>
        <w:jc w:val="both"/>
        <w:rPr>
          <w:rFonts w:ascii="Times New Roman" w:hAnsi="Times New Roman" w:cs="Times New Roman"/>
          <w:sz w:val="24"/>
          <w:szCs w:val="24"/>
        </w:rPr>
      </w:pPr>
    </w:p>
    <w:p w:rsidR="007953D6" w:rsidRPr="008545B0" w:rsidRDefault="00980CCD" w:rsidP="008545B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3.3.4. </w:t>
      </w:r>
      <w:r w:rsidR="007953D6" w:rsidRPr="008545B0">
        <w:rPr>
          <w:rFonts w:ascii="Times New Roman" w:hAnsi="Times New Roman" w:cs="Times New Roman"/>
          <w:b/>
          <w:sz w:val="24"/>
          <w:szCs w:val="24"/>
        </w:rPr>
        <w:t xml:space="preserve">Mosquito Membrane Feeding with Prepared Gametocyte </w:t>
      </w:r>
      <w:r w:rsidR="002801E1" w:rsidRPr="008545B0">
        <w:rPr>
          <w:rFonts w:ascii="Times New Roman" w:hAnsi="Times New Roman" w:cs="Times New Roman"/>
          <w:b/>
          <w:sz w:val="24"/>
          <w:szCs w:val="24"/>
        </w:rPr>
        <w:t>Blood Samples</w:t>
      </w:r>
    </w:p>
    <w:p w:rsidR="002B551B" w:rsidRDefault="007953D6" w:rsidP="008545B0">
      <w:pPr>
        <w:autoSpaceDE w:val="0"/>
        <w:autoSpaceDN w:val="0"/>
        <w:adjustRightInd w:val="0"/>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Four mosquito cages each containing 100 female mosquitoes were assigned for the membrane feeding procedure. A standard membrane feeder plate was </w:t>
      </w:r>
      <w:r w:rsidR="002801E1" w:rsidRPr="008545B0">
        <w:rPr>
          <w:rFonts w:ascii="Times New Roman" w:hAnsi="Times New Roman" w:cs="Times New Roman"/>
          <w:sz w:val="24"/>
          <w:szCs w:val="24"/>
        </w:rPr>
        <w:t xml:space="preserve">first </w:t>
      </w:r>
      <w:r w:rsidRPr="008545B0">
        <w:rPr>
          <w:rFonts w:ascii="Times New Roman" w:hAnsi="Times New Roman" w:cs="Times New Roman"/>
          <w:sz w:val="24"/>
          <w:szCs w:val="24"/>
        </w:rPr>
        <w:t xml:space="preserve">covered appropriately with para-film (stretched to the appropriate thickness). A hot water bag was </w:t>
      </w:r>
      <w:r w:rsidR="002801E1" w:rsidRPr="008545B0">
        <w:rPr>
          <w:rFonts w:ascii="Times New Roman" w:hAnsi="Times New Roman" w:cs="Times New Roman"/>
          <w:sz w:val="24"/>
          <w:szCs w:val="24"/>
        </w:rPr>
        <w:t xml:space="preserve">then </w:t>
      </w:r>
      <w:r w:rsidRPr="008545B0">
        <w:rPr>
          <w:rFonts w:ascii="Times New Roman" w:hAnsi="Times New Roman" w:cs="Times New Roman"/>
          <w:sz w:val="24"/>
          <w:szCs w:val="24"/>
        </w:rPr>
        <w:t>filled with water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and this bag was placed on the plate and was used to maintain the feeding temperature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w:t>
      </w:r>
      <w:r w:rsidR="00980CCD">
        <w:rPr>
          <w:rFonts w:ascii="Times New Roman" w:hAnsi="Times New Roman" w:cs="Times New Roman"/>
          <w:sz w:val="24"/>
          <w:szCs w:val="24"/>
        </w:rPr>
        <w:t xml:space="preserve"> </w:t>
      </w:r>
      <w:r w:rsidRPr="008545B0">
        <w:rPr>
          <w:rFonts w:ascii="Times New Roman" w:hAnsi="Times New Roman" w:cs="Times New Roman"/>
          <w:sz w:val="24"/>
          <w:szCs w:val="24"/>
        </w:rPr>
        <w:t>3ml</w:t>
      </w:r>
      <w:r w:rsidR="0023276F">
        <w:rPr>
          <w:rFonts w:ascii="Times New Roman" w:hAnsi="Times New Roman" w:cs="Times New Roman"/>
          <w:sz w:val="24"/>
          <w:szCs w:val="24"/>
        </w:rPr>
        <w:t xml:space="preserve"> </w:t>
      </w:r>
      <w:r w:rsidRPr="008545B0">
        <w:rPr>
          <w:rFonts w:ascii="Times New Roman" w:hAnsi="Times New Roman" w:cs="Times New Roman"/>
          <w:sz w:val="24"/>
          <w:szCs w:val="24"/>
        </w:rPr>
        <w:t xml:space="preserve">of </w:t>
      </w:r>
      <w:r w:rsidR="00980CCD">
        <w:rPr>
          <w:rFonts w:ascii="Times New Roman" w:hAnsi="Times New Roman" w:cs="Times New Roman"/>
          <w:sz w:val="24"/>
          <w:szCs w:val="24"/>
        </w:rPr>
        <w:t xml:space="preserve">each of the </w:t>
      </w:r>
      <w:r w:rsidR="002801E1" w:rsidRPr="008545B0">
        <w:rPr>
          <w:rFonts w:ascii="Times New Roman" w:hAnsi="Times New Roman" w:cs="Times New Roman"/>
          <w:sz w:val="24"/>
          <w:szCs w:val="24"/>
        </w:rPr>
        <w:t xml:space="preserve">prepared </w:t>
      </w:r>
      <w:r w:rsidRPr="008545B0">
        <w:rPr>
          <w:rFonts w:ascii="Times New Roman" w:hAnsi="Times New Roman" w:cs="Times New Roman"/>
          <w:sz w:val="24"/>
          <w:szCs w:val="24"/>
        </w:rPr>
        <w:t xml:space="preserve">gametocyte blood </w:t>
      </w:r>
      <w:r w:rsidR="002801E1" w:rsidRPr="008545B0">
        <w:rPr>
          <w:rFonts w:ascii="Times New Roman" w:hAnsi="Times New Roman" w:cs="Times New Roman"/>
          <w:sz w:val="24"/>
          <w:szCs w:val="24"/>
        </w:rPr>
        <w:t>sample</w:t>
      </w:r>
      <w:r w:rsidR="00980CCD">
        <w:rPr>
          <w:rFonts w:ascii="Times New Roman" w:hAnsi="Times New Roman" w:cs="Times New Roman"/>
          <w:sz w:val="24"/>
          <w:szCs w:val="24"/>
        </w:rPr>
        <w:t>s</w:t>
      </w:r>
      <w:r w:rsidR="002801E1" w:rsidRPr="008545B0">
        <w:rPr>
          <w:rFonts w:ascii="Times New Roman" w:hAnsi="Times New Roman" w:cs="Times New Roman"/>
          <w:sz w:val="24"/>
          <w:szCs w:val="24"/>
        </w:rPr>
        <w:t xml:space="preserve"> </w:t>
      </w:r>
      <w:r w:rsidRPr="008545B0">
        <w:rPr>
          <w:rFonts w:ascii="Times New Roman" w:hAnsi="Times New Roman" w:cs="Times New Roman"/>
          <w:sz w:val="24"/>
          <w:szCs w:val="24"/>
        </w:rPr>
        <w:t xml:space="preserve">was then quickly introduced into </w:t>
      </w:r>
      <w:r w:rsidR="00C46E17" w:rsidRPr="008545B0">
        <w:rPr>
          <w:rFonts w:ascii="Times New Roman" w:hAnsi="Times New Roman" w:cs="Times New Roman"/>
          <w:sz w:val="24"/>
          <w:szCs w:val="24"/>
        </w:rPr>
        <w:t>each of the</w:t>
      </w:r>
      <w:r w:rsidRPr="008545B0">
        <w:rPr>
          <w:rFonts w:ascii="Times New Roman" w:hAnsi="Times New Roman" w:cs="Times New Roman"/>
          <w:sz w:val="24"/>
          <w:szCs w:val="24"/>
        </w:rPr>
        <w:t xml:space="preserve"> plate</w:t>
      </w:r>
      <w:r w:rsidR="00C46E17" w:rsidRPr="008545B0">
        <w:rPr>
          <w:rFonts w:ascii="Times New Roman" w:hAnsi="Times New Roman" w:cs="Times New Roman"/>
          <w:sz w:val="24"/>
          <w:szCs w:val="24"/>
        </w:rPr>
        <w:t>s and these were</w:t>
      </w:r>
      <w:r w:rsidRPr="008545B0">
        <w:rPr>
          <w:rFonts w:ascii="Times New Roman" w:hAnsi="Times New Roman" w:cs="Times New Roman"/>
          <w:sz w:val="24"/>
          <w:szCs w:val="24"/>
        </w:rPr>
        <w:t xml:space="preserve"> placed on the mosquito cages to allow for the mosquito’s feeding. The feeding was allowed for 1hr subsequent to which the non-engorged</w:t>
      </w:r>
      <w:r w:rsidR="00C46E17" w:rsidRPr="008545B0">
        <w:rPr>
          <w:rFonts w:ascii="Times New Roman" w:hAnsi="Times New Roman" w:cs="Times New Roman"/>
          <w:sz w:val="24"/>
          <w:szCs w:val="24"/>
        </w:rPr>
        <w:t>/unfed</w:t>
      </w:r>
      <w:r w:rsidRPr="008545B0">
        <w:rPr>
          <w:rFonts w:ascii="Times New Roman" w:hAnsi="Times New Roman" w:cs="Times New Roman"/>
          <w:sz w:val="24"/>
          <w:szCs w:val="24"/>
        </w:rPr>
        <w:t xml:space="preserve"> mosquitoes were </w:t>
      </w:r>
      <w:r w:rsidRPr="008545B0">
        <w:rPr>
          <w:rFonts w:ascii="Times New Roman" w:hAnsi="Times New Roman" w:cs="Times New Roman"/>
          <w:sz w:val="24"/>
          <w:szCs w:val="24"/>
        </w:rPr>
        <w:lastRenderedPageBreak/>
        <w:t xml:space="preserve">discarded. The engorged mosquitoes (half and full gravid) were maintained in the cages for 15-18days </w:t>
      </w:r>
      <w:r w:rsidR="00C46E17" w:rsidRPr="008545B0">
        <w:rPr>
          <w:rFonts w:ascii="Times New Roman" w:hAnsi="Times New Roman" w:cs="Times New Roman"/>
          <w:sz w:val="24"/>
          <w:szCs w:val="24"/>
        </w:rPr>
        <w:t>to allow for the mosquito stages of the parasite’s development and the production of</w:t>
      </w:r>
      <w:r w:rsidR="0023276F">
        <w:rPr>
          <w:rFonts w:ascii="Times New Roman" w:hAnsi="Times New Roman" w:cs="Times New Roman"/>
          <w:sz w:val="24"/>
          <w:szCs w:val="24"/>
        </w:rPr>
        <w:t xml:space="preserve"> </w:t>
      </w:r>
      <w:r w:rsidR="0023276F" w:rsidRPr="0023276F">
        <w:rPr>
          <w:rFonts w:ascii="Times New Roman" w:hAnsi="Times New Roman" w:cs="Times New Roman"/>
          <w:i/>
          <w:sz w:val="24"/>
          <w:szCs w:val="24"/>
        </w:rPr>
        <w:t xml:space="preserve">P. falciparum </w:t>
      </w:r>
      <w:r w:rsidR="00C46E17" w:rsidRPr="008545B0">
        <w:rPr>
          <w:rFonts w:ascii="Times New Roman" w:hAnsi="Times New Roman" w:cs="Times New Roman"/>
          <w:sz w:val="24"/>
          <w:szCs w:val="24"/>
        </w:rPr>
        <w:t xml:space="preserve">sporozoites. </w:t>
      </w:r>
    </w:p>
    <w:p w:rsidR="00036FEB" w:rsidRPr="008545B0" w:rsidRDefault="00036FEB" w:rsidP="008545B0">
      <w:pPr>
        <w:autoSpaceDE w:val="0"/>
        <w:autoSpaceDN w:val="0"/>
        <w:adjustRightInd w:val="0"/>
        <w:spacing w:after="0" w:line="480" w:lineRule="auto"/>
        <w:jc w:val="both"/>
        <w:rPr>
          <w:rFonts w:ascii="Times New Roman" w:hAnsi="Times New Roman" w:cs="Times New Roman"/>
          <w:sz w:val="24"/>
          <w:szCs w:val="24"/>
        </w:rPr>
      </w:pPr>
    </w:p>
    <w:p w:rsidR="007953D6" w:rsidRPr="008545B0" w:rsidRDefault="00980CCD" w:rsidP="008545B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3.4.0. </w:t>
      </w:r>
      <w:r w:rsidR="007953D6" w:rsidRPr="008545B0">
        <w:rPr>
          <w:rFonts w:ascii="Times New Roman" w:eastAsia="Times New Roman" w:hAnsi="Times New Roman" w:cs="Times New Roman"/>
          <w:b/>
          <w:bCs/>
          <w:sz w:val="24"/>
          <w:szCs w:val="24"/>
        </w:rPr>
        <w:t xml:space="preserve">Preparation of Radiation Attenuated Sporozoites (RAS) </w:t>
      </w:r>
    </w:p>
    <w:p w:rsidR="00980CCD" w:rsidRDefault="00372F79" w:rsidP="008545B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w:t>
      </w:r>
      <w:r w:rsidR="001D29F2">
        <w:rPr>
          <w:rFonts w:ascii="Times New Roman" w:eastAsia="Times New Roman" w:hAnsi="Times New Roman" w:cs="Times New Roman"/>
          <w:sz w:val="24"/>
          <w:szCs w:val="24"/>
        </w:rPr>
        <w:t xml:space="preserve"> </w:t>
      </w:r>
      <w:r w:rsidR="007953D6" w:rsidRPr="008545B0">
        <w:rPr>
          <w:rFonts w:ascii="Times New Roman" w:eastAsia="Times New Roman" w:hAnsi="Times New Roman" w:cs="Times New Roman"/>
          <w:sz w:val="24"/>
          <w:szCs w:val="24"/>
        </w:rPr>
        <w:t>15-18</w:t>
      </w:r>
      <w:r w:rsidR="00036FEB">
        <w:rPr>
          <w:rFonts w:ascii="Times New Roman" w:eastAsia="Times New Roman" w:hAnsi="Times New Roman" w:cs="Times New Roman"/>
          <w:sz w:val="24"/>
          <w:szCs w:val="24"/>
        </w:rPr>
        <w:t xml:space="preserve"> </w:t>
      </w:r>
      <w:r w:rsidR="007953D6" w:rsidRPr="008545B0">
        <w:rPr>
          <w:rFonts w:ascii="Times New Roman" w:eastAsia="Times New Roman" w:hAnsi="Times New Roman" w:cs="Times New Roman"/>
          <w:sz w:val="24"/>
          <w:szCs w:val="24"/>
        </w:rPr>
        <w:t xml:space="preserve">days post-gametocyte blood feeding, the </w:t>
      </w:r>
      <w:r w:rsidR="000224AF">
        <w:rPr>
          <w:rFonts w:ascii="Times New Roman" w:eastAsia="Times New Roman" w:hAnsi="Times New Roman" w:cs="Times New Roman"/>
          <w:sz w:val="24"/>
          <w:szCs w:val="24"/>
        </w:rPr>
        <w:t>surviving mosquitoes</w:t>
      </w:r>
      <w:r w:rsidR="007953D6" w:rsidRPr="008545B0">
        <w:rPr>
          <w:rFonts w:ascii="Times New Roman" w:eastAsia="Times New Roman" w:hAnsi="Times New Roman" w:cs="Times New Roman"/>
          <w:sz w:val="24"/>
          <w:szCs w:val="24"/>
        </w:rPr>
        <w:t xml:space="preserve"> in </w:t>
      </w:r>
      <w:r w:rsidR="00951CAF" w:rsidRPr="008545B0">
        <w:rPr>
          <w:rFonts w:ascii="Times New Roman" w:eastAsia="Times New Roman" w:hAnsi="Times New Roman" w:cs="Times New Roman"/>
          <w:sz w:val="24"/>
          <w:szCs w:val="24"/>
        </w:rPr>
        <w:t xml:space="preserve">each of the cages </w:t>
      </w:r>
      <w:r w:rsidR="000224AF">
        <w:rPr>
          <w:rFonts w:ascii="Times New Roman" w:eastAsia="Times New Roman" w:hAnsi="Times New Roman" w:cs="Times New Roman"/>
          <w:sz w:val="24"/>
          <w:szCs w:val="24"/>
        </w:rPr>
        <w:t>(</w:t>
      </w:r>
      <w:r w:rsidR="001822A8">
        <w:rPr>
          <w:rFonts w:ascii="Times New Roman" w:eastAsia="Times New Roman" w:hAnsi="Times New Roman" w:cs="Times New Roman"/>
          <w:sz w:val="24"/>
          <w:szCs w:val="24"/>
        </w:rPr>
        <w:t xml:space="preserve">approximately 24 in each cage) </w:t>
      </w:r>
      <w:r w:rsidR="00951CAF" w:rsidRPr="008545B0">
        <w:rPr>
          <w:rFonts w:ascii="Times New Roman" w:eastAsia="Times New Roman" w:hAnsi="Times New Roman" w:cs="Times New Roman"/>
          <w:sz w:val="24"/>
          <w:szCs w:val="24"/>
        </w:rPr>
        <w:t xml:space="preserve">were </w:t>
      </w:r>
      <w:r w:rsidR="007953D6" w:rsidRPr="008545B0">
        <w:rPr>
          <w:rFonts w:ascii="Times New Roman" w:eastAsia="Times New Roman" w:hAnsi="Times New Roman" w:cs="Times New Roman"/>
          <w:sz w:val="24"/>
          <w:szCs w:val="24"/>
        </w:rPr>
        <w:t>removed for the attenuation of the sporozoites in the</w:t>
      </w:r>
      <w:r w:rsidR="00980CCD">
        <w:rPr>
          <w:rFonts w:ascii="Times New Roman" w:eastAsia="Times New Roman" w:hAnsi="Times New Roman" w:cs="Times New Roman"/>
          <w:sz w:val="24"/>
          <w:szCs w:val="24"/>
        </w:rPr>
        <w:t>ir</w:t>
      </w:r>
      <w:r w:rsidR="00951CAF" w:rsidRPr="008545B0">
        <w:rPr>
          <w:rFonts w:ascii="Times New Roman" w:eastAsia="Times New Roman" w:hAnsi="Times New Roman" w:cs="Times New Roman"/>
          <w:sz w:val="24"/>
          <w:szCs w:val="24"/>
        </w:rPr>
        <w:t xml:space="preserve"> </w:t>
      </w:r>
      <w:r w:rsidR="007953D6" w:rsidRPr="008545B0">
        <w:rPr>
          <w:rFonts w:ascii="Times New Roman" w:eastAsia="Times New Roman" w:hAnsi="Times New Roman" w:cs="Times New Roman"/>
          <w:sz w:val="24"/>
          <w:szCs w:val="24"/>
        </w:rPr>
        <w:t>salivary glands.</w:t>
      </w:r>
      <w:r w:rsidR="00136759">
        <w:rPr>
          <w:rFonts w:ascii="Times New Roman" w:eastAsia="Times New Roman" w:hAnsi="Times New Roman" w:cs="Times New Roman"/>
          <w:sz w:val="24"/>
          <w:szCs w:val="24"/>
        </w:rPr>
        <w:t xml:space="preserve"> </w:t>
      </w:r>
    </w:p>
    <w:p w:rsidR="00951CAF" w:rsidRPr="008545B0" w:rsidRDefault="001D29F2" w:rsidP="008545B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7953D6" w:rsidRPr="008545B0">
        <w:rPr>
          <w:rFonts w:ascii="Times New Roman" w:eastAsia="Times New Roman" w:hAnsi="Times New Roman" w:cs="Times New Roman"/>
          <w:sz w:val="24"/>
          <w:szCs w:val="24"/>
        </w:rPr>
        <w:t>he mosquitoes were first</w:t>
      </w:r>
      <w:r w:rsidR="00372F79">
        <w:rPr>
          <w:rFonts w:ascii="Times New Roman" w:eastAsia="Times New Roman" w:hAnsi="Times New Roman" w:cs="Times New Roman"/>
          <w:sz w:val="24"/>
          <w:szCs w:val="24"/>
        </w:rPr>
        <w:t xml:space="preserve"> </w:t>
      </w:r>
      <w:r w:rsidR="007953D6" w:rsidRPr="008545B0">
        <w:rPr>
          <w:rFonts w:ascii="Times New Roman" w:eastAsia="Times New Roman" w:hAnsi="Times New Roman" w:cs="Times New Roman"/>
          <w:sz w:val="24"/>
          <w:szCs w:val="24"/>
        </w:rPr>
        <w:t xml:space="preserve">divided into </w:t>
      </w:r>
      <w:r w:rsidR="00951CAF" w:rsidRPr="008545B0">
        <w:rPr>
          <w:rFonts w:ascii="Times New Roman" w:eastAsia="Times New Roman" w:hAnsi="Times New Roman" w:cs="Times New Roman"/>
          <w:sz w:val="24"/>
          <w:szCs w:val="24"/>
        </w:rPr>
        <w:t>Attenuated (ATT) and Control (C) groups; then, t</w:t>
      </w:r>
      <w:r w:rsidR="007953D6" w:rsidRPr="008545B0">
        <w:rPr>
          <w:rFonts w:ascii="Times New Roman" w:eastAsia="Times New Roman" w:hAnsi="Times New Roman" w:cs="Times New Roman"/>
          <w:sz w:val="24"/>
          <w:szCs w:val="24"/>
        </w:rPr>
        <w:t xml:space="preserve">he </w:t>
      </w:r>
      <w:r w:rsidR="00951CAF" w:rsidRPr="008545B0">
        <w:rPr>
          <w:rFonts w:ascii="Times New Roman" w:eastAsia="Times New Roman" w:hAnsi="Times New Roman" w:cs="Times New Roman"/>
          <w:sz w:val="24"/>
          <w:szCs w:val="24"/>
        </w:rPr>
        <w:t xml:space="preserve">insects </w:t>
      </w:r>
      <w:r w:rsidR="007953D6" w:rsidRPr="008545B0">
        <w:rPr>
          <w:rFonts w:ascii="Times New Roman" w:eastAsia="Times New Roman" w:hAnsi="Times New Roman" w:cs="Times New Roman"/>
          <w:sz w:val="24"/>
          <w:szCs w:val="24"/>
        </w:rPr>
        <w:t>assigned for attenuation were</w:t>
      </w:r>
      <w:r w:rsidR="00951CAF" w:rsidRPr="008545B0">
        <w:rPr>
          <w:rFonts w:ascii="Times New Roman" w:eastAsia="Times New Roman" w:hAnsi="Times New Roman" w:cs="Times New Roman"/>
          <w:sz w:val="24"/>
          <w:szCs w:val="24"/>
        </w:rPr>
        <w:t xml:space="preserve"> introduced</w:t>
      </w:r>
      <w:r w:rsidR="007953D6" w:rsidRPr="008545B0">
        <w:rPr>
          <w:rFonts w:ascii="Times New Roman" w:eastAsia="Times New Roman" w:hAnsi="Times New Roman" w:cs="Times New Roman"/>
          <w:sz w:val="24"/>
          <w:szCs w:val="24"/>
        </w:rPr>
        <w:t xml:space="preserve"> into </w:t>
      </w:r>
      <w:r w:rsidR="00951CAF" w:rsidRPr="008545B0">
        <w:rPr>
          <w:rFonts w:ascii="Times New Roman" w:eastAsia="Times New Roman" w:hAnsi="Times New Roman" w:cs="Times New Roman"/>
          <w:sz w:val="24"/>
          <w:szCs w:val="24"/>
        </w:rPr>
        <w:t xml:space="preserve">netted </w:t>
      </w:r>
      <w:r w:rsidR="007953D6" w:rsidRPr="008545B0">
        <w:rPr>
          <w:rFonts w:ascii="Times New Roman" w:eastAsia="Times New Roman" w:hAnsi="Times New Roman" w:cs="Times New Roman"/>
          <w:sz w:val="24"/>
          <w:szCs w:val="24"/>
        </w:rPr>
        <w:t xml:space="preserve">plastic cups and taken to the </w:t>
      </w:r>
      <w:r w:rsidR="007953D6" w:rsidRPr="00136759">
        <w:rPr>
          <w:rFonts w:ascii="Times New Roman" w:eastAsia="Times New Roman" w:hAnsi="Times New Roman" w:cs="Times New Roman"/>
          <w:sz w:val="24"/>
          <w:szCs w:val="24"/>
        </w:rPr>
        <w:t xml:space="preserve">Radiation and Isotope Centre, Khartoum, (RICK), </w:t>
      </w:r>
      <w:r w:rsidR="007953D6" w:rsidRPr="008545B0">
        <w:rPr>
          <w:rFonts w:ascii="Times New Roman" w:eastAsia="Times New Roman" w:hAnsi="Times New Roman" w:cs="Times New Roman"/>
          <w:sz w:val="24"/>
          <w:szCs w:val="24"/>
        </w:rPr>
        <w:t>for irradiation/attenuation.</w:t>
      </w:r>
    </w:p>
    <w:p w:rsidR="007953D6" w:rsidRPr="008545B0" w:rsidRDefault="00372F79" w:rsidP="008545B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An effective sporozoite attenuation protocol was worked out by first obtaining </w:t>
      </w:r>
      <w:r w:rsidR="007953D6" w:rsidRPr="008545B0">
        <w:rPr>
          <w:rFonts w:ascii="Times New Roman" w:eastAsia="Times New Roman" w:hAnsi="Times New Roman" w:cs="Times New Roman"/>
          <w:bCs/>
          <w:sz w:val="24"/>
          <w:szCs w:val="24"/>
        </w:rPr>
        <w:t xml:space="preserve">Computer Tomographic (CT) images of </w:t>
      </w:r>
      <w:r w:rsidR="00F64438" w:rsidRPr="008545B0">
        <w:rPr>
          <w:rFonts w:ascii="Times New Roman" w:eastAsia="Times New Roman" w:hAnsi="Times New Roman" w:cs="Times New Roman"/>
          <w:bCs/>
          <w:sz w:val="24"/>
          <w:szCs w:val="24"/>
        </w:rPr>
        <w:t>a</w:t>
      </w:r>
      <w:r w:rsidR="007953D6" w:rsidRPr="008545B0">
        <w:rPr>
          <w:rFonts w:ascii="Times New Roman" w:eastAsia="Times New Roman" w:hAnsi="Times New Roman" w:cs="Times New Roman"/>
          <w:bCs/>
          <w:sz w:val="24"/>
          <w:szCs w:val="24"/>
        </w:rPr>
        <w:t xml:space="preserve"> petri-dish (filled with </w:t>
      </w:r>
      <w:r w:rsidR="00F64438" w:rsidRPr="008545B0">
        <w:rPr>
          <w:rFonts w:ascii="Times New Roman" w:eastAsia="Times New Roman" w:hAnsi="Times New Roman" w:cs="Times New Roman"/>
          <w:bCs/>
          <w:sz w:val="24"/>
          <w:szCs w:val="24"/>
        </w:rPr>
        <w:t>RPMI 1640</w:t>
      </w:r>
      <w:r w:rsidR="00651B59">
        <w:rPr>
          <w:rFonts w:ascii="Times New Roman" w:eastAsia="Times New Roman" w:hAnsi="Times New Roman" w:cs="Times New Roman"/>
          <w:bCs/>
          <w:sz w:val="24"/>
          <w:szCs w:val="24"/>
        </w:rPr>
        <w:t xml:space="preserve"> </w:t>
      </w:r>
      <w:r w:rsidR="007953D6" w:rsidRPr="008545B0">
        <w:rPr>
          <w:rFonts w:ascii="Times New Roman" w:eastAsia="Times New Roman" w:hAnsi="Times New Roman" w:cs="Times New Roman"/>
          <w:bCs/>
          <w:sz w:val="24"/>
          <w:szCs w:val="24"/>
        </w:rPr>
        <w:t>media) using the AcQSIM</w:t>
      </w:r>
      <w:r w:rsidR="007953D6" w:rsidRPr="008545B0">
        <w:rPr>
          <w:rFonts w:ascii="Times New Roman" w:eastAsia="Times New Roman" w:hAnsi="Times New Roman" w:cs="Times New Roman"/>
          <w:bCs/>
          <w:sz w:val="24"/>
          <w:szCs w:val="24"/>
          <w:vertAlign w:val="superscript"/>
        </w:rPr>
        <w:t>TM</w:t>
      </w:r>
      <w:r w:rsidR="007953D6" w:rsidRPr="008545B0">
        <w:rPr>
          <w:rFonts w:ascii="Times New Roman" w:eastAsia="Times New Roman" w:hAnsi="Times New Roman" w:cs="Times New Roman"/>
          <w:bCs/>
          <w:sz w:val="24"/>
          <w:szCs w:val="24"/>
        </w:rPr>
        <w:t xml:space="preserve"> simulator (Philips Medical Systems)</w:t>
      </w:r>
      <w:r w:rsidR="00AC4ED7">
        <w:rPr>
          <w:rFonts w:ascii="Times New Roman" w:eastAsia="Times New Roman" w:hAnsi="Times New Roman" w:cs="Times New Roman"/>
          <w:bCs/>
          <w:sz w:val="24"/>
          <w:szCs w:val="24"/>
        </w:rPr>
        <w:t xml:space="preserve"> (Fig </w:t>
      </w:r>
      <w:r>
        <w:rPr>
          <w:rFonts w:ascii="Times New Roman" w:eastAsia="Times New Roman" w:hAnsi="Times New Roman" w:cs="Times New Roman"/>
          <w:bCs/>
          <w:sz w:val="24"/>
          <w:szCs w:val="24"/>
        </w:rPr>
        <w:t>9</w:t>
      </w:r>
      <w:r w:rsidR="00AC4ED7">
        <w:rPr>
          <w:rFonts w:ascii="Times New Roman" w:eastAsia="Times New Roman" w:hAnsi="Times New Roman" w:cs="Times New Roman"/>
          <w:bCs/>
          <w:sz w:val="24"/>
          <w:szCs w:val="24"/>
        </w:rPr>
        <w:t>)</w:t>
      </w:r>
      <w:r w:rsidR="007953D6" w:rsidRPr="008545B0">
        <w:rPr>
          <w:rFonts w:ascii="Times New Roman" w:eastAsia="Times New Roman" w:hAnsi="Times New Roman" w:cs="Times New Roman"/>
          <w:bCs/>
          <w:sz w:val="24"/>
          <w:szCs w:val="24"/>
        </w:rPr>
        <w:t>.</w:t>
      </w:r>
      <w:r w:rsidR="00651B59">
        <w:rPr>
          <w:rFonts w:ascii="Times New Roman" w:eastAsia="Times New Roman" w:hAnsi="Times New Roman" w:cs="Times New Roman"/>
          <w:bCs/>
          <w:sz w:val="24"/>
          <w:szCs w:val="24"/>
        </w:rPr>
        <w:t xml:space="preserve"> </w:t>
      </w:r>
      <w:r w:rsidR="007953D6" w:rsidRPr="008545B0">
        <w:rPr>
          <w:rFonts w:ascii="Times New Roman" w:eastAsia="Times New Roman" w:hAnsi="Times New Roman" w:cs="Times New Roman"/>
          <w:bCs/>
          <w:sz w:val="24"/>
          <w:szCs w:val="24"/>
        </w:rPr>
        <w:t xml:space="preserve">These images </w:t>
      </w:r>
      <w:r>
        <w:rPr>
          <w:rFonts w:ascii="Times New Roman" w:eastAsia="Times New Roman" w:hAnsi="Times New Roman" w:cs="Times New Roman"/>
          <w:bCs/>
          <w:sz w:val="24"/>
          <w:szCs w:val="24"/>
        </w:rPr>
        <w:t xml:space="preserve">obtained </w:t>
      </w:r>
      <w:r w:rsidR="007953D6" w:rsidRPr="008545B0">
        <w:rPr>
          <w:rFonts w:ascii="Times New Roman" w:eastAsia="Times New Roman" w:hAnsi="Times New Roman" w:cs="Times New Roman"/>
          <w:bCs/>
          <w:sz w:val="24"/>
          <w:szCs w:val="24"/>
        </w:rPr>
        <w:t xml:space="preserve">were then fed to the Pinnacle Planning </w:t>
      </w:r>
      <w:r w:rsidR="000D77A6">
        <w:rPr>
          <w:rFonts w:ascii="Times New Roman" w:eastAsia="Times New Roman" w:hAnsi="Times New Roman" w:cs="Times New Roman"/>
          <w:bCs/>
          <w:sz w:val="24"/>
          <w:szCs w:val="24"/>
        </w:rPr>
        <w:t>System</w:t>
      </w:r>
      <w:r w:rsidR="000D77A6" w:rsidRPr="000D77A6">
        <w:rPr>
          <w:rFonts w:ascii="Times New Roman" w:eastAsia="Times New Roman" w:hAnsi="Times New Roman" w:cs="Times New Roman"/>
          <w:bCs/>
          <w:sz w:val="24"/>
          <w:szCs w:val="24"/>
          <w:vertAlign w:val="superscript"/>
        </w:rPr>
        <w:t>TM</w:t>
      </w:r>
      <w:r w:rsidR="000D77A6">
        <w:rPr>
          <w:rFonts w:ascii="Times New Roman" w:eastAsia="Times New Roman" w:hAnsi="Times New Roman" w:cs="Times New Roman"/>
          <w:bCs/>
          <w:sz w:val="24"/>
          <w:szCs w:val="24"/>
        </w:rPr>
        <w:t xml:space="preserve"> </w:t>
      </w:r>
      <w:r w:rsidR="007953D6" w:rsidRPr="008545B0">
        <w:rPr>
          <w:rFonts w:ascii="Times New Roman" w:eastAsia="Times New Roman" w:hAnsi="Times New Roman" w:cs="Times New Roman"/>
          <w:bCs/>
          <w:sz w:val="24"/>
          <w:szCs w:val="24"/>
        </w:rPr>
        <w:t xml:space="preserve">software and a virtual </w:t>
      </w:r>
      <w:r w:rsidR="00F64438" w:rsidRPr="008545B0">
        <w:rPr>
          <w:rFonts w:ascii="Times New Roman" w:eastAsia="Times New Roman" w:hAnsi="Times New Roman" w:cs="Times New Roman"/>
          <w:bCs/>
          <w:sz w:val="24"/>
          <w:szCs w:val="24"/>
        </w:rPr>
        <w:t>3D plan</w:t>
      </w:r>
      <w:r w:rsidR="000D77A6">
        <w:rPr>
          <w:rFonts w:ascii="Times New Roman" w:eastAsia="Times New Roman" w:hAnsi="Times New Roman" w:cs="Times New Roman"/>
          <w:bCs/>
          <w:sz w:val="24"/>
          <w:szCs w:val="24"/>
        </w:rPr>
        <w:t xml:space="preserve"> for the mosquito/sporozoite irradiation </w:t>
      </w:r>
      <w:r w:rsidR="00F64438" w:rsidRPr="008545B0">
        <w:rPr>
          <w:rFonts w:ascii="Times New Roman" w:eastAsia="Times New Roman" w:hAnsi="Times New Roman" w:cs="Times New Roman"/>
          <w:bCs/>
          <w:sz w:val="24"/>
          <w:szCs w:val="24"/>
        </w:rPr>
        <w:t>was obtained.</w:t>
      </w:r>
      <w:r w:rsidR="00651B59">
        <w:rPr>
          <w:rFonts w:ascii="Times New Roman" w:eastAsia="Times New Roman" w:hAnsi="Times New Roman" w:cs="Times New Roman"/>
          <w:bCs/>
          <w:sz w:val="24"/>
          <w:szCs w:val="24"/>
        </w:rPr>
        <w:t xml:space="preserve"> </w:t>
      </w:r>
      <w:r w:rsidR="00F64438" w:rsidRPr="008545B0">
        <w:rPr>
          <w:rFonts w:ascii="Times New Roman" w:eastAsia="Times New Roman" w:hAnsi="Times New Roman" w:cs="Times New Roman"/>
          <w:bCs/>
          <w:sz w:val="24"/>
          <w:szCs w:val="24"/>
        </w:rPr>
        <w:t xml:space="preserve">Based on this plan, the mosquitoes were to be suspended in a petri-dish already filled with RPMI 1640 media and </w:t>
      </w:r>
      <w:r w:rsidR="00F258E4" w:rsidRPr="008545B0">
        <w:rPr>
          <w:rFonts w:ascii="Times New Roman" w:eastAsia="Times New Roman" w:hAnsi="Times New Roman" w:cs="Times New Roman"/>
          <w:bCs/>
          <w:sz w:val="24"/>
          <w:szCs w:val="24"/>
        </w:rPr>
        <w:t xml:space="preserve">then </w:t>
      </w:r>
      <w:r w:rsidR="00F64438" w:rsidRPr="008545B0">
        <w:rPr>
          <w:rFonts w:ascii="Times New Roman" w:eastAsia="Times New Roman" w:hAnsi="Times New Roman" w:cs="Times New Roman"/>
          <w:bCs/>
          <w:sz w:val="24"/>
          <w:szCs w:val="24"/>
        </w:rPr>
        <w:t>irradiated</w:t>
      </w:r>
      <w:r w:rsidR="00F258E4" w:rsidRPr="008545B0">
        <w:rPr>
          <w:rFonts w:ascii="Times New Roman" w:eastAsia="Times New Roman" w:hAnsi="Times New Roman" w:cs="Times New Roman"/>
          <w:bCs/>
          <w:sz w:val="24"/>
          <w:szCs w:val="24"/>
        </w:rPr>
        <w:t xml:space="preserve"> for</w:t>
      </w:r>
      <w:r w:rsidR="002B551B">
        <w:rPr>
          <w:rFonts w:ascii="Times New Roman" w:eastAsia="Times New Roman" w:hAnsi="Times New Roman" w:cs="Times New Roman"/>
          <w:bCs/>
          <w:sz w:val="24"/>
          <w:szCs w:val="24"/>
        </w:rPr>
        <w:t xml:space="preserve"> </w:t>
      </w:r>
      <w:r w:rsidR="00242223" w:rsidRPr="008545B0">
        <w:rPr>
          <w:rFonts w:ascii="Times New Roman" w:eastAsia="Times New Roman" w:hAnsi="Times New Roman" w:cs="Times New Roman"/>
          <w:bCs/>
          <w:sz w:val="24"/>
          <w:szCs w:val="24"/>
        </w:rPr>
        <w:t xml:space="preserve">10.43mins </w:t>
      </w:r>
      <w:r w:rsidR="00F258E4" w:rsidRPr="008545B0">
        <w:rPr>
          <w:rFonts w:ascii="Times New Roman" w:eastAsia="Times New Roman" w:hAnsi="Times New Roman" w:cs="Times New Roman"/>
          <w:bCs/>
          <w:sz w:val="24"/>
          <w:szCs w:val="24"/>
        </w:rPr>
        <w:t xml:space="preserve">to receive the </w:t>
      </w:r>
      <w:r w:rsidR="00AF75E9">
        <w:rPr>
          <w:rFonts w:ascii="Times New Roman" w:eastAsia="Times New Roman" w:hAnsi="Times New Roman" w:cs="Times New Roman"/>
          <w:bCs/>
          <w:sz w:val="24"/>
          <w:szCs w:val="24"/>
        </w:rPr>
        <w:t xml:space="preserve">required </w:t>
      </w:r>
      <w:r w:rsidR="00F258E4" w:rsidRPr="008545B0">
        <w:rPr>
          <w:rFonts w:ascii="Times New Roman" w:eastAsia="Times New Roman" w:hAnsi="Times New Roman" w:cs="Times New Roman"/>
          <w:bCs/>
          <w:sz w:val="24"/>
          <w:szCs w:val="24"/>
        </w:rPr>
        <w:t xml:space="preserve">10Krads irradiation dose </w:t>
      </w:r>
      <w:r w:rsidR="000D77A6">
        <w:rPr>
          <w:rFonts w:ascii="Times New Roman" w:eastAsia="Times New Roman" w:hAnsi="Times New Roman" w:cs="Times New Roman"/>
          <w:bCs/>
          <w:sz w:val="24"/>
          <w:szCs w:val="24"/>
        </w:rPr>
        <w:t xml:space="preserve">for attenuation </w:t>
      </w:r>
      <w:r w:rsidR="00DE7AE2">
        <w:rPr>
          <w:rFonts w:ascii="Times New Roman" w:eastAsia="Times New Roman" w:hAnsi="Times New Roman" w:cs="Times New Roman"/>
          <w:bCs/>
          <w:sz w:val="24"/>
          <w:szCs w:val="24"/>
        </w:rPr>
        <w:t>(Andreas</w:t>
      </w:r>
      <w:r w:rsidR="007953D6" w:rsidRPr="008545B0">
        <w:rPr>
          <w:rFonts w:ascii="Times New Roman" w:eastAsia="Times New Roman" w:hAnsi="Times New Roman" w:cs="Times New Roman"/>
          <w:bCs/>
          <w:sz w:val="24"/>
          <w:szCs w:val="24"/>
        </w:rPr>
        <w:t xml:space="preserve"> </w:t>
      </w:r>
      <w:r w:rsidR="007953D6" w:rsidRPr="008545B0">
        <w:rPr>
          <w:rFonts w:ascii="Times New Roman" w:eastAsia="Times New Roman" w:hAnsi="Times New Roman" w:cs="Times New Roman"/>
          <w:bCs/>
          <w:i/>
          <w:iCs/>
          <w:sz w:val="24"/>
          <w:szCs w:val="24"/>
        </w:rPr>
        <w:t>et al</w:t>
      </w:r>
      <w:r w:rsidR="00DE7AE2">
        <w:rPr>
          <w:rFonts w:ascii="Times New Roman" w:eastAsia="Times New Roman" w:hAnsi="Times New Roman" w:cs="Times New Roman"/>
          <w:bCs/>
          <w:i/>
          <w:iCs/>
          <w:sz w:val="24"/>
          <w:szCs w:val="24"/>
        </w:rPr>
        <w:t>.</w:t>
      </w:r>
      <w:r w:rsidR="007953D6" w:rsidRPr="008545B0">
        <w:rPr>
          <w:rFonts w:ascii="Times New Roman" w:eastAsia="Times New Roman" w:hAnsi="Times New Roman" w:cs="Times New Roman"/>
          <w:bCs/>
          <w:sz w:val="24"/>
          <w:szCs w:val="24"/>
        </w:rPr>
        <w:t>, 1990).</w:t>
      </w:r>
    </w:p>
    <w:p w:rsidR="002B551B" w:rsidRDefault="007953D6" w:rsidP="008545B0">
      <w:pPr>
        <w:spacing w:line="480" w:lineRule="auto"/>
        <w:jc w:val="both"/>
        <w:rPr>
          <w:rFonts w:ascii="Times New Roman" w:eastAsia="Times New Roman" w:hAnsi="Times New Roman" w:cs="Times New Roman"/>
          <w:bCs/>
          <w:sz w:val="24"/>
          <w:szCs w:val="24"/>
        </w:rPr>
      </w:pPr>
      <w:r w:rsidRPr="008545B0">
        <w:rPr>
          <w:rFonts w:ascii="Times New Roman" w:eastAsia="Times New Roman" w:hAnsi="Times New Roman" w:cs="Times New Roman"/>
          <w:bCs/>
          <w:sz w:val="24"/>
          <w:szCs w:val="24"/>
        </w:rPr>
        <w:t>A Cobalt 60 (Co-60) radiotherapy machine that delivers 1.25MeV energy was used for the irradiation procedure</w:t>
      </w:r>
      <w:r w:rsidR="00AC4ED7">
        <w:rPr>
          <w:rFonts w:ascii="Times New Roman" w:eastAsia="Times New Roman" w:hAnsi="Times New Roman" w:cs="Times New Roman"/>
          <w:bCs/>
          <w:sz w:val="24"/>
          <w:szCs w:val="24"/>
        </w:rPr>
        <w:t xml:space="preserve"> (Fig </w:t>
      </w:r>
      <w:r w:rsidR="00372F79">
        <w:rPr>
          <w:rFonts w:ascii="Times New Roman" w:eastAsia="Times New Roman" w:hAnsi="Times New Roman" w:cs="Times New Roman"/>
          <w:bCs/>
          <w:sz w:val="24"/>
          <w:szCs w:val="24"/>
        </w:rPr>
        <w:t>10</w:t>
      </w:r>
      <w:r w:rsidR="00AC4ED7">
        <w:rPr>
          <w:rFonts w:ascii="Times New Roman" w:eastAsia="Times New Roman" w:hAnsi="Times New Roman" w:cs="Times New Roman"/>
          <w:bCs/>
          <w:sz w:val="24"/>
          <w:szCs w:val="24"/>
        </w:rPr>
        <w:t>)</w:t>
      </w:r>
      <w:r w:rsidRPr="008545B0">
        <w:rPr>
          <w:rFonts w:ascii="Times New Roman" w:eastAsia="Times New Roman" w:hAnsi="Times New Roman" w:cs="Times New Roman"/>
          <w:bCs/>
          <w:sz w:val="24"/>
          <w:szCs w:val="24"/>
        </w:rPr>
        <w:t>. The radiation field size was 10x10cm</w:t>
      </w:r>
      <w:r w:rsidR="005063C8" w:rsidRPr="008545B0">
        <w:rPr>
          <w:rFonts w:ascii="Times New Roman" w:eastAsia="Times New Roman" w:hAnsi="Times New Roman" w:cs="Times New Roman"/>
          <w:bCs/>
          <w:sz w:val="24"/>
          <w:szCs w:val="24"/>
        </w:rPr>
        <w:t xml:space="preserve">, ensuring the </w:t>
      </w:r>
      <w:r w:rsidRPr="008545B0">
        <w:rPr>
          <w:rFonts w:ascii="Times New Roman" w:eastAsia="Times New Roman" w:hAnsi="Times New Roman" w:cs="Times New Roman"/>
          <w:bCs/>
          <w:sz w:val="24"/>
          <w:szCs w:val="24"/>
        </w:rPr>
        <w:t xml:space="preserve">radiation covered the dish </w:t>
      </w:r>
      <w:r w:rsidR="005063C8" w:rsidRPr="008545B0">
        <w:rPr>
          <w:rFonts w:ascii="Times New Roman" w:eastAsia="Times New Roman" w:hAnsi="Times New Roman" w:cs="Times New Roman"/>
          <w:bCs/>
          <w:sz w:val="24"/>
          <w:szCs w:val="24"/>
        </w:rPr>
        <w:t xml:space="preserve">appropriately; this also guaranteed a homogenous radiation scattering across the dish. </w:t>
      </w:r>
      <w:r w:rsidRPr="008545B0">
        <w:rPr>
          <w:rFonts w:ascii="Times New Roman" w:eastAsia="Times New Roman" w:hAnsi="Times New Roman" w:cs="Times New Roman"/>
          <w:bCs/>
          <w:sz w:val="24"/>
          <w:szCs w:val="24"/>
        </w:rPr>
        <w:t>The distance from the radiation source to the middle of the dish was 100cm.</w:t>
      </w:r>
      <w:r w:rsidR="00AF75E9">
        <w:rPr>
          <w:rFonts w:ascii="Times New Roman" w:eastAsia="Times New Roman" w:hAnsi="Times New Roman" w:cs="Times New Roman"/>
          <w:bCs/>
          <w:sz w:val="24"/>
          <w:szCs w:val="24"/>
        </w:rPr>
        <w:t xml:space="preserve"> </w:t>
      </w:r>
      <w:r w:rsidRPr="008545B0">
        <w:rPr>
          <w:rFonts w:ascii="Times New Roman" w:eastAsia="Times New Roman" w:hAnsi="Times New Roman" w:cs="Times New Roman"/>
          <w:bCs/>
          <w:sz w:val="24"/>
          <w:szCs w:val="24"/>
        </w:rPr>
        <w:t xml:space="preserve">Subsequently, </w:t>
      </w:r>
      <w:r w:rsidRPr="008545B0">
        <w:rPr>
          <w:rFonts w:ascii="Times New Roman" w:eastAsia="Times New Roman" w:hAnsi="Times New Roman" w:cs="Times New Roman"/>
          <w:bCs/>
          <w:sz w:val="24"/>
          <w:szCs w:val="24"/>
        </w:rPr>
        <w:lastRenderedPageBreak/>
        <w:t xml:space="preserve">the infected mosquitoes assigned for attenuation were lightly anaesthetized with chloroform; </w:t>
      </w:r>
      <w:r w:rsidR="002B551B" w:rsidRPr="008545B0">
        <w:rPr>
          <w:rFonts w:ascii="Times New Roman" w:eastAsia="Times New Roman" w:hAnsi="Times New Roman" w:cs="Times New Roman"/>
          <w:bCs/>
          <w:sz w:val="24"/>
          <w:szCs w:val="24"/>
        </w:rPr>
        <w:t>and then</w:t>
      </w:r>
      <w:r w:rsidRPr="008545B0">
        <w:rPr>
          <w:rFonts w:ascii="Times New Roman" w:eastAsia="Times New Roman" w:hAnsi="Times New Roman" w:cs="Times New Roman"/>
          <w:bCs/>
          <w:sz w:val="24"/>
          <w:szCs w:val="24"/>
        </w:rPr>
        <w:t xml:space="preserve">, they were introduced into the </w:t>
      </w:r>
      <w:r w:rsidR="000D77A6">
        <w:rPr>
          <w:rFonts w:ascii="Times New Roman" w:eastAsia="Times New Roman" w:hAnsi="Times New Roman" w:cs="Times New Roman"/>
          <w:bCs/>
          <w:sz w:val="24"/>
          <w:szCs w:val="24"/>
        </w:rPr>
        <w:t xml:space="preserve">RPMI 1640 </w:t>
      </w:r>
      <w:r w:rsidRPr="008545B0">
        <w:rPr>
          <w:rFonts w:ascii="Times New Roman" w:eastAsia="Times New Roman" w:hAnsi="Times New Roman" w:cs="Times New Roman"/>
          <w:bCs/>
          <w:sz w:val="24"/>
          <w:szCs w:val="24"/>
        </w:rPr>
        <w:t>media-filled petri-dish. The required radiation</w:t>
      </w:r>
      <w:r w:rsidR="005063C8" w:rsidRPr="008545B0">
        <w:rPr>
          <w:rFonts w:ascii="Times New Roman" w:eastAsia="Times New Roman" w:hAnsi="Times New Roman" w:cs="Times New Roman"/>
          <w:bCs/>
          <w:sz w:val="24"/>
          <w:szCs w:val="24"/>
        </w:rPr>
        <w:t xml:space="preserve"> dose</w:t>
      </w:r>
      <w:r w:rsidRPr="008545B0">
        <w:rPr>
          <w:rFonts w:ascii="Times New Roman" w:eastAsia="Times New Roman" w:hAnsi="Times New Roman" w:cs="Times New Roman"/>
          <w:bCs/>
          <w:sz w:val="24"/>
          <w:szCs w:val="24"/>
        </w:rPr>
        <w:t xml:space="preserve"> was delivered to the mosquitoes</w:t>
      </w:r>
      <w:r w:rsidR="002A2DC3">
        <w:rPr>
          <w:rFonts w:ascii="Times New Roman" w:eastAsia="Times New Roman" w:hAnsi="Times New Roman" w:cs="Times New Roman"/>
          <w:bCs/>
          <w:sz w:val="24"/>
          <w:szCs w:val="24"/>
        </w:rPr>
        <w:t>/sporozoites</w:t>
      </w:r>
      <w:r w:rsidRPr="008545B0">
        <w:rPr>
          <w:rFonts w:ascii="Times New Roman" w:eastAsia="Times New Roman" w:hAnsi="Times New Roman" w:cs="Times New Roman"/>
          <w:bCs/>
          <w:sz w:val="24"/>
          <w:szCs w:val="24"/>
        </w:rPr>
        <w:t xml:space="preserve"> for the calculated radiation time of 10.43mins (specific for the Co-60 radiotherapy machine used)</w:t>
      </w:r>
      <w:r w:rsidR="002A2DC3">
        <w:rPr>
          <w:rFonts w:ascii="Times New Roman" w:eastAsia="Times New Roman" w:hAnsi="Times New Roman" w:cs="Times New Roman"/>
          <w:bCs/>
          <w:sz w:val="24"/>
          <w:szCs w:val="24"/>
        </w:rPr>
        <w:t xml:space="preserve">. </w:t>
      </w: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Pr="000D76EB" w:rsidRDefault="000D76EB" w:rsidP="008545B0">
      <w:pPr>
        <w:spacing w:line="480" w:lineRule="auto"/>
        <w:jc w:val="both"/>
        <w:rPr>
          <w:rFonts w:ascii="Times New Roman" w:eastAsia="Times New Roman" w:hAnsi="Times New Roman" w:cs="Times New Roman"/>
          <w:b/>
          <w:bCs/>
          <w:sz w:val="24"/>
          <w:szCs w:val="24"/>
        </w:rPr>
      </w:pPr>
      <w:r w:rsidRPr="000D76EB">
        <w:rPr>
          <w:rFonts w:ascii="Times New Roman" w:eastAsia="Times New Roman" w:hAnsi="Times New Roman" w:cs="Times New Roman"/>
          <w:b/>
          <w:bCs/>
          <w:sz w:val="24"/>
          <w:szCs w:val="24"/>
        </w:rPr>
        <w:lastRenderedPageBreak/>
        <w:t>Fig 9</w:t>
      </w: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2B551B" w:rsidRDefault="002B551B" w:rsidP="008545B0">
      <w:pPr>
        <w:spacing w:line="480" w:lineRule="auto"/>
        <w:jc w:val="both"/>
        <w:rPr>
          <w:rFonts w:ascii="Times New Roman" w:eastAsia="Times New Roman" w:hAnsi="Times New Roman" w:cs="Times New Roman"/>
          <w:bCs/>
          <w:sz w:val="24"/>
          <w:szCs w:val="24"/>
        </w:rPr>
      </w:pPr>
    </w:p>
    <w:p w:rsidR="003E41A8" w:rsidRDefault="003E41A8"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Pr="000D76EB" w:rsidRDefault="000D76EB" w:rsidP="002B551B">
      <w:pPr>
        <w:spacing w:line="480" w:lineRule="auto"/>
        <w:jc w:val="both"/>
        <w:rPr>
          <w:rFonts w:ascii="Times New Roman" w:eastAsia="Times New Roman" w:hAnsi="Times New Roman" w:cs="Times New Roman"/>
          <w:b/>
          <w:bCs/>
          <w:sz w:val="24"/>
          <w:szCs w:val="24"/>
        </w:rPr>
      </w:pPr>
      <w:r w:rsidRPr="000D76EB">
        <w:rPr>
          <w:rFonts w:ascii="Times New Roman" w:eastAsia="Times New Roman" w:hAnsi="Times New Roman" w:cs="Times New Roman"/>
          <w:b/>
          <w:bCs/>
          <w:sz w:val="24"/>
          <w:szCs w:val="24"/>
        </w:rPr>
        <w:lastRenderedPageBreak/>
        <w:t>Fig 10:</w:t>
      </w: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036FEB" w:rsidRDefault="00036FEB" w:rsidP="002B551B">
      <w:pPr>
        <w:spacing w:line="480" w:lineRule="auto"/>
        <w:jc w:val="both"/>
        <w:rPr>
          <w:rFonts w:ascii="Times New Roman" w:eastAsia="Times New Roman" w:hAnsi="Times New Roman" w:cs="Times New Roman"/>
          <w:bCs/>
          <w:sz w:val="24"/>
          <w:szCs w:val="24"/>
        </w:rPr>
      </w:pPr>
    </w:p>
    <w:p w:rsidR="00E70430" w:rsidRPr="002B551B" w:rsidRDefault="00AF75E9" w:rsidP="002B551B">
      <w:pPr>
        <w:spacing w:line="480" w:lineRule="auto"/>
        <w:jc w:val="both"/>
        <w:rPr>
          <w:rFonts w:ascii="Times New Roman" w:eastAsia="Times New Roman" w:hAnsi="Times New Roman" w:cs="Times New Roman"/>
          <w:bCs/>
          <w:sz w:val="24"/>
          <w:szCs w:val="24"/>
        </w:rPr>
      </w:pPr>
      <w:r>
        <w:rPr>
          <w:rFonts w:ascii="Times New Roman" w:hAnsi="Times New Roman" w:cs="Times New Roman"/>
          <w:b/>
          <w:sz w:val="24"/>
          <w:szCs w:val="24"/>
        </w:rPr>
        <w:lastRenderedPageBreak/>
        <w:t xml:space="preserve">3.4.1. </w:t>
      </w:r>
      <w:r w:rsidR="007953D6" w:rsidRPr="008545B0">
        <w:rPr>
          <w:rFonts w:ascii="Times New Roman" w:hAnsi="Times New Roman" w:cs="Times New Roman"/>
          <w:b/>
          <w:sz w:val="24"/>
          <w:szCs w:val="24"/>
        </w:rPr>
        <w:t xml:space="preserve">Sporozoite Isolation </w:t>
      </w:r>
      <w:r w:rsidR="005063C8" w:rsidRPr="008545B0">
        <w:rPr>
          <w:rFonts w:ascii="Times New Roman" w:hAnsi="Times New Roman" w:cs="Times New Roman"/>
          <w:b/>
          <w:sz w:val="24"/>
          <w:szCs w:val="24"/>
        </w:rPr>
        <w:t>from Infected Mosquitoes</w:t>
      </w:r>
    </w:p>
    <w:p w:rsidR="007953D6" w:rsidRPr="008545B0" w:rsidRDefault="00E70430" w:rsidP="008545B0">
      <w:pPr>
        <w:spacing w:before="100" w:beforeAutospacing="1" w:after="100" w:afterAutospacing="1"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Sporozoite isolation from </w:t>
      </w:r>
      <w:r w:rsidR="009821A6" w:rsidRPr="008545B0">
        <w:rPr>
          <w:rFonts w:ascii="Times New Roman" w:hAnsi="Times New Roman" w:cs="Times New Roman"/>
          <w:bCs/>
          <w:sz w:val="24"/>
          <w:szCs w:val="24"/>
        </w:rPr>
        <w:t xml:space="preserve">the infected mosquitoes (attenuated and control) was carried out using the sucrose gradient centrifugation method </w:t>
      </w:r>
      <w:r w:rsidR="00372F79">
        <w:rPr>
          <w:rFonts w:ascii="Times New Roman" w:hAnsi="Times New Roman" w:cs="Times New Roman"/>
          <w:bCs/>
          <w:sz w:val="24"/>
          <w:szCs w:val="24"/>
        </w:rPr>
        <w:t xml:space="preserve">of </w:t>
      </w:r>
      <w:r w:rsidR="009821A6" w:rsidRPr="008545B0">
        <w:rPr>
          <w:rFonts w:ascii="Times New Roman" w:hAnsi="Times New Roman" w:cs="Times New Roman"/>
          <w:bCs/>
          <w:sz w:val="24"/>
          <w:szCs w:val="24"/>
        </w:rPr>
        <w:t xml:space="preserve">Arrowood and Sterling, 1987. </w:t>
      </w:r>
    </w:p>
    <w:p w:rsidR="007953D6" w:rsidRPr="008545B0" w:rsidRDefault="00AF75E9" w:rsidP="008545B0">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w:t>
      </w:r>
      <w:r w:rsidR="009821A6" w:rsidRPr="008545B0">
        <w:rPr>
          <w:rFonts w:ascii="Times New Roman" w:hAnsi="Times New Roman" w:cs="Times New Roman"/>
          <w:sz w:val="24"/>
          <w:szCs w:val="24"/>
        </w:rPr>
        <w:t xml:space="preserve"> s</w:t>
      </w:r>
      <w:r w:rsidR="007953D6" w:rsidRPr="008545B0">
        <w:rPr>
          <w:rFonts w:ascii="Times New Roman" w:hAnsi="Times New Roman" w:cs="Times New Roman"/>
          <w:sz w:val="24"/>
          <w:szCs w:val="24"/>
        </w:rPr>
        <w:t xml:space="preserve">tock sucrose solution was prepared by adding 500g sucrose to 6.5g phenol (density </w:t>
      </w:r>
      <w:r w:rsidR="00B60442">
        <w:rPr>
          <w:rFonts w:ascii="Times New Roman" w:hAnsi="Times New Roman" w:cs="Times New Roman"/>
          <w:sz w:val="24"/>
          <w:szCs w:val="24"/>
        </w:rPr>
        <w:t>of</w:t>
      </w:r>
      <w:r w:rsidR="007953D6" w:rsidRPr="008545B0">
        <w:rPr>
          <w:rFonts w:ascii="Times New Roman" w:hAnsi="Times New Roman" w:cs="Times New Roman"/>
          <w:sz w:val="24"/>
          <w:szCs w:val="24"/>
        </w:rPr>
        <w:t xml:space="preserve"> 1.06g/cm</w:t>
      </w:r>
      <w:r w:rsidR="007953D6" w:rsidRPr="008545B0">
        <w:rPr>
          <w:rFonts w:ascii="Times New Roman" w:hAnsi="Times New Roman" w:cs="Times New Roman"/>
          <w:sz w:val="24"/>
          <w:szCs w:val="24"/>
          <w:vertAlign w:val="superscript"/>
        </w:rPr>
        <w:t>3</w:t>
      </w:r>
      <w:r w:rsidR="007953D6" w:rsidRPr="008545B0">
        <w:rPr>
          <w:rFonts w:ascii="Times New Roman" w:hAnsi="Times New Roman" w:cs="Times New Roman"/>
          <w:sz w:val="24"/>
          <w:szCs w:val="24"/>
        </w:rPr>
        <w:t>) in 320ml sterile distilled water. 50% sucrose solution</w:t>
      </w:r>
      <w:r w:rsidR="00EA0F7E">
        <w:rPr>
          <w:rFonts w:ascii="Times New Roman" w:hAnsi="Times New Roman" w:cs="Times New Roman"/>
          <w:sz w:val="24"/>
          <w:szCs w:val="24"/>
        </w:rPr>
        <w:t xml:space="preserve"> was firs</w:t>
      </w:r>
      <w:r w:rsidR="00B60442">
        <w:rPr>
          <w:rFonts w:ascii="Times New Roman" w:hAnsi="Times New Roman" w:cs="Times New Roman"/>
          <w:sz w:val="24"/>
          <w:szCs w:val="24"/>
        </w:rPr>
        <w:t>t</w:t>
      </w:r>
      <w:r w:rsidR="00EA0F7E">
        <w:rPr>
          <w:rFonts w:ascii="Times New Roman" w:hAnsi="Times New Roman" w:cs="Times New Roman"/>
          <w:sz w:val="24"/>
          <w:szCs w:val="24"/>
        </w:rPr>
        <w:t xml:space="preserve"> prepared by adding </w:t>
      </w:r>
      <w:r w:rsidR="007953D6" w:rsidRPr="008545B0">
        <w:rPr>
          <w:rFonts w:ascii="Times New Roman" w:hAnsi="Times New Roman" w:cs="Times New Roman"/>
          <w:sz w:val="24"/>
          <w:szCs w:val="24"/>
        </w:rPr>
        <w:t xml:space="preserve">40ml of the stock sucrose solution </w:t>
      </w:r>
      <w:r w:rsidR="00EA0F7E">
        <w:rPr>
          <w:rFonts w:ascii="Times New Roman" w:hAnsi="Times New Roman" w:cs="Times New Roman"/>
          <w:sz w:val="24"/>
          <w:szCs w:val="24"/>
        </w:rPr>
        <w:t xml:space="preserve">to </w:t>
      </w:r>
      <w:r w:rsidR="007953D6" w:rsidRPr="008545B0">
        <w:rPr>
          <w:rFonts w:ascii="Times New Roman" w:hAnsi="Times New Roman" w:cs="Times New Roman"/>
          <w:sz w:val="24"/>
          <w:szCs w:val="24"/>
        </w:rPr>
        <w:t>80ml of</w:t>
      </w:r>
      <w:r w:rsidR="00EA0F7E">
        <w:rPr>
          <w:rFonts w:ascii="Times New Roman" w:hAnsi="Times New Roman" w:cs="Times New Roman"/>
          <w:sz w:val="24"/>
          <w:szCs w:val="24"/>
        </w:rPr>
        <w:t xml:space="preserve"> distilled water</w:t>
      </w:r>
      <w:r w:rsidR="007953D6" w:rsidRPr="008545B0">
        <w:rPr>
          <w:rFonts w:ascii="Times New Roman" w:hAnsi="Times New Roman" w:cs="Times New Roman"/>
          <w:sz w:val="24"/>
          <w:szCs w:val="24"/>
        </w:rPr>
        <w:t xml:space="preserve">. </w:t>
      </w:r>
      <w:r w:rsidR="00EA0F7E">
        <w:rPr>
          <w:rFonts w:ascii="Times New Roman" w:hAnsi="Times New Roman" w:cs="Times New Roman"/>
          <w:sz w:val="24"/>
          <w:szCs w:val="24"/>
        </w:rPr>
        <w:t xml:space="preserve">25% sucrose solution was also prepared </w:t>
      </w:r>
      <w:r w:rsidR="00B60442">
        <w:rPr>
          <w:rFonts w:ascii="Times New Roman" w:hAnsi="Times New Roman" w:cs="Times New Roman"/>
          <w:sz w:val="24"/>
          <w:szCs w:val="24"/>
        </w:rPr>
        <w:t xml:space="preserve">by </w:t>
      </w:r>
      <w:r w:rsidR="00EA0F7E">
        <w:rPr>
          <w:rFonts w:ascii="Times New Roman" w:hAnsi="Times New Roman" w:cs="Times New Roman"/>
          <w:sz w:val="24"/>
          <w:szCs w:val="24"/>
        </w:rPr>
        <w:t xml:space="preserve">taking </w:t>
      </w:r>
      <w:r w:rsidR="007953D6" w:rsidRPr="008545B0">
        <w:rPr>
          <w:rFonts w:ascii="Times New Roman" w:hAnsi="Times New Roman" w:cs="Times New Roman"/>
          <w:sz w:val="24"/>
          <w:szCs w:val="24"/>
        </w:rPr>
        <w:t xml:space="preserve">25ml of the stock sucrose solution </w:t>
      </w:r>
      <w:r w:rsidR="00EA0F7E">
        <w:rPr>
          <w:rFonts w:ascii="Times New Roman" w:hAnsi="Times New Roman" w:cs="Times New Roman"/>
          <w:sz w:val="24"/>
          <w:szCs w:val="24"/>
        </w:rPr>
        <w:t xml:space="preserve">and adding this </w:t>
      </w:r>
      <w:r w:rsidR="007953D6" w:rsidRPr="008545B0">
        <w:rPr>
          <w:rFonts w:ascii="Times New Roman" w:hAnsi="Times New Roman" w:cs="Times New Roman"/>
          <w:sz w:val="24"/>
          <w:szCs w:val="24"/>
        </w:rPr>
        <w:t>to 100ml of distilled water.</w:t>
      </w:r>
      <w:r w:rsidR="00EB007B">
        <w:rPr>
          <w:rFonts w:ascii="Times New Roman" w:hAnsi="Times New Roman" w:cs="Times New Roman"/>
          <w:sz w:val="24"/>
          <w:szCs w:val="24"/>
        </w:rPr>
        <w:t xml:space="preserve"> </w:t>
      </w:r>
      <w:r w:rsidR="00B60442">
        <w:rPr>
          <w:rFonts w:ascii="Times New Roman" w:hAnsi="Times New Roman" w:cs="Times New Roman"/>
          <w:sz w:val="24"/>
          <w:szCs w:val="24"/>
        </w:rPr>
        <w:t>T</w:t>
      </w:r>
      <w:r w:rsidR="007953D6" w:rsidRPr="008545B0">
        <w:rPr>
          <w:rFonts w:ascii="Times New Roman" w:hAnsi="Times New Roman" w:cs="Times New Roman"/>
          <w:sz w:val="24"/>
          <w:szCs w:val="24"/>
        </w:rPr>
        <w:t>he discontinuous sucrose gradient</w:t>
      </w:r>
      <w:r w:rsidR="00B60442">
        <w:rPr>
          <w:rFonts w:ascii="Times New Roman" w:hAnsi="Times New Roman" w:cs="Times New Roman"/>
          <w:sz w:val="24"/>
          <w:szCs w:val="24"/>
        </w:rPr>
        <w:t xml:space="preserve"> was prepared by first adding 1ml of Giemsa </w:t>
      </w:r>
      <w:r w:rsidR="007953D6" w:rsidRPr="008545B0">
        <w:rPr>
          <w:rFonts w:ascii="Times New Roman" w:hAnsi="Times New Roman" w:cs="Times New Roman"/>
          <w:sz w:val="24"/>
          <w:szCs w:val="24"/>
        </w:rPr>
        <w:t>to the 50% sucrose solution (</w:t>
      </w:r>
      <w:r w:rsidR="00D27D75">
        <w:rPr>
          <w:rFonts w:ascii="Times New Roman" w:hAnsi="Times New Roman" w:cs="Times New Roman"/>
          <w:sz w:val="24"/>
          <w:szCs w:val="24"/>
        </w:rPr>
        <w:t>for colouration</w:t>
      </w:r>
      <w:r w:rsidR="007953D6" w:rsidRPr="008545B0">
        <w:rPr>
          <w:rFonts w:ascii="Times New Roman" w:hAnsi="Times New Roman" w:cs="Times New Roman"/>
          <w:sz w:val="24"/>
          <w:szCs w:val="24"/>
        </w:rPr>
        <w:t xml:space="preserve">); then, 5ml of this stained 50% sucrose solution was pipetted into a 15ml centrifuge tube. </w:t>
      </w:r>
      <w:r w:rsidR="00B60442">
        <w:rPr>
          <w:rFonts w:ascii="Times New Roman" w:hAnsi="Times New Roman" w:cs="Times New Roman"/>
          <w:sz w:val="24"/>
          <w:szCs w:val="24"/>
        </w:rPr>
        <w:t xml:space="preserve">5ml of the </w:t>
      </w:r>
      <w:r w:rsidR="007953D6" w:rsidRPr="008545B0">
        <w:rPr>
          <w:rFonts w:ascii="Times New Roman" w:hAnsi="Times New Roman" w:cs="Times New Roman"/>
          <w:sz w:val="24"/>
          <w:szCs w:val="24"/>
        </w:rPr>
        <w:t>25% sucrose solution wa</w:t>
      </w:r>
      <w:r w:rsidR="00B60442">
        <w:rPr>
          <w:rFonts w:ascii="Times New Roman" w:hAnsi="Times New Roman" w:cs="Times New Roman"/>
          <w:sz w:val="24"/>
          <w:szCs w:val="24"/>
        </w:rPr>
        <w:t xml:space="preserve">s then carefully </w:t>
      </w:r>
      <w:proofErr w:type="gramStart"/>
      <w:r w:rsidR="00B60442">
        <w:rPr>
          <w:rFonts w:ascii="Times New Roman" w:hAnsi="Times New Roman" w:cs="Times New Roman"/>
          <w:sz w:val="24"/>
          <w:szCs w:val="24"/>
        </w:rPr>
        <w:t>pippeted/layered</w:t>
      </w:r>
      <w:proofErr w:type="gramEnd"/>
      <w:r w:rsidR="00B60442">
        <w:rPr>
          <w:rFonts w:ascii="Times New Roman" w:hAnsi="Times New Roman" w:cs="Times New Roman"/>
          <w:sz w:val="24"/>
          <w:szCs w:val="24"/>
        </w:rPr>
        <w:t xml:space="preserve"> on the 50% sucrose solution in the tube </w:t>
      </w:r>
      <w:r w:rsidR="007953D6" w:rsidRPr="008545B0">
        <w:rPr>
          <w:rFonts w:ascii="Times New Roman" w:hAnsi="Times New Roman" w:cs="Times New Roman"/>
          <w:sz w:val="24"/>
          <w:szCs w:val="24"/>
        </w:rPr>
        <w:t xml:space="preserve">until </w:t>
      </w:r>
      <w:r w:rsidR="00B60442">
        <w:rPr>
          <w:rFonts w:ascii="Times New Roman" w:hAnsi="Times New Roman" w:cs="Times New Roman"/>
          <w:sz w:val="24"/>
          <w:szCs w:val="24"/>
        </w:rPr>
        <w:t xml:space="preserve">the </w:t>
      </w:r>
      <w:r w:rsidR="007953D6" w:rsidRPr="008545B0">
        <w:rPr>
          <w:rFonts w:ascii="Times New Roman" w:hAnsi="Times New Roman" w:cs="Times New Roman"/>
          <w:sz w:val="24"/>
          <w:szCs w:val="24"/>
        </w:rPr>
        <w:t>2 different concentration layers could be distinctly seen.</w:t>
      </w:r>
    </w:p>
    <w:p w:rsidR="007953D6" w:rsidRPr="008545B0" w:rsidRDefault="00B60442" w:rsidP="008545B0">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T</w:t>
      </w:r>
      <w:r w:rsidR="007953D6" w:rsidRPr="008545B0">
        <w:rPr>
          <w:rFonts w:ascii="Times New Roman" w:hAnsi="Times New Roman" w:cs="Times New Roman"/>
          <w:sz w:val="24"/>
          <w:szCs w:val="24"/>
        </w:rPr>
        <w:t>he mosquitoes we</w:t>
      </w:r>
      <w:r w:rsidR="009821A6" w:rsidRPr="008545B0">
        <w:rPr>
          <w:rFonts w:ascii="Times New Roman" w:hAnsi="Times New Roman" w:cs="Times New Roman"/>
          <w:sz w:val="24"/>
          <w:szCs w:val="24"/>
        </w:rPr>
        <w:t xml:space="preserve">re </w:t>
      </w:r>
      <w:r>
        <w:rPr>
          <w:rFonts w:ascii="Times New Roman" w:hAnsi="Times New Roman" w:cs="Times New Roman"/>
          <w:sz w:val="24"/>
          <w:szCs w:val="24"/>
        </w:rPr>
        <w:t xml:space="preserve">then </w:t>
      </w:r>
      <w:r w:rsidR="009821A6" w:rsidRPr="008545B0">
        <w:rPr>
          <w:rFonts w:ascii="Times New Roman" w:hAnsi="Times New Roman" w:cs="Times New Roman"/>
          <w:sz w:val="24"/>
          <w:szCs w:val="24"/>
        </w:rPr>
        <w:t>anaesthetized (</w:t>
      </w:r>
      <w:r>
        <w:rPr>
          <w:rFonts w:ascii="Times New Roman" w:hAnsi="Times New Roman" w:cs="Times New Roman"/>
          <w:sz w:val="24"/>
          <w:szCs w:val="24"/>
        </w:rPr>
        <w:t xml:space="preserve">by placing cotton-wool soaked with </w:t>
      </w:r>
      <w:r w:rsidR="007953D6" w:rsidRPr="008545B0">
        <w:rPr>
          <w:rFonts w:ascii="Times New Roman" w:hAnsi="Times New Roman" w:cs="Times New Roman"/>
          <w:sz w:val="24"/>
          <w:szCs w:val="24"/>
        </w:rPr>
        <w:t>chloroform</w:t>
      </w:r>
      <w:r>
        <w:rPr>
          <w:rFonts w:ascii="Times New Roman" w:hAnsi="Times New Roman" w:cs="Times New Roman"/>
          <w:sz w:val="24"/>
          <w:szCs w:val="24"/>
        </w:rPr>
        <w:t xml:space="preserve"> on their netted cups</w:t>
      </w:r>
      <w:r w:rsidR="007953D6" w:rsidRPr="008545B0">
        <w:rPr>
          <w:rFonts w:ascii="Times New Roman" w:hAnsi="Times New Roman" w:cs="Times New Roman"/>
          <w:sz w:val="24"/>
          <w:szCs w:val="24"/>
        </w:rPr>
        <w:t xml:space="preserve">). The </w:t>
      </w:r>
      <w:r w:rsidR="009821A6" w:rsidRPr="008545B0">
        <w:rPr>
          <w:rFonts w:ascii="Times New Roman" w:hAnsi="Times New Roman" w:cs="Times New Roman"/>
          <w:sz w:val="24"/>
          <w:szCs w:val="24"/>
        </w:rPr>
        <w:t xml:space="preserve">unconscious </w:t>
      </w:r>
      <w:r w:rsidR="007953D6" w:rsidRPr="008545B0">
        <w:rPr>
          <w:rFonts w:ascii="Times New Roman" w:hAnsi="Times New Roman" w:cs="Times New Roman"/>
          <w:sz w:val="24"/>
          <w:szCs w:val="24"/>
        </w:rPr>
        <w:t xml:space="preserve">mosquitoes were </w:t>
      </w:r>
      <w:r>
        <w:rPr>
          <w:rFonts w:ascii="Times New Roman" w:hAnsi="Times New Roman" w:cs="Times New Roman"/>
          <w:sz w:val="24"/>
          <w:szCs w:val="24"/>
        </w:rPr>
        <w:t>subsequently</w:t>
      </w:r>
      <w:r w:rsidR="007953D6" w:rsidRPr="008545B0">
        <w:rPr>
          <w:rFonts w:ascii="Times New Roman" w:hAnsi="Times New Roman" w:cs="Times New Roman"/>
          <w:sz w:val="24"/>
          <w:szCs w:val="24"/>
        </w:rPr>
        <w:t xml:space="preserve"> ground </w:t>
      </w:r>
      <w:r w:rsidR="009821A6" w:rsidRPr="008545B0">
        <w:rPr>
          <w:rFonts w:ascii="Times New Roman" w:hAnsi="Times New Roman" w:cs="Times New Roman"/>
          <w:sz w:val="24"/>
          <w:szCs w:val="24"/>
        </w:rPr>
        <w:t xml:space="preserve">in a </w:t>
      </w:r>
      <w:r w:rsidR="007953D6" w:rsidRPr="008545B0">
        <w:rPr>
          <w:rFonts w:ascii="Times New Roman" w:hAnsi="Times New Roman" w:cs="Times New Roman"/>
          <w:sz w:val="24"/>
          <w:szCs w:val="24"/>
        </w:rPr>
        <w:t xml:space="preserve">mortar and pestle </w:t>
      </w:r>
      <w:r w:rsidR="009821A6" w:rsidRPr="008545B0">
        <w:rPr>
          <w:rFonts w:ascii="Times New Roman" w:hAnsi="Times New Roman" w:cs="Times New Roman"/>
          <w:sz w:val="24"/>
          <w:szCs w:val="24"/>
        </w:rPr>
        <w:t xml:space="preserve">for 5mins after adding the </w:t>
      </w:r>
      <w:r w:rsidR="007953D6" w:rsidRPr="008545B0">
        <w:rPr>
          <w:rFonts w:ascii="Times New Roman" w:hAnsi="Times New Roman" w:cs="Times New Roman"/>
          <w:sz w:val="24"/>
          <w:szCs w:val="24"/>
        </w:rPr>
        <w:t>dissection medium (</w:t>
      </w:r>
      <w:r w:rsidR="00D27D75">
        <w:rPr>
          <w:rFonts w:ascii="Times New Roman" w:hAnsi="Times New Roman" w:cs="Times New Roman"/>
          <w:sz w:val="24"/>
          <w:szCs w:val="24"/>
        </w:rPr>
        <w:t xml:space="preserve">sterile </w:t>
      </w:r>
      <w:r w:rsidR="007953D6" w:rsidRPr="008545B0">
        <w:rPr>
          <w:rFonts w:ascii="Times New Roman" w:hAnsi="Times New Roman" w:cs="Times New Roman"/>
          <w:sz w:val="24"/>
          <w:szCs w:val="24"/>
        </w:rPr>
        <w:t>PBS + 0.001% FCS)</w:t>
      </w:r>
      <w:r w:rsidR="009821A6" w:rsidRPr="008545B0">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The comminuted mosquitoes were then transferred into a 15ml falcon tube and 10ml of the DMEM media was added. This </w:t>
      </w:r>
      <w:r w:rsidR="009821A6" w:rsidRPr="008545B0">
        <w:rPr>
          <w:rFonts w:ascii="Times New Roman" w:hAnsi="Times New Roman" w:cs="Times New Roman"/>
          <w:sz w:val="24"/>
          <w:szCs w:val="24"/>
        </w:rPr>
        <w:t>was</w:t>
      </w:r>
      <w:r w:rsidR="007953D6" w:rsidRPr="008545B0">
        <w:rPr>
          <w:rFonts w:ascii="Times New Roman" w:hAnsi="Times New Roman" w:cs="Times New Roman"/>
          <w:sz w:val="24"/>
          <w:szCs w:val="24"/>
        </w:rPr>
        <w:t xml:space="preserve"> centrifuged at low speed (100 x g) for 5mins at 4</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C.</w:t>
      </w:r>
      <w:r w:rsidR="00D27D75">
        <w:rPr>
          <w:rFonts w:ascii="Times New Roman" w:hAnsi="Times New Roman" w:cs="Times New Roman"/>
          <w:sz w:val="24"/>
          <w:szCs w:val="24"/>
        </w:rPr>
        <w:t xml:space="preserve"> </w:t>
      </w:r>
      <w:r w:rsidR="007953D6" w:rsidRPr="008545B0">
        <w:rPr>
          <w:rFonts w:ascii="Times New Roman" w:hAnsi="Times New Roman" w:cs="Times New Roman"/>
          <w:sz w:val="24"/>
          <w:szCs w:val="24"/>
        </w:rPr>
        <w:t xml:space="preserve">The supernatant fluid (containing </w:t>
      </w:r>
      <w:r w:rsidR="009821A6" w:rsidRPr="008545B0">
        <w:rPr>
          <w:rFonts w:ascii="Times New Roman" w:hAnsi="Times New Roman" w:cs="Times New Roman"/>
          <w:sz w:val="24"/>
          <w:szCs w:val="24"/>
        </w:rPr>
        <w:t>some</w:t>
      </w:r>
      <w:r w:rsidR="007953D6" w:rsidRPr="008545B0">
        <w:rPr>
          <w:rFonts w:ascii="Times New Roman" w:hAnsi="Times New Roman" w:cs="Times New Roman"/>
          <w:sz w:val="24"/>
          <w:szCs w:val="24"/>
        </w:rPr>
        <w:t xml:space="preserve"> sporozoites) was subsequently taken out and put into another falcon tube. The remaining solution </w:t>
      </w:r>
      <w:r w:rsidR="009821A6" w:rsidRPr="008545B0">
        <w:rPr>
          <w:rFonts w:ascii="Times New Roman" w:hAnsi="Times New Roman" w:cs="Times New Roman"/>
          <w:sz w:val="24"/>
          <w:szCs w:val="24"/>
        </w:rPr>
        <w:t xml:space="preserve">in the original tube </w:t>
      </w:r>
      <w:r w:rsidR="007953D6" w:rsidRPr="008545B0">
        <w:rPr>
          <w:rFonts w:ascii="Times New Roman" w:hAnsi="Times New Roman" w:cs="Times New Roman"/>
          <w:sz w:val="24"/>
          <w:szCs w:val="24"/>
        </w:rPr>
        <w:t xml:space="preserve">was </w:t>
      </w:r>
      <w:r w:rsidR="00F8366C" w:rsidRPr="008545B0">
        <w:rPr>
          <w:rFonts w:ascii="Times New Roman" w:hAnsi="Times New Roman" w:cs="Times New Roman"/>
          <w:sz w:val="24"/>
          <w:szCs w:val="24"/>
        </w:rPr>
        <w:t xml:space="preserve">then </w:t>
      </w:r>
      <w:r w:rsidR="007953D6" w:rsidRPr="008545B0">
        <w:rPr>
          <w:rFonts w:ascii="Times New Roman" w:hAnsi="Times New Roman" w:cs="Times New Roman"/>
          <w:sz w:val="24"/>
          <w:szCs w:val="24"/>
        </w:rPr>
        <w:t xml:space="preserve">re-centrifuged for 15mins at 4000rpm. </w:t>
      </w:r>
      <w:r w:rsidR="00F8366C" w:rsidRPr="008545B0">
        <w:rPr>
          <w:rFonts w:ascii="Times New Roman" w:hAnsi="Times New Roman" w:cs="Times New Roman"/>
          <w:sz w:val="24"/>
          <w:szCs w:val="24"/>
        </w:rPr>
        <w:t>Then, a</w:t>
      </w:r>
      <w:r w:rsidR="007953D6" w:rsidRPr="008545B0">
        <w:rPr>
          <w:rFonts w:ascii="Times New Roman" w:hAnsi="Times New Roman" w:cs="Times New Roman"/>
          <w:sz w:val="24"/>
          <w:szCs w:val="24"/>
        </w:rPr>
        <w:t xml:space="preserve">ll but 2ml of the fluid in the tube was discarded. The pellets were </w:t>
      </w:r>
      <w:r w:rsidR="00D27D75">
        <w:rPr>
          <w:rFonts w:ascii="Times New Roman" w:hAnsi="Times New Roman" w:cs="Times New Roman"/>
          <w:sz w:val="24"/>
          <w:szCs w:val="24"/>
        </w:rPr>
        <w:t xml:space="preserve">then </w:t>
      </w:r>
      <w:r w:rsidR="007953D6" w:rsidRPr="008545B0">
        <w:rPr>
          <w:rFonts w:ascii="Times New Roman" w:hAnsi="Times New Roman" w:cs="Times New Roman"/>
          <w:sz w:val="24"/>
          <w:szCs w:val="24"/>
        </w:rPr>
        <w:t xml:space="preserve">re-suspended in the supernatant fluid and this solution was layered on the discontinuous gradient in the tube. This </w:t>
      </w:r>
      <w:r w:rsidR="007953D6" w:rsidRPr="008545B0">
        <w:rPr>
          <w:rFonts w:ascii="Times New Roman" w:hAnsi="Times New Roman" w:cs="Times New Roman"/>
          <w:sz w:val="24"/>
          <w:szCs w:val="24"/>
        </w:rPr>
        <w:lastRenderedPageBreak/>
        <w:t>was do</w:t>
      </w:r>
      <w:r w:rsidR="00D27D75">
        <w:rPr>
          <w:rFonts w:ascii="Times New Roman" w:hAnsi="Times New Roman" w:cs="Times New Roman"/>
          <w:sz w:val="24"/>
          <w:szCs w:val="24"/>
        </w:rPr>
        <w:t>ne for both the Control and the A</w:t>
      </w:r>
      <w:r w:rsidR="007953D6" w:rsidRPr="008545B0">
        <w:rPr>
          <w:rFonts w:ascii="Times New Roman" w:hAnsi="Times New Roman" w:cs="Times New Roman"/>
          <w:sz w:val="24"/>
          <w:szCs w:val="24"/>
        </w:rPr>
        <w:t>ttenuated groups. The gradient created was centrifuged for 15mins at 4000rpm.</w:t>
      </w:r>
    </w:p>
    <w:p w:rsidR="007953D6" w:rsidRPr="008545B0" w:rsidRDefault="007953D6" w:rsidP="008545B0">
      <w:pPr>
        <w:spacing w:before="100" w:beforeAutospacing="1" w:after="100" w:afterAutospacing="1" w:line="480" w:lineRule="auto"/>
        <w:jc w:val="both"/>
        <w:rPr>
          <w:rFonts w:ascii="Times New Roman" w:hAnsi="Times New Roman" w:cs="Times New Roman"/>
          <w:sz w:val="24"/>
          <w:szCs w:val="24"/>
        </w:rPr>
      </w:pPr>
      <w:r w:rsidRPr="008545B0">
        <w:rPr>
          <w:rFonts w:ascii="Times New Roman" w:hAnsi="Times New Roman" w:cs="Times New Roman"/>
          <w:sz w:val="24"/>
          <w:szCs w:val="24"/>
        </w:rPr>
        <w:t>Using a syringe filled with a 15-guage pipetting needle, the sporozoites were removed by sucking out the solution between the interface of the bottom layer and the adjacent layer overlying it</w:t>
      </w:r>
      <w:r w:rsidR="00F8366C" w:rsidRPr="008545B0">
        <w:rPr>
          <w:rFonts w:ascii="Times New Roman" w:hAnsi="Times New Roman" w:cs="Times New Roman"/>
          <w:sz w:val="24"/>
          <w:szCs w:val="24"/>
        </w:rPr>
        <w:t xml:space="preserve"> (Fig </w:t>
      </w:r>
      <w:r w:rsidR="00347112">
        <w:rPr>
          <w:rFonts w:ascii="Times New Roman" w:hAnsi="Times New Roman" w:cs="Times New Roman"/>
          <w:sz w:val="24"/>
          <w:szCs w:val="24"/>
        </w:rPr>
        <w:t>11</w:t>
      </w:r>
      <w:r w:rsidR="00F8366C" w:rsidRPr="008545B0">
        <w:rPr>
          <w:rFonts w:ascii="Times New Roman" w:hAnsi="Times New Roman" w:cs="Times New Roman"/>
          <w:sz w:val="24"/>
          <w:szCs w:val="24"/>
        </w:rPr>
        <w:t>)</w:t>
      </w:r>
      <w:r w:rsidRPr="008545B0">
        <w:rPr>
          <w:rFonts w:ascii="Times New Roman" w:hAnsi="Times New Roman" w:cs="Times New Roman"/>
          <w:sz w:val="24"/>
          <w:szCs w:val="24"/>
        </w:rPr>
        <w:t>.</w:t>
      </w:r>
      <w:r w:rsidR="002A2DC3">
        <w:rPr>
          <w:rFonts w:ascii="Times New Roman" w:hAnsi="Times New Roman" w:cs="Times New Roman"/>
          <w:sz w:val="24"/>
          <w:szCs w:val="24"/>
        </w:rPr>
        <w:t xml:space="preserve"> </w:t>
      </w:r>
      <w:r w:rsidRPr="008545B0">
        <w:rPr>
          <w:rFonts w:ascii="Times New Roman" w:hAnsi="Times New Roman" w:cs="Times New Roman"/>
          <w:sz w:val="24"/>
          <w:szCs w:val="24"/>
        </w:rPr>
        <w:t>The sporozoite-</w:t>
      </w:r>
      <w:r w:rsidR="00D27D75">
        <w:rPr>
          <w:rFonts w:ascii="Times New Roman" w:hAnsi="Times New Roman" w:cs="Times New Roman"/>
          <w:sz w:val="24"/>
          <w:szCs w:val="24"/>
        </w:rPr>
        <w:t>containing solutions obtained (Control and A</w:t>
      </w:r>
      <w:r w:rsidRPr="008545B0">
        <w:rPr>
          <w:rFonts w:ascii="Times New Roman" w:hAnsi="Times New Roman" w:cs="Times New Roman"/>
          <w:sz w:val="24"/>
          <w:szCs w:val="24"/>
        </w:rPr>
        <w:t xml:space="preserve">ttenuated) were then put into other 15ml falcon tubes and some more media was added to make the solution 10ml. These solutions were </w:t>
      </w:r>
      <w:r w:rsidR="00EF529A" w:rsidRPr="008545B0">
        <w:rPr>
          <w:rFonts w:ascii="Times New Roman" w:hAnsi="Times New Roman" w:cs="Times New Roman"/>
          <w:sz w:val="24"/>
          <w:szCs w:val="24"/>
        </w:rPr>
        <w:t xml:space="preserve">subsequently spun </w:t>
      </w:r>
      <w:r w:rsidRPr="008545B0">
        <w:rPr>
          <w:rFonts w:ascii="Times New Roman" w:hAnsi="Times New Roman" w:cs="Times New Roman"/>
          <w:sz w:val="24"/>
          <w:szCs w:val="24"/>
        </w:rPr>
        <w:t>for 10mins at 4000rpm.</w:t>
      </w:r>
      <w:r w:rsidR="002A2DC3">
        <w:rPr>
          <w:rFonts w:ascii="Times New Roman" w:hAnsi="Times New Roman" w:cs="Times New Roman"/>
          <w:sz w:val="24"/>
          <w:szCs w:val="24"/>
        </w:rPr>
        <w:t xml:space="preserve"> </w:t>
      </w:r>
      <w:r w:rsidRPr="008545B0">
        <w:rPr>
          <w:rFonts w:ascii="Times New Roman" w:hAnsi="Times New Roman" w:cs="Times New Roman"/>
          <w:sz w:val="24"/>
          <w:szCs w:val="24"/>
        </w:rPr>
        <w:t>The supernatant fluids f</w:t>
      </w:r>
      <w:r w:rsidR="00EF529A" w:rsidRPr="008545B0">
        <w:rPr>
          <w:rFonts w:ascii="Times New Roman" w:hAnsi="Times New Roman" w:cs="Times New Roman"/>
          <w:sz w:val="24"/>
          <w:szCs w:val="24"/>
        </w:rPr>
        <w:t>rom</w:t>
      </w:r>
      <w:r w:rsidRPr="008545B0">
        <w:rPr>
          <w:rFonts w:ascii="Times New Roman" w:hAnsi="Times New Roman" w:cs="Times New Roman"/>
          <w:sz w:val="24"/>
          <w:szCs w:val="24"/>
        </w:rPr>
        <w:t xml:space="preserve"> the </w:t>
      </w:r>
      <w:r w:rsidR="00EF529A" w:rsidRPr="008545B0">
        <w:rPr>
          <w:rFonts w:ascii="Times New Roman" w:hAnsi="Times New Roman" w:cs="Times New Roman"/>
          <w:sz w:val="24"/>
          <w:szCs w:val="24"/>
        </w:rPr>
        <w:t xml:space="preserve">Control and Attenuated sample </w:t>
      </w:r>
      <w:r w:rsidRPr="008545B0">
        <w:rPr>
          <w:rFonts w:ascii="Times New Roman" w:hAnsi="Times New Roman" w:cs="Times New Roman"/>
          <w:sz w:val="24"/>
          <w:szCs w:val="24"/>
        </w:rPr>
        <w:t>solution</w:t>
      </w:r>
      <w:r w:rsidR="00EF529A" w:rsidRPr="008545B0">
        <w:rPr>
          <w:rFonts w:ascii="Times New Roman" w:hAnsi="Times New Roman" w:cs="Times New Roman"/>
          <w:sz w:val="24"/>
          <w:szCs w:val="24"/>
        </w:rPr>
        <w:t>s</w:t>
      </w:r>
      <w:r w:rsidRPr="008545B0">
        <w:rPr>
          <w:rFonts w:ascii="Times New Roman" w:hAnsi="Times New Roman" w:cs="Times New Roman"/>
          <w:sz w:val="24"/>
          <w:szCs w:val="24"/>
        </w:rPr>
        <w:t xml:space="preserve"> were then discarded leaving the light brownish sporozoite pellets at the bottom of the tube</w:t>
      </w:r>
      <w:r w:rsidR="00EF529A" w:rsidRPr="008545B0">
        <w:rPr>
          <w:rFonts w:ascii="Times New Roman" w:hAnsi="Times New Roman" w:cs="Times New Roman"/>
          <w:sz w:val="24"/>
          <w:szCs w:val="24"/>
        </w:rPr>
        <w:t>s</w:t>
      </w:r>
      <w:r w:rsidRPr="008545B0">
        <w:rPr>
          <w:rFonts w:ascii="Times New Roman" w:hAnsi="Times New Roman" w:cs="Times New Roman"/>
          <w:sz w:val="24"/>
          <w:szCs w:val="24"/>
        </w:rPr>
        <w:t>.</w:t>
      </w:r>
      <w:r w:rsidR="00347112">
        <w:rPr>
          <w:rFonts w:ascii="Times New Roman" w:hAnsi="Times New Roman" w:cs="Times New Roman"/>
          <w:sz w:val="24"/>
          <w:szCs w:val="24"/>
        </w:rPr>
        <w:t xml:space="preserve"> </w:t>
      </w:r>
      <w:r w:rsidRPr="008545B0">
        <w:rPr>
          <w:rFonts w:ascii="Times New Roman" w:hAnsi="Times New Roman" w:cs="Times New Roman"/>
          <w:sz w:val="24"/>
          <w:szCs w:val="24"/>
        </w:rPr>
        <w:t>200</w:t>
      </w:r>
      <w:r w:rsidRPr="008545B0">
        <w:rPr>
          <w:rFonts w:ascii="Symbol" w:hAnsi="Symbol" w:cs="Times New Roman"/>
          <w:sz w:val="24"/>
          <w:szCs w:val="24"/>
        </w:rPr>
        <w:t></w:t>
      </w:r>
      <w:r w:rsidRPr="008545B0">
        <w:rPr>
          <w:rFonts w:ascii="Times New Roman" w:hAnsi="Times New Roman" w:cs="Times New Roman"/>
          <w:sz w:val="24"/>
          <w:szCs w:val="24"/>
        </w:rPr>
        <w:t xml:space="preserve">l of DMEM media was added </w:t>
      </w:r>
      <w:r w:rsidR="00347112">
        <w:rPr>
          <w:rFonts w:ascii="Times New Roman" w:hAnsi="Times New Roman" w:cs="Times New Roman"/>
          <w:sz w:val="24"/>
          <w:szCs w:val="24"/>
        </w:rPr>
        <w:t xml:space="preserve">to these sporozoite pellets </w:t>
      </w:r>
      <w:r w:rsidRPr="008545B0">
        <w:rPr>
          <w:rFonts w:ascii="Times New Roman" w:hAnsi="Times New Roman" w:cs="Times New Roman"/>
          <w:sz w:val="24"/>
          <w:szCs w:val="24"/>
        </w:rPr>
        <w:t>and the resulting solution was mixed and transferred to a 1ml Eppendorf tube. This was then kept on ice.</w:t>
      </w:r>
    </w:p>
    <w:p w:rsidR="007953D6" w:rsidRPr="008545B0" w:rsidRDefault="002A2DC3" w:rsidP="008545B0">
      <w:pPr>
        <w:pStyle w:val="ListParagraph"/>
        <w:spacing w:before="100" w:beforeAutospacing="1" w:after="100" w:afterAutospacing="1" w:line="48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3.4.2. </w:t>
      </w:r>
      <w:r w:rsidR="007953D6" w:rsidRPr="008545B0">
        <w:rPr>
          <w:rFonts w:ascii="Times New Roman" w:hAnsi="Times New Roman" w:cs="Times New Roman"/>
          <w:b/>
          <w:sz w:val="24"/>
          <w:szCs w:val="24"/>
        </w:rPr>
        <w:t xml:space="preserve">Detection </w:t>
      </w:r>
      <w:r w:rsidR="00F636A1" w:rsidRPr="008545B0">
        <w:rPr>
          <w:rFonts w:ascii="Times New Roman" w:hAnsi="Times New Roman" w:cs="Times New Roman"/>
          <w:b/>
          <w:sz w:val="24"/>
          <w:szCs w:val="24"/>
        </w:rPr>
        <w:t xml:space="preserve">and Quantitation </w:t>
      </w:r>
      <w:r w:rsidR="007953D6" w:rsidRPr="008545B0">
        <w:rPr>
          <w:rFonts w:ascii="Times New Roman" w:hAnsi="Times New Roman" w:cs="Times New Roman"/>
          <w:b/>
          <w:sz w:val="24"/>
          <w:szCs w:val="24"/>
        </w:rPr>
        <w:t xml:space="preserve">of </w:t>
      </w:r>
      <w:r w:rsidR="00F636A1" w:rsidRPr="008545B0">
        <w:rPr>
          <w:rFonts w:ascii="Times New Roman" w:hAnsi="Times New Roman" w:cs="Times New Roman"/>
          <w:b/>
          <w:sz w:val="24"/>
          <w:szCs w:val="24"/>
        </w:rPr>
        <w:t xml:space="preserve">Isolated </w:t>
      </w:r>
      <w:r w:rsidR="007953D6" w:rsidRPr="008545B0">
        <w:rPr>
          <w:rFonts w:ascii="Times New Roman" w:hAnsi="Times New Roman" w:cs="Times New Roman"/>
          <w:b/>
          <w:sz w:val="24"/>
          <w:szCs w:val="24"/>
        </w:rPr>
        <w:t xml:space="preserve">Sporozoites </w:t>
      </w:r>
    </w:p>
    <w:p w:rsidR="002A2DC3" w:rsidRDefault="00ED4842" w:rsidP="008545B0">
      <w:pPr>
        <w:pStyle w:val="ListParagraph"/>
        <w:spacing w:before="100" w:beforeAutospacing="1" w:after="100" w:afterAutospacing="1" w:line="480" w:lineRule="auto"/>
        <w:ind w:left="0"/>
        <w:jc w:val="both"/>
        <w:rPr>
          <w:rFonts w:ascii="Times New Roman" w:hAnsi="Times New Roman" w:cs="Times New Roman"/>
          <w:sz w:val="24"/>
          <w:szCs w:val="24"/>
        </w:rPr>
      </w:pPr>
      <w:r>
        <w:rPr>
          <w:rFonts w:ascii="Times New Roman" w:hAnsi="Times New Roman" w:cs="Times New Roman"/>
          <w:sz w:val="24"/>
          <w:szCs w:val="24"/>
        </w:rPr>
        <w:t>T</w:t>
      </w:r>
      <w:r w:rsidR="007953D6" w:rsidRPr="008545B0">
        <w:rPr>
          <w:rFonts w:ascii="Times New Roman" w:hAnsi="Times New Roman" w:cs="Times New Roman"/>
          <w:sz w:val="24"/>
          <w:szCs w:val="24"/>
        </w:rPr>
        <w:t>he isolated sporozoites fr</w:t>
      </w:r>
      <w:r w:rsidR="00F636A1" w:rsidRPr="008545B0">
        <w:rPr>
          <w:rFonts w:ascii="Times New Roman" w:hAnsi="Times New Roman" w:cs="Times New Roman"/>
          <w:sz w:val="24"/>
          <w:szCs w:val="24"/>
        </w:rPr>
        <w:t>om</w:t>
      </w:r>
      <w:r w:rsidR="002A2DC3">
        <w:rPr>
          <w:rFonts w:ascii="Times New Roman" w:hAnsi="Times New Roman" w:cs="Times New Roman"/>
          <w:sz w:val="24"/>
          <w:szCs w:val="24"/>
        </w:rPr>
        <w:t xml:space="preserve"> the C</w:t>
      </w:r>
      <w:r w:rsidR="007953D6" w:rsidRPr="008545B0">
        <w:rPr>
          <w:rFonts w:ascii="Times New Roman" w:hAnsi="Times New Roman" w:cs="Times New Roman"/>
          <w:sz w:val="24"/>
          <w:szCs w:val="24"/>
        </w:rPr>
        <w:t xml:space="preserve">ontrol and </w:t>
      </w:r>
      <w:r w:rsidR="002A2DC3">
        <w:rPr>
          <w:rFonts w:ascii="Times New Roman" w:hAnsi="Times New Roman" w:cs="Times New Roman"/>
          <w:sz w:val="24"/>
          <w:szCs w:val="24"/>
        </w:rPr>
        <w:t>A</w:t>
      </w:r>
      <w:r w:rsidR="007953D6" w:rsidRPr="008545B0">
        <w:rPr>
          <w:rFonts w:ascii="Times New Roman" w:hAnsi="Times New Roman" w:cs="Times New Roman"/>
          <w:sz w:val="24"/>
          <w:szCs w:val="24"/>
        </w:rPr>
        <w:t>ttenuated groups</w:t>
      </w:r>
      <w:r>
        <w:rPr>
          <w:rFonts w:ascii="Times New Roman" w:hAnsi="Times New Roman" w:cs="Times New Roman"/>
          <w:sz w:val="24"/>
          <w:szCs w:val="24"/>
        </w:rPr>
        <w:t xml:space="preserve"> were detected by taking </w:t>
      </w:r>
      <w:r w:rsidR="007953D6" w:rsidRPr="008545B0">
        <w:rPr>
          <w:rFonts w:ascii="Times New Roman" w:hAnsi="Times New Roman" w:cs="Times New Roman"/>
          <w:sz w:val="24"/>
          <w:szCs w:val="24"/>
        </w:rPr>
        <w:t>10</w:t>
      </w:r>
      <w:r w:rsidR="007953D6" w:rsidRPr="008545B0">
        <w:rPr>
          <w:rFonts w:ascii="Symbol" w:hAnsi="Symbol" w:cs="Times New Roman"/>
          <w:sz w:val="24"/>
          <w:szCs w:val="24"/>
        </w:rPr>
        <w:t></w:t>
      </w:r>
      <w:r w:rsidR="007953D6" w:rsidRPr="008545B0">
        <w:rPr>
          <w:rFonts w:ascii="Times New Roman" w:hAnsi="Times New Roman" w:cs="Times New Roman"/>
          <w:sz w:val="24"/>
          <w:szCs w:val="24"/>
        </w:rPr>
        <w:t>l of the sporozoite solutions from</w:t>
      </w:r>
      <w:r>
        <w:rPr>
          <w:rFonts w:ascii="Times New Roman" w:hAnsi="Times New Roman" w:cs="Times New Roman"/>
          <w:sz w:val="24"/>
          <w:szCs w:val="24"/>
        </w:rPr>
        <w:t xml:space="preserve"> the Eppendorf tubes and smearing these</w:t>
      </w:r>
      <w:r w:rsidR="007953D6" w:rsidRPr="008545B0">
        <w:rPr>
          <w:rFonts w:ascii="Times New Roman" w:hAnsi="Times New Roman" w:cs="Times New Roman"/>
          <w:sz w:val="24"/>
          <w:szCs w:val="24"/>
        </w:rPr>
        <w:t xml:space="preserve"> onto glass slides. Th</w:t>
      </w:r>
      <w:r>
        <w:rPr>
          <w:rFonts w:ascii="Times New Roman" w:hAnsi="Times New Roman" w:cs="Times New Roman"/>
          <w:sz w:val="24"/>
          <w:szCs w:val="24"/>
        </w:rPr>
        <w:t xml:space="preserve">e slides </w:t>
      </w:r>
      <w:r w:rsidR="007953D6" w:rsidRPr="008545B0">
        <w:rPr>
          <w:rFonts w:ascii="Times New Roman" w:hAnsi="Times New Roman" w:cs="Times New Roman"/>
          <w:sz w:val="24"/>
          <w:szCs w:val="24"/>
        </w:rPr>
        <w:t>w</w:t>
      </w:r>
      <w:r>
        <w:rPr>
          <w:rFonts w:ascii="Times New Roman" w:hAnsi="Times New Roman" w:cs="Times New Roman"/>
          <w:sz w:val="24"/>
          <w:szCs w:val="24"/>
        </w:rPr>
        <w:t>ere</w:t>
      </w:r>
      <w:r w:rsidR="007953D6" w:rsidRPr="008545B0">
        <w:rPr>
          <w:rFonts w:ascii="Times New Roman" w:hAnsi="Times New Roman" w:cs="Times New Roman"/>
          <w:sz w:val="24"/>
          <w:szCs w:val="24"/>
        </w:rPr>
        <w:t xml:space="preserve"> then allowed to dry for 15mins. The parasite was fixed to the slides by dropping some methan</w:t>
      </w:r>
      <w:r w:rsidR="00B75379">
        <w:rPr>
          <w:rFonts w:ascii="Times New Roman" w:hAnsi="Times New Roman" w:cs="Times New Roman"/>
          <w:sz w:val="24"/>
          <w:szCs w:val="24"/>
        </w:rPr>
        <w:t>ol on the slides and allowing this</w:t>
      </w:r>
      <w:r w:rsidR="007953D6" w:rsidRPr="008545B0">
        <w:rPr>
          <w:rFonts w:ascii="Times New Roman" w:hAnsi="Times New Roman" w:cs="Times New Roman"/>
          <w:sz w:val="24"/>
          <w:szCs w:val="24"/>
        </w:rPr>
        <w:t xml:space="preserve"> to dry. The slides were then stained with Giemsa and </w:t>
      </w:r>
      <w:r w:rsidR="00B75379">
        <w:rPr>
          <w:rFonts w:ascii="Times New Roman" w:hAnsi="Times New Roman" w:cs="Times New Roman"/>
          <w:sz w:val="24"/>
          <w:szCs w:val="24"/>
        </w:rPr>
        <w:t>examined for sporozoites using the 100X objective of a light microscope</w:t>
      </w:r>
    </w:p>
    <w:p w:rsidR="007953D6" w:rsidRPr="008545B0" w:rsidRDefault="00D16518" w:rsidP="008545B0">
      <w:pPr>
        <w:pStyle w:val="ListParagraph"/>
        <w:spacing w:before="100" w:beforeAutospacing="1" w:after="100" w:afterAutospacing="1"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The isolated sporozoites were counted by adding </w:t>
      </w:r>
      <w:r w:rsidR="007953D6" w:rsidRPr="008545B0">
        <w:rPr>
          <w:rFonts w:ascii="Times New Roman" w:hAnsi="Times New Roman" w:cs="Times New Roman"/>
          <w:sz w:val="24"/>
          <w:szCs w:val="24"/>
        </w:rPr>
        <w:t>10</w:t>
      </w:r>
      <w:r w:rsidR="007953D6" w:rsidRPr="008545B0">
        <w:rPr>
          <w:rFonts w:ascii="Symbol" w:hAnsi="Symbol" w:cs="Times New Roman"/>
          <w:sz w:val="24"/>
          <w:szCs w:val="24"/>
        </w:rPr>
        <w:t></w:t>
      </w:r>
      <w:r w:rsidR="007953D6" w:rsidRPr="008545B0">
        <w:rPr>
          <w:rFonts w:ascii="Times New Roman" w:hAnsi="Times New Roman" w:cs="Times New Roman"/>
          <w:sz w:val="24"/>
          <w:szCs w:val="24"/>
        </w:rPr>
        <w:t xml:space="preserve">l of the sporozoite solution into the hemocytometer chamber and </w:t>
      </w:r>
      <w:r>
        <w:rPr>
          <w:rFonts w:ascii="Times New Roman" w:hAnsi="Times New Roman" w:cs="Times New Roman"/>
          <w:sz w:val="24"/>
          <w:szCs w:val="24"/>
        </w:rPr>
        <w:t xml:space="preserve">counting the </w:t>
      </w:r>
      <w:r w:rsidR="007953D6" w:rsidRPr="008545B0">
        <w:rPr>
          <w:rFonts w:ascii="Times New Roman" w:hAnsi="Times New Roman" w:cs="Times New Roman"/>
          <w:sz w:val="24"/>
          <w:szCs w:val="24"/>
        </w:rPr>
        <w:t>thread-like parasites in the four chambers by observing under the 100X objective lens of a light microscope.</w:t>
      </w:r>
      <w:r w:rsidR="002A2DC3">
        <w:rPr>
          <w:rFonts w:ascii="Times New Roman" w:hAnsi="Times New Roman" w:cs="Times New Roman"/>
          <w:sz w:val="24"/>
          <w:szCs w:val="24"/>
        </w:rPr>
        <w:t xml:space="preserve"> </w:t>
      </w:r>
      <w:r w:rsidR="007953D6" w:rsidRPr="008545B0">
        <w:rPr>
          <w:rFonts w:ascii="Times New Roman" w:hAnsi="Times New Roman" w:cs="Times New Roman"/>
          <w:sz w:val="24"/>
          <w:szCs w:val="24"/>
        </w:rPr>
        <w:t>The sporozoite suspension</w:t>
      </w:r>
      <w:r w:rsidR="00F636A1" w:rsidRPr="008545B0">
        <w:rPr>
          <w:rFonts w:ascii="Times New Roman" w:hAnsi="Times New Roman" w:cs="Times New Roman"/>
          <w:sz w:val="24"/>
          <w:szCs w:val="24"/>
        </w:rPr>
        <w:t xml:space="preserve">s in the Eppendorf tubes were </w:t>
      </w:r>
      <w:r w:rsidR="007953D6" w:rsidRPr="008545B0">
        <w:rPr>
          <w:rFonts w:ascii="Times New Roman" w:hAnsi="Times New Roman" w:cs="Times New Roman"/>
          <w:sz w:val="24"/>
          <w:szCs w:val="24"/>
        </w:rPr>
        <w:t>adjusted</w:t>
      </w:r>
      <w:r w:rsidR="00F636A1" w:rsidRPr="008545B0">
        <w:rPr>
          <w:rFonts w:ascii="Times New Roman" w:hAnsi="Times New Roman" w:cs="Times New Roman"/>
          <w:sz w:val="24"/>
          <w:szCs w:val="24"/>
        </w:rPr>
        <w:t xml:space="preserve"> by adding </w:t>
      </w:r>
      <w:r w:rsidR="002A2DC3" w:rsidRPr="008545B0">
        <w:rPr>
          <w:rFonts w:ascii="Times New Roman" w:hAnsi="Times New Roman" w:cs="Times New Roman"/>
          <w:sz w:val="24"/>
          <w:szCs w:val="24"/>
        </w:rPr>
        <w:t>required volumes</w:t>
      </w:r>
      <w:r w:rsidR="00F636A1" w:rsidRPr="008545B0">
        <w:rPr>
          <w:rFonts w:ascii="Times New Roman" w:hAnsi="Times New Roman" w:cs="Times New Roman"/>
          <w:sz w:val="24"/>
          <w:szCs w:val="24"/>
        </w:rPr>
        <w:t xml:space="preserve"> of the DMEM media </w:t>
      </w:r>
      <w:r w:rsidR="007953D6" w:rsidRPr="008545B0">
        <w:rPr>
          <w:rFonts w:ascii="Times New Roman" w:hAnsi="Times New Roman" w:cs="Times New Roman"/>
          <w:sz w:val="24"/>
          <w:szCs w:val="24"/>
        </w:rPr>
        <w:t xml:space="preserve">to deliver the desired inoculum of </w:t>
      </w:r>
      <w:r w:rsidR="00F636A1" w:rsidRPr="008545B0">
        <w:rPr>
          <w:rFonts w:ascii="Times New Roman" w:hAnsi="Times New Roman" w:cs="Times New Roman"/>
          <w:sz w:val="24"/>
          <w:szCs w:val="24"/>
        </w:rPr>
        <w:t xml:space="preserve">the </w:t>
      </w:r>
      <w:r w:rsidR="007953D6" w:rsidRPr="008545B0">
        <w:rPr>
          <w:rFonts w:ascii="Times New Roman" w:hAnsi="Times New Roman" w:cs="Times New Roman"/>
          <w:sz w:val="24"/>
          <w:szCs w:val="24"/>
        </w:rPr>
        <w:t>sporozoite for co-culture with the HepG2 cells.</w:t>
      </w:r>
    </w:p>
    <w:p w:rsidR="007953D6" w:rsidRPr="000D76EB" w:rsidRDefault="000D76E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11:</w:t>
      </w: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2B551B" w:rsidRDefault="002B551B"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p>
    <w:p w:rsidR="007953D6" w:rsidRPr="008545B0" w:rsidRDefault="002A2DC3" w:rsidP="008545B0">
      <w:pPr>
        <w:pStyle w:val="ListParagraph"/>
        <w:autoSpaceDE w:val="0"/>
        <w:autoSpaceDN w:val="0"/>
        <w:adjustRightInd w:val="0"/>
        <w:spacing w:before="100" w:beforeAutospacing="1" w:after="0" w:afterAutospacing="1" w:line="480" w:lineRule="auto"/>
        <w:ind w:left="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3.5.0. </w:t>
      </w:r>
      <w:r w:rsidR="007953D6" w:rsidRPr="008545B0">
        <w:rPr>
          <w:rFonts w:ascii="Times New Roman" w:hAnsi="Times New Roman" w:cs="Times New Roman"/>
          <w:b/>
          <w:sz w:val="24"/>
          <w:szCs w:val="24"/>
        </w:rPr>
        <w:t xml:space="preserve">Hepatocyte Infection with the Isolated </w:t>
      </w:r>
      <w:r w:rsidR="005E1647" w:rsidRPr="008545B0">
        <w:rPr>
          <w:rFonts w:ascii="Times New Roman" w:hAnsi="Times New Roman" w:cs="Times New Roman"/>
          <w:b/>
          <w:sz w:val="24"/>
          <w:szCs w:val="24"/>
        </w:rPr>
        <w:t xml:space="preserve">Sporozoites and </w:t>
      </w:r>
      <w:r w:rsidR="007953D6" w:rsidRPr="008545B0">
        <w:rPr>
          <w:rFonts w:ascii="Times New Roman" w:hAnsi="Times New Roman" w:cs="Times New Roman"/>
          <w:b/>
          <w:sz w:val="24"/>
          <w:szCs w:val="24"/>
        </w:rPr>
        <w:t xml:space="preserve">Culture of Exo-erythrocytic Parasites </w:t>
      </w:r>
    </w:p>
    <w:p w:rsidR="005E1647" w:rsidRPr="00313D59" w:rsidRDefault="007953D6"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Two groups of the HepG2 cell cultures were created – one for the </w:t>
      </w:r>
      <w:r w:rsidR="005E1647" w:rsidRPr="008545B0">
        <w:rPr>
          <w:rFonts w:ascii="Times New Roman" w:hAnsi="Times New Roman" w:cs="Times New Roman"/>
          <w:sz w:val="24"/>
          <w:szCs w:val="24"/>
        </w:rPr>
        <w:t xml:space="preserve">radiation </w:t>
      </w:r>
      <w:r w:rsidRPr="008545B0">
        <w:rPr>
          <w:rFonts w:ascii="Times New Roman" w:hAnsi="Times New Roman" w:cs="Times New Roman"/>
          <w:sz w:val="24"/>
          <w:szCs w:val="24"/>
        </w:rPr>
        <w:t>attenuated sporozoites (</w:t>
      </w:r>
      <w:r w:rsidR="005749A1">
        <w:rPr>
          <w:rFonts w:ascii="Times New Roman" w:hAnsi="Times New Roman" w:cs="Times New Roman"/>
          <w:sz w:val="24"/>
          <w:szCs w:val="24"/>
        </w:rPr>
        <w:t>Attenuated</w:t>
      </w:r>
      <w:r w:rsidRPr="008545B0">
        <w:rPr>
          <w:rFonts w:ascii="Times New Roman" w:hAnsi="Times New Roman" w:cs="Times New Roman"/>
          <w:sz w:val="24"/>
          <w:szCs w:val="24"/>
        </w:rPr>
        <w:t xml:space="preserve">) and the other </w:t>
      </w:r>
      <w:r w:rsidR="002A2DC3">
        <w:rPr>
          <w:rFonts w:ascii="Times New Roman" w:hAnsi="Times New Roman" w:cs="Times New Roman"/>
          <w:sz w:val="24"/>
          <w:szCs w:val="24"/>
        </w:rPr>
        <w:t>for the untreated sporozoites (C</w:t>
      </w:r>
      <w:r w:rsidRPr="008545B0">
        <w:rPr>
          <w:rFonts w:ascii="Times New Roman" w:hAnsi="Times New Roman" w:cs="Times New Roman"/>
          <w:sz w:val="24"/>
          <w:szCs w:val="24"/>
        </w:rPr>
        <w:t>ontrol).</w:t>
      </w:r>
      <w:r w:rsidR="002A2DC3">
        <w:rPr>
          <w:rFonts w:ascii="Times New Roman" w:hAnsi="Times New Roman" w:cs="Times New Roman"/>
          <w:sz w:val="24"/>
          <w:szCs w:val="24"/>
        </w:rPr>
        <w:t xml:space="preserve"> </w:t>
      </w:r>
      <w:r w:rsidRPr="008545B0">
        <w:rPr>
          <w:rFonts w:ascii="Times New Roman" w:hAnsi="Times New Roman" w:cs="Times New Roman"/>
          <w:sz w:val="24"/>
          <w:szCs w:val="24"/>
        </w:rPr>
        <w:t>The HepG2 cells were then transferred from the 25cm</w:t>
      </w:r>
      <w:r w:rsidRPr="008545B0">
        <w:rPr>
          <w:rFonts w:ascii="Times New Roman" w:hAnsi="Times New Roman" w:cs="Times New Roman"/>
          <w:sz w:val="24"/>
          <w:szCs w:val="24"/>
          <w:vertAlign w:val="superscript"/>
        </w:rPr>
        <w:t xml:space="preserve">2 </w:t>
      </w:r>
      <w:r w:rsidRPr="008545B0">
        <w:rPr>
          <w:rFonts w:ascii="Times New Roman" w:hAnsi="Times New Roman" w:cs="Times New Roman"/>
          <w:sz w:val="24"/>
          <w:szCs w:val="24"/>
        </w:rPr>
        <w:t>culture flasks into 24-well</w:t>
      </w:r>
      <w:r w:rsidR="005749A1">
        <w:rPr>
          <w:rFonts w:ascii="Times New Roman" w:hAnsi="Times New Roman" w:cs="Times New Roman"/>
          <w:sz w:val="24"/>
          <w:szCs w:val="24"/>
        </w:rPr>
        <w:t xml:space="preserve"> </w:t>
      </w:r>
      <w:r w:rsidRPr="008545B0">
        <w:rPr>
          <w:rFonts w:ascii="Times New Roman" w:hAnsi="Times New Roman" w:cs="Times New Roman"/>
          <w:sz w:val="24"/>
          <w:szCs w:val="24"/>
        </w:rPr>
        <w:t>plates at a density of 5</w:t>
      </w:r>
      <w:r w:rsidR="00136759">
        <w:rPr>
          <w:rFonts w:ascii="Times New Roman" w:hAnsi="Times New Roman" w:cs="Times New Roman"/>
          <w:sz w:val="24"/>
          <w:szCs w:val="24"/>
        </w:rPr>
        <w:t>X</w:t>
      </w:r>
      <w:r w:rsidRPr="008545B0">
        <w:rPr>
          <w:rFonts w:ascii="Times New Roman" w:hAnsi="Times New Roman" w:cs="Times New Roman"/>
          <w:sz w:val="24"/>
          <w:szCs w:val="24"/>
        </w:rPr>
        <w:t>10</w:t>
      </w:r>
      <w:r w:rsidRPr="008545B0">
        <w:rPr>
          <w:rFonts w:ascii="Times New Roman" w:hAnsi="Times New Roman" w:cs="Times New Roman"/>
          <w:sz w:val="24"/>
          <w:szCs w:val="24"/>
          <w:vertAlign w:val="superscript"/>
        </w:rPr>
        <w:t>4</w:t>
      </w:r>
      <w:r w:rsidR="005E1647" w:rsidRPr="008545B0">
        <w:rPr>
          <w:rFonts w:ascii="Times New Roman" w:hAnsi="Times New Roman" w:cs="Times New Roman"/>
          <w:sz w:val="24"/>
          <w:szCs w:val="24"/>
        </w:rPr>
        <w:t>cells/</w:t>
      </w:r>
      <w:r w:rsidR="005749A1">
        <w:rPr>
          <w:rFonts w:ascii="Times New Roman" w:hAnsi="Times New Roman" w:cs="Times New Roman"/>
          <w:sz w:val="24"/>
          <w:szCs w:val="24"/>
        </w:rPr>
        <w:t>well. To each well in the “Attenuated” and “C</w:t>
      </w:r>
      <w:r w:rsidRPr="008545B0">
        <w:rPr>
          <w:rFonts w:ascii="Times New Roman" w:hAnsi="Times New Roman" w:cs="Times New Roman"/>
          <w:sz w:val="24"/>
          <w:szCs w:val="24"/>
        </w:rPr>
        <w:t>on</w:t>
      </w:r>
      <w:r w:rsidR="00136759">
        <w:rPr>
          <w:rFonts w:ascii="Times New Roman" w:hAnsi="Times New Roman" w:cs="Times New Roman"/>
          <w:sz w:val="24"/>
          <w:szCs w:val="24"/>
        </w:rPr>
        <w:t>trol” plates, approximately 5X</w:t>
      </w:r>
      <w:r w:rsidRPr="008545B0">
        <w:rPr>
          <w:rFonts w:ascii="Times New Roman" w:hAnsi="Times New Roman" w:cs="Times New Roman"/>
          <w:sz w:val="24"/>
          <w:szCs w:val="24"/>
        </w:rPr>
        <w:t>10</w:t>
      </w:r>
      <w:r w:rsidRPr="008545B0">
        <w:rPr>
          <w:rFonts w:ascii="Times New Roman" w:hAnsi="Times New Roman" w:cs="Times New Roman"/>
          <w:sz w:val="24"/>
          <w:szCs w:val="24"/>
          <w:vertAlign w:val="superscript"/>
        </w:rPr>
        <w:t xml:space="preserve">4 </w:t>
      </w:r>
      <w:r w:rsidR="005749A1">
        <w:rPr>
          <w:rFonts w:ascii="Times New Roman" w:hAnsi="Times New Roman" w:cs="Times New Roman"/>
          <w:sz w:val="24"/>
          <w:szCs w:val="24"/>
        </w:rPr>
        <w:t>of the Attenuated and C</w:t>
      </w:r>
      <w:r w:rsidRPr="008545B0">
        <w:rPr>
          <w:rFonts w:ascii="Times New Roman" w:hAnsi="Times New Roman" w:cs="Times New Roman"/>
          <w:sz w:val="24"/>
          <w:szCs w:val="24"/>
        </w:rPr>
        <w:t>ontrol sporozoites were inoculated respectively. The plates were shaken gently and then incubated at 37</w:t>
      </w:r>
      <w:r w:rsidRPr="008545B0">
        <w:rPr>
          <w:rFonts w:ascii="Times New Roman" w:hAnsi="Times New Roman" w:cs="Times New Roman"/>
          <w:sz w:val="24"/>
          <w:szCs w:val="24"/>
          <w:vertAlign w:val="superscript"/>
        </w:rPr>
        <w:t>0</w:t>
      </w:r>
      <w:r w:rsidRPr="008545B0">
        <w:rPr>
          <w:rFonts w:ascii="Times New Roman" w:hAnsi="Times New Roman" w:cs="Times New Roman"/>
          <w:sz w:val="24"/>
          <w:szCs w:val="24"/>
        </w:rPr>
        <w:t>C. The media was subsequently changed every 3 days.</w:t>
      </w:r>
    </w:p>
    <w:p w:rsidR="005E1647" w:rsidRPr="008545B0" w:rsidRDefault="005749A1"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3.6.0. </w:t>
      </w:r>
      <w:r w:rsidR="007953D6" w:rsidRPr="008545B0">
        <w:rPr>
          <w:rFonts w:ascii="Times New Roman" w:hAnsi="Times New Roman" w:cs="Times New Roman"/>
          <w:b/>
          <w:sz w:val="24"/>
          <w:szCs w:val="24"/>
        </w:rPr>
        <w:t xml:space="preserve">Co-culture with Erythrocytes, Merozoite Invasion and Culture of Erythrocytic Parasites </w:t>
      </w:r>
    </w:p>
    <w:p w:rsidR="007953D6" w:rsidRDefault="00DE7AE2"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H</w:t>
      </w:r>
      <w:r w:rsidRPr="008545B0">
        <w:rPr>
          <w:rFonts w:ascii="Times New Roman" w:hAnsi="Times New Roman" w:cs="Times New Roman"/>
          <w:sz w:val="24"/>
          <w:szCs w:val="24"/>
        </w:rPr>
        <w:t>uman O</w:t>
      </w:r>
      <w:r w:rsidRPr="008545B0">
        <w:rPr>
          <w:rFonts w:ascii="Times New Roman" w:hAnsi="Times New Roman" w:cs="Times New Roman"/>
          <w:sz w:val="24"/>
          <w:szCs w:val="24"/>
          <w:vertAlign w:val="superscript"/>
        </w:rPr>
        <w:t xml:space="preserve">+ </w:t>
      </w:r>
      <w:r w:rsidRPr="008545B0">
        <w:rPr>
          <w:rFonts w:ascii="Times New Roman" w:hAnsi="Times New Roman" w:cs="Times New Roman"/>
          <w:sz w:val="24"/>
          <w:szCs w:val="24"/>
        </w:rPr>
        <w:t>blood sample</w:t>
      </w:r>
      <w:r>
        <w:rPr>
          <w:rFonts w:ascii="Times New Roman" w:hAnsi="Times New Roman" w:cs="Times New Roman"/>
          <w:sz w:val="24"/>
          <w:szCs w:val="24"/>
        </w:rPr>
        <w:t>s (5ml)</w:t>
      </w:r>
      <w:r w:rsidRPr="008545B0">
        <w:rPr>
          <w:rFonts w:ascii="Times New Roman" w:hAnsi="Times New Roman" w:cs="Times New Roman"/>
          <w:sz w:val="24"/>
          <w:szCs w:val="24"/>
        </w:rPr>
        <w:t xml:space="preserve"> were</w:t>
      </w:r>
      <w:r w:rsidR="007953D6" w:rsidRPr="008545B0">
        <w:rPr>
          <w:rFonts w:ascii="Times New Roman" w:hAnsi="Times New Roman" w:cs="Times New Roman"/>
          <w:sz w:val="24"/>
          <w:szCs w:val="24"/>
        </w:rPr>
        <w:t xml:space="preserve"> collected fresh from volunteers</w:t>
      </w:r>
      <w:r w:rsidR="005E1647" w:rsidRPr="008545B0">
        <w:rPr>
          <w:rFonts w:ascii="Times New Roman" w:hAnsi="Times New Roman" w:cs="Times New Roman"/>
          <w:sz w:val="24"/>
          <w:szCs w:val="24"/>
        </w:rPr>
        <w:t xml:space="preserve"> who had been tested and declared malaria-free.</w:t>
      </w:r>
      <w:r w:rsidR="005749A1">
        <w:rPr>
          <w:rFonts w:ascii="Times New Roman" w:hAnsi="Times New Roman" w:cs="Times New Roman"/>
          <w:sz w:val="24"/>
          <w:szCs w:val="24"/>
        </w:rPr>
        <w:t xml:space="preserve"> </w:t>
      </w:r>
      <w:r w:rsidR="005E1647" w:rsidRPr="008545B0">
        <w:rPr>
          <w:rFonts w:ascii="Times New Roman" w:hAnsi="Times New Roman" w:cs="Times New Roman"/>
          <w:sz w:val="24"/>
          <w:szCs w:val="24"/>
        </w:rPr>
        <w:t>T</w:t>
      </w:r>
      <w:r w:rsidR="007953D6" w:rsidRPr="008545B0">
        <w:rPr>
          <w:rFonts w:ascii="Times New Roman" w:hAnsi="Times New Roman" w:cs="Times New Roman"/>
          <w:sz w:val="24"/>
          <w:szCs w:val="24"/>
        </w:rPr>
        <w:t>h</w:t>
      </w:r>
      <w:r w:rsidR="005E1647" w:rsidRPr="008545B0">
        <w:rPr>
          <w:rFonts w:ascii="Times New Roman" w:hAnsi="Times New Roman" w:cs="Times New Roman"/>
          <w:sz w:val="24"/>
          <w:szCs w:val="24"/>
        </w:rPr>
        <w:t xml:space="preserve">e blood </w:t>
      </w:r>
      <w:r w:rsidR="007953D6" w:rsidRPr="008545B0">
        <w:rPr>
          <w:rFonts w:ascii="Times New Roman" w:hAnsi="Times New Roman" w:cs="Times New Roman"/>
          <w:sz w:val="24"/>
          <w:szCs w:val="24"/>
        </w:rPr>
        <w:t xml:space="preserve">was washed by adding </w:t>
      </w:r>
      <w:r w:rsidR="005749A1">
        <w:rPr>
          <w:rFonts w:ascii="Times New Roman" w:hAnsi="Times New Roman" w:cs="Times New Roman"/>
          <w:sz w:val="24"/>
          <w:szCs w:val="24"/>
        </w:rPr>
        <w:t xml:space="preserve">an </w:t>
      </w:r>
      <w:r w:rsidR="007953D6" w:rsidRPr="008545B0">
        <w:rPr>
          <w:rFonts w:ascii="Times New Roman" w:hAnsi="Times New Roman" w:cs="Times New Roman"/>
          <w:sz w:val="24"/>
          <w:szCs w:val="24"/>
        </w:rPr>
        <w:t>equal volume of normal saline and spinning at 600 X g for 8mins. The supernatant was then removed. This was done thrice under sterile conditions.The freshly prepared O</w:t>
      </w:r>
      <w:r w:rsidR="007953D6" w:rsidRPr="008545B0">
        <w:rPr>
          <w:rFonts w:ascii="Times New Roman" w:hAnsi="Times New Roman" w:cs="Times New Roman"/>
          <w:sz w:val="24"/>
          <w:szCs w:val="24"/>
          <w:vertAlign w:val="superscript"/>
        </w:rPr>
        <w:t>+</w:t>
      </w:r>
      <w:r w:rsidR="007953D6" w:rsidRPr="008545B0">
        <w:rPr>
          <w:rFonts w:ascii="Times New Roman" w:hAnsi="Times New Roman" w:cs="Times New Roman"/>
          <w:sz w:val="24"/>
          <w:szCs w:val="24"/>
        </w:rPr>
        <w:t xml:space="preserve"> red blood cells were then added to each well at 2% hematocrit 3, 5, 7 and 9 days post-sporozoite incubation. 48hrs after </w:t>
      </w:r>
      <w:r w:rsidR="005E1647" w:rsidRPr="008545B0">
        <w:rPr>
          <w:rFonts w:ascii="Times New Roman" w:hAnsi="Times New Roman" w:cs="Times New Roman"/>
          <w:sz w:val="24"/>
          <w:szCs w:val="24"/>
        </w:rPr>
        <w:t>each erythrocyte addition</w:t>
      </w:r>
      <w:r w:rsidR="005749A1">
        <w:rPr>
          <w:rFonts w:ascii="Times New Roman" w:hAnsi="Times New Roman" w:cs="Times New Roman"/>
          <w:sz w:val="24"/>
          <w:szCs w:val="24"/>
        </w:rPr>
        <w:t xml:space="preserve"> and</w:t>
      </w:r>
      <w:r w:rsidR="005E1647" w:rsidRPr="008545B0">
        <w:rPr>
          <w:rFonts w:ascii="Times New Roman" w:hAnsi="Times New Roman" w:cs="Times New Roman"/>
          <w:sz w:val="24"/>
          <w:szCs w:val="24"/>
        </w:rPr>
        <w:t xml:space="preserve"> </w:t>
      </w:r>
      <w:r w:rsidR="007953D6" w:rsidRPr="008545B0">
        <w:rPr>
          <w:rFonts w:ascii="Times New Roman" w:hAnsi="Times New Roman" w:cs="Times New Roman"/>
          <w:sz w:val="24"/>
          <w:szCs w:val="24"/>
        </w:rPr>
        <w:t>co-incubation, 5</w:t>
      </w:r>
      <w:r w:rsidR="007953D6" w:rsidRPr="008545B0">
        <w:rPr>
          <w:rFonts w:ascii="Symbol" w:hAnsi="Symbol" w:cs="Times New Roman"/>
          <w:sz w:val="24"/>
          <w:szCs w:val="24"/>
        </w:rPr>
        <w:t></w:t>
      </w:r>
      <w:r w:rsidR="007953D6" w:rsidRPr="008545B0">
        <w:rPr>
          <w:rFonts w:ascii="Times New Roman" w:hAnsi="Times New Roman" w:cs="Times New Roman"/>
          <w:sz w:val="24"/>
          <w:szCs w:val="24"/>
        </w:rPr>
        <w:t xml:space="preserve">l of the RBCs were </w:t>
      </w:r>
      <w:r w:rsidR="005749A1">
        <w:rPr>
          <w:rFonts w:ascii="Times New Roman" w:hAnsi="Times New Roman" w:cs="Times New Roman"/>
          <w:sz w:val="24"/>
          <w:szCs w:val="24"/>
        </w:rPr>
        <w:t>taken from each well in the C</w:t>
      </w:r>
      <w:r w:rsidR="007953D6" w:rsidRPr="008545B0">
        <w:rPr>
          <w:rFonts w:ascii="Times New Roman" w:hAnsi="Times New Roman" w:cs="Times New Roman"/>
          <w:sz w:val="24"/>
          <w:szCs w:val="24"/>
        </w:rPr>
        <w:t xml:space="preserve">ontrol and </w:t>
      </w:r>
      <w:r w:rsidR="005749A1">
        <w:rPr>
          <w:rFonts w:ascii="Times New Roman" w:hAnsi="Times New Roman" w:cs="Times New Roman"/>
          <w:sz w:val="24"/>
          <w:szCs w:val="24"/>
        </w:rPr>
        <w:t>A</w:t>
      </w:r>
      <w:r w:rsidR="007953D6" w:rsidRPr="008545B0">
        <w:rPr>
          <w:rFonts w:ascii="Times New Roman" w:hAnsi="Times New Roman" w:cs="Times New Roman"/>
          <w:sz w:val="24"/>
          <w:szCs w:val="24"/>
        </w:rPr>
        <w:t xml:space="preserve">ttenuated plates and used to prepare thin blood smears. The dried smears were stained with Giemsa and examined for the asexual blood stage parasites. </w:t>
      </w:r>
    </w:p>
    <w:p w:rsidR="007953D6" w:rsidRPr="008545B0" w:rsidRDefault="005749A1"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3.7.0. </w:t>
      </w:r>
      <w:r w:rsidR="007953D6" w:rsidRPr="008545B0">
        <w:rPr>
          <w:rFonts w:ascii="Times New Roman" w:hAnsi="Times New Roman" w:cs="Times New Roman"/>
          <w:b/>
          <w:sz w:val="24"/>
          <w:szCs w:val="24"/>
        </w:rPr>
        <w:t xml:space="preserve">Erythrocyte Harvest and Cryopreservation </w:t>
      </w:r>
    </w:p>
    <w:p w:rsidR="005E1647" w:rsidRPr="00313D59" w:rsidRDefault="005E1647"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For </w:t>
      </w:r>
      <w:r w:rsidR="007953D6" w:rsidRPr="008545B0">
        <w:rPr>
          <w:rFonts w:ascii="Times New Roman" w:hAnsi="Times New Roman" w:cs="Times New Roman"/>
          <w:sz w:val="24"/>
          <w:szCs w:val="24"/>
        </w:rPr>
        <w:t>wells with positive Giemsa results</w:t>
      </w:r>
      <w:r w:rsidRPr="008545B0">
        <w:rPr>
          <w:rFonts w:ascii="Times New Roman" w:hAnsi="Times New Roman" w:cs="Times New Roman"/>
          <w:sz w:val="24"/>
          <w:szCs w:val="24"/>
        </w:rPr>
        <w:t xml:space="preserve">, their </w:t>
      </w:r>
      <w:r w:rsidR="007953D6" w:rsidRPr="008545B0">
        <w:rPr>
          <w:rFonts w:ascii="Times New Roman" w:hAnsi="Times New Roman" w:cs="Times New Roman"/>
          <w:sz w:val="24"/>
          <w:szCs w:val="24"/>
        </w:rPr>
        <w:t>RBC</w:t>
      </w:r>
      <w:r w:rsidRPr="008545B0">
        <w:rPr>
          <w:rFonts w:ascii="Times New Roman" w:hAnsi="Times New Roman" w:cs="Times New Roman"/>
          <w:sz w:val="24"/>
          <w:szCs w:val="24"/>
        </w:rPr>
        <w:t xml:space="preserve"> content</w:t>
      </w:r>
      <w:r w:rsidR="007953D6" w:rsidRPr="008545B0">
        <w:rPr>
          <w:rFonts w:ascii="Times New Roman" w:hAnsi="Times New Roman" w:cs="Times New Roman"/>
          <w:sz w:val="24"/>
          <w:szCs w:val="24"/>
        </w:rPr>
        <w:t xml:space="preserve">s were </w:t>
      </w:r>
      <w:r w:rsidRPr="008545B0">
        <w:rPr>
          <w:rFonts w:ascii="Times New Roman" w:hAnsi="Times New Roman" w:cs="Times New Roman"/>
          <w:sz w:val="24"/>
          <w:szCs w:val="24"/>
        </w:rPr>
        <w:t xml:space="preserve">taken out and spun </w:t>
      </w:r>
      <w:r w:rsidR="007953D6" w:rsidRPr="008545B0">
        <w:rPr>
          <w:rFonts w:ascii="Times New Roman" w:hAnsi="Times New Roman" w:cs="Times New Roman"/>
          <w:sz w:val="24"/>
          <w:szCs w:val="24"/>
        </w:rPr>
        <w:t>down at 3000rpm for 15mins. The</w:t>
      </w:r>
      <w:r w:rsidRPr="008545B0">
        <w:rPr>
          <w:rFonts w:ascii="Times New Roman" w:hAnsi="Times New Roman" w:cs="Times New Roman"/>
          <w:sz w:val="24"/>
          <w:szCs w:val="24"/>
        </w:rPr>
        <w:t xml:space="preserve"> pellets obtained</w:t>
      </w:r>
      <w:r w:rsidR="005749A1">
        <w:rPr>
          <w:rFonts w:ascii="Times New Roman" w:hAnsi="Times New Roman" w:cs="Times New Roman"/>
          <w:sz w:val="24"/>
          <w:szCs w:val="24"/>
        </w:rPr>
        <w:t xml:space="preserve"> </w:t>
      </w:r>
      <w:r w:rsidRPr="008545B0">
        <w:rPr>
          <w:rFonts w:ascii="Times New Roman" w:hAnsi="Times New Roman" w:cs="Times New Roman"/>
          <w:sz w:val="24"/>
          <w:szCs w:val="24"/>
        </w:rPr>
        <w:t xml:space="preserve">were introduced </w:t>
      </w:r>
      <w:r w:rsidR="007953D6" w:rsidRPr="008545B0">
        <w:rPr>
          <w:rFonts w:ascii="Times New Roman" w:hAnsi="Times New Roman" w:cs="Times New Roman"/>
          <w:sz w:val="24"/>
          <w:szCs w:val="24"/>
        </w:rPr>
        <w:t>into cryovials</w:t>
      </w:r>
      <w:r w:rsidRPr="008545B0">
        <w:rPr>
          <w:rFonts w:ascii="Times New Roman" w:hAnsi="Times New Roman" w:cs="Times New Roman"/>
          <w:sz w:val="24"/>
          <w:szCs w:val="24"/>
        </w:rPr>
        <w:t xml:space="preserve"> into which </w:t>
      </w:r>
      <w:r w:rsidR="007953D6" w:rsidRPr="008545B0">
        <w:rPr>
          <w:rFonts w:ascii="Times New Roman" w:hAnsi="Times New Roman" w:cs="Times New Roman"/>
          <w:sz w:val="24"/>
          <w:szCs w:val="24"/>
        </w:rPr>
        <w:t>1</w:t>
      </w:r>
      <w:r w:rsidRPr="008545B0">
        <w:rPr>
          <w:rFonts w:ascii="Times New Roman" w:hAnsi="Times New Roman" w:cs="Times New Roman"/>
          <w:sz w:val="24"/>
          <w:szCs w:val="24"/>
        </w:rPr>
        <w:t>m</w:t>
      </w:r>
      <w:r w:rsidR="007953D6" w:rsidRPr="008545B0">
        <w:rPr>
          <w:rFonts w:ascii="Times New Roman" w:hAnsi="Times New Roman" w:cs="Times New Roman"/>
          <w:sz w:val="24"/>
          <w:szCs w:val="24"/>
        </w:rPr>
        <w:t xml:space="preserve">l of </w:t>
      </w:r>
      <w:r w:rsidR="007953D6" w:rsidRPr="003A6AD6">
        <w:rPr>
          <w:rFonts w:ascii="Times New Roman" w:hAnsi="Times New Roman" w:cs="Times New Roman"/>
          <w:sz w:val="24"/>
          <w:szCs w:val="24"/>
        </w:rPr>
        <w:lastRenderedPageBreak/>
        <w:t>RNA Later</w:t>
      </w:r>
      <w:r w:rsidR="007953D6" w:rsidRPr="003A6AD6">
        <w:rPr>
          <w:rFonts w:ascii="Times New Roman" w:hAnsi="Times New Roman" w:cs="Times New Roman"/>
          <w:sz w:val="24"/>
          <w:szCs w:val="24"/>
          <w:vertAlign w:val="superscript"/>
        </w:rPr>
        <w:t xml:space="preserve">® </w:t>
      </w:r>
      <w:r w:rsidR="007953D6" w:rsidRPr="008545B0">
        <w:rPr>
          <w:rFonts w:ascii="Times New Roman" w:hAnsi="Times New Roman" w:cs="Times New Roman"/>
          <w:sz w:val="24"/>
          <w:szCs w:val="24"/>
        </w:rPr>
        <w:t>was added</w:t>
      </w:r>
      <w:r w:rsidRPr="008545B0">
        <w:rPr>
          <w:rFonts w:ascii="Times New Roman" w:hAnsi="Times New Roman" w:cs="Times New Roman"/>
          <w:sz w:val="24"/>
          <w:szCs w:val="24"/>
        </w:rPr>
        <w:t xml:space="preserve">. These were mixed and stored </w:t>
      </w:r>
      <w:r w:rsidR="007953D6" w:rsidRPr="008545B0">
        <w:rPr>
          <w:rFonts w:ascii="Times New Roman" w:hAnsi="Times New Roman" w:cs="Times New Roman"/>
          <w:sz w:val="24"/>
          <w:szCs w:val="24"/>
        </w:rPr>
        <w:t>at -20</w:t>
      </w:r>
      <w:r w:rsidR="007953D6" w:rsidRPr="008545B0">
        <w:rPr>
          <w:rFonts w:ascii="Times New Roman" w:hAnsi="Times New Roman" w:cs="Times New Roman"/>
          <w:sz w:val="24"/>
          <w:szCs w:val="24"/>
          <w:vertAlign w:val="superscript"/>
        </w:rPr>
        <w:t>0</w:t>
      </w:r>
      <w:r w:rsidR="007953D6" w:rsidRPr="008545B0">
        <w:rPr>
          <w:rFonts w:ascii="Times New Roman" w:hAnsi="Times New Roman" w:cs="Times New Roman"/>
          <w:sz w:val="24"/>
          <w:szCs w:val="24"/>
        </w:rPr>
        <w:t>C</w:t>
      </w:r>
      <w:r w:rsidRPr="008545B0">
        <w:rPr>
          <w:rFonts w:ascii="Times New Roman" w:hAnsi="Times New Roman" w:cs="Times New Roman"/>
          <w:sz w:val="24"/>
          <w:szCs w:val="24"/>
        </w:rPr>
        <w:t xml:space="preserve"> for subsequent gene expression analysis</w:t>
      </w:r>
      <w:r w:rsidR="007953D6" w:rsidRPr="008545B0">
        <w:rPr>
          <w:rFonts w:ascii="Times New Roman" w:hAnsi="Times New Roman" w:cs="Times New Roman"/>
          <w:sz w:val="24"/>
          <w:szCs w:val="24"/>
        </w:rPr>
        <w:t>.</w:t>
      </w:r>
    </w:p>
    <w:p w:rsidR="005E1647" w:rsidRPr="008545B0" w:rsidRDefault="005D0602" w:rsidP="008545B0">
      <w:pPr>
        <w:spacing w:line="480" w:lineRule="auto"/>
        <w:jc w:val="both"/>
        <w:rPr>
          <w:rFonts w:ascii="Times New Roman" w:hAnsi="Times New Roman" w:cs="Times New Roman"/>
          <w:sz w:val="24"/>
          <w:szCs w:val="24"/>
        </w:rPr>
      </w:pPr>
      <w:r>
        <w:rPr>
          <w:rFonts w:ascii="Times New Roman" w:hAnsi="Times New Roman" w:cs="Times New Roman"/>
          <w:b/>
          <w:sz w:val="24"/>
          <w:szCs w:val="24"/>
        </w:rPr>
        <w:t>3.8.0. Determination o</w:t>
      </w:r>
      <w:r w:rsidRPr="008545B0">
        <w:rPr>
          <w:rFonts w:ascii="Times New Roman" w:hAnsi="Times New Roman" w:cs="Times New Roman"/>
          <w:b/>
          <w:sz w:val="24"/>
          <w:szCs w:val="24"/>
        </w:rPr>
        <w:t>f Percentage Parasitemia</w:t>
      </w:r>
    </w:p>
    <w:p w:rsidR="00D2694C" w:rsidRPr="008545B0" w:rsidRDefault="005E1647"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percentage parasitemia of each of the positive wells in the control and attenuated samples were calculated on days 7, 9 and 11 post-sporozoite inoculations (i.e. 48hrs after each erythrocyte addition on days 5, 7 and 9). This was done by preparing a thin blood film and choosing an area with no overlapping RBCs; 1000 RBCs were then counted in the area along with the number of parasitized cells in the total RBC count noted (Garcia and Bruckner, 1993). The percentage parasitemia in the control and attenuated cultures were then calculated thus:   </w:t>
      </w:r>
    </w:p>
    <w:p w:rsidR="005E1647" w:rsidRPr="008545B0" w:rsidRDefault="005E1647"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[Total number of pRBCs/1000] X 100 = percentage parasitemia </w:t>
      </w:r>
    </w:p>
    <w:p w:rsidR="00A25214" w:rsidRDefault="00D477F9"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3.9.</w:t>
      </w:r>
      <w:r w:rsidR="005D0602">
        <w:rPr>
          <w:rFonts w:ascii="Times New Roman" w:hAnsi="Times New Roman" w:cs="Times New Roman"/>
          <w:b/>
          <w:sz w:val="24"/>
          <w:szCs w:val="24"/>
        </w:rPr>
        <w:t>0.</w:t>
      </w:r>
      <w:r w:rsidR="00A25214">
        <w:rPr>
          <w:rFonts w:ascii="Times New Roman" w:hAnsi="Times New Roman" w:cs="Times New Roman"/>
          <w:b/>
          <w:sz w:val="24"/>
          <w:szCs w:val="24"/>
        </w:rPr>
        <w:t xml:space="preserve"> Gene Studies</w:t>
      </w:r>
    </w:p>
    <w:p w:rsidR="00D477F9" w:rsidRPr="008545B0" w:rsidRDefault="00A25214" w:rsidP="008545B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3.9.1.</w:t>
      </w:r>
      <w:r w:rsidR="005D0602">
        <w:rPr>
          <w:rFonts w:ascii="Times New Roman" w:hAnsi="Times New Roman" w:cs="Times New Roman"/>
          <w:b/>
          <w:sz w:val="24"/>
          <w:szCs w:val="24"/>
        </w:rPr>
        <w:t xml:space="preserve"> </w:t>
      </w:r>
      <w:r w:rsidR="00D477F9" w:rsidRPr="008545B0">
        <w:rPr>
          <w:rFonts w:ascii="Times New Roman" w:hAnsi="Times New Roman" w:cs="Times New Roman"/>
          <w:b/>
          <w:sz w:val="24"/>
          <w:szCs w:val="24"/>
        </w:rPr>
        <w:t xml:space="preserve">Isolation, Quantification and Quality Analysis of </w:t>
      </w:r>
      <w:r w:rsidR="005D0602">
        <w:rPr>
          <w:rFonts w:ascii="Times New Roman" w:hAnsi="Times New Roman" w:cs="Times New Roman"/>
          <w:b/>
          <w:sz w:val="24"/>
          <w:szCs w:val="24"/>
        </w:rPr>
        <w:t xml:space="preserve">Erythrocytic Parasite’s </w:t>
      </w:r>
      <w:r w:rsidR="00D477F9" w:rsidRPr="008545B0">
        <w:rPr>
          <w:rFonts w:ascii="Times New Roman" w:hAnsi="Times New Roman" w:cs="Times New Roman"/>
          <w:b/>
          <w:sz w:val="24"/>
          <w:szCs w:val="24"/>
        </w:rPr>
        <w:t>Expressed RNA</w:t>
      </w:r>
    </w:p>
    <w:p w:rsidR="00D477F9" w:rsidRDefault="00D477F9"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Using the manufacturer’s protocol, the RNeasy minikit (Qiagen) was used for total RNA isolation on 24 cryovials containing the stored </w:t>
      </w:r>
      <w:r w:rsidR="005D0602">
        <w:rPr>
          <w:rFonts w:ascii="Times New Roman" w:hAnsi="Times New Roman" w:cs="Times New Roman"/>
          <w:sz w:val="24"/>
          <w:szCs w:val="24"/>
        </w:rPr>
        <w:t xml:space="preserve">pRBC </w:t>
      </w:r>
      <w:r w:rsidRPr="008545B0">
        <w:rPr>
          <w:rFonts w:ascii="Times New Roman" w:hAnsi="Times New Roman" w:cs="Times New Roman"/>
          <w:sz w:val="24"/>
          <w:szCs w:val="24"/>
        </w:rPr>
        <w:t xml:space="preserve">samples </w:t>
      </w:r>
      <w:r w:rsidR="005D0602">
        <w:rPr>
          <w:rFonts w:ascii="Times New Roman" w:hAnsi="Times New Roman" w:cs="Times New Roman"/>
          <w:sz w:val="24"/>
          <w:szCs w:val="24"/>
        </w:rPr>
        <w:t xml:space="preserve">from the positive wells </w:t>
      </w:r>
      <w:r w:rsidRPr="008545B0">
        <w:rPr>
          <w:rFonts w:ascii="Times New Roman" w:hAnsi="Times New Roman" w:cs="Times New Roman"/>
          <w:sz w:val="24"/>
          <w:szCs w:val="24"/>
        </w:rPr>
        <w:t>(7 Control</w:t>
      </w:r>
      <w:r w:rsidR="00A016D3">
        <w:rPr>
          <w:rFonts w:ascii="Times New Roman" w:hAnsi="Times New Roman" w:cs="Times New Roman"/>
          <w:sz w:val="24"/>
          <w:szCs w:val="24"/>
        </w:rPr>
        <w:t xml:space="preserve"> samples containing pRBCs obtained from non-irradiated </w:t>
      </w:r>
      <w:r w:rsidR="00A016D3" w:rsidRPr="00D473ED">
        <w:rPr>
          <w:rFonts w:ascii="Times New Roman" w:hAnsi="Times New Roman" w:cs="Times New Roman"/>
          <w:i/>
          <w:sz w:val="24"/>
          <w:szCs w:val="24"/>
        </w:rPr>
        <w:t>P. falciparum</w:t>
      </w:r>
      <w:r w:rsidR="00A016D3">
        <w:rPr>
          <w:rFonts w:ascii="Times New Roman" w:hAnsi="Times New Roman" w:cs="Times New Roman"/>
          <w:sz w:val="24"/>
          <w:szCs w:val="24"/>
        </w:rPr>
        <w:t xml:space="preserve"> sporozoites</w:t>
      </w:r>
      <w:r w:rsidR="00D473ED">
        <w:rPr>
          <w:rFonts w:ascii="Times New Roman" w:hAnsi="Times New Roman" w:cs="Times New Roman"/>
          <w:sz w:val="24"/>
          <w:szCs w:val="24"/>
        </w:rPr>
        <w:t xml:space="preserve"> plus</w:t>
      </w:r>
      <w:r w:rsidRPr="008545B0">
        <w:rPr>
          <w:rFonts w:ascii="Times New Roman" w:hAnsi="Times New Roman" w:cs="Times New Roman"/>
          <w:sz w:val="24"/>
          <w:szCs w:val="24"/>
        </w:rPr>
        <w:t xml:space="preserve"> 8 </w:t>
      </w:r>
      <w:r w:rsidR="005D0602">
        <w:rPr>
          <w:rFonts w:ascii="Times New Roman" w:hAnsi="Times New Roman" w:cs="Times New Roman"/>
          <w:sz w:val="24"/>
          <w:szCs w:val="24"/>
        </w:rPr>
        <w:t>ATT/</w:t>
      </w:r>
      <w:r w:rsidRPr="008545B0">
        <w:rPr>
          <w:rFonts w:ascii="Times New Roman" w:hAnsi="Times New Roman" w:cs="Times New Roman"/>
          <w:sz w:val="24"/>
          <w:szCs w:val="24"/>
        </w:rPr>
        <w:t xml:space="preserve">Test1 and 9 </w:t>
      </w:r>
      <w:r w:rsidR="00325942">
        <w:rPr>
          <w:rFonts w:ascii="Times New Roman" w:hAnsi="Times New Roman" w:cs="Times New Roman"/>
          <w:sz w:val="24"/>
          <w:szCs w:val="24"/>
        </w:rPr>
        <w:t>B-ATT/</w:t>
      </w:r>
      <w:r w:rsidRPr="008545B0">
        <w:rPr>
          <w:rFonts w:ascii="Times New Roman" w:hAnsi="Times New Roman" w:cs="Times New Roman"/>
          <w:sz w:val="24"/>
          <w:szCs w:val="24"/>
        </w:rPr>
        <w:t>Test2</w:t>
      </w:r>
      <w:r w:rsidR="00D473ED">
        <w:rPr>
          <w:rFonts w:ascii="Times New Roman" w:hAnsi="Times New Roman" w:cs="Times New Roman"/>
          <w:sz w:val="24"/>
          <w:szCs w:val="24"/>
        </w:rPr>
        <w:t xml:space="preserve">, both containing pRBCs obtained from irradiated </w:t>
      </w:r>
      <w:r w:rsidR="00D473ED" w:rsidRPr="00D473ED">
        <w:rPr>
          <w:rFonts w:ascii="Times New Roman" w:hAnsi="Times New Roman" w:cs="Times New Roman"/>
          <w:i/>
          <w:sz w:val="24"/>
          <w:szCs w:val="24"/>
        </w:rPr>
        <w:t>P. falciparum</w:t>
      </w:r>
      <w:r w:rsidR="00D473ED">
        <w:rPr>
          <w:rFonts w:ascii="Times New Roman" w:hAnsi="Times New Roman" w:cs="Times New Roman"/>
          <w:sz w:val="24"/>
          <w:szCs w:val="24"/>
        </w:rPr>
        <w:t xml:space="preserve"> sporozoites</w:t>
      </w:r>
      <w:r w:rsidRPr="008545B0">
        <w:rPr>
          <w:rFonts w:ascii="Times New Roman" w:hAnsi="Times New Roman" w:cs="Times New Roman"/>
          <w:sz w:val="24"/>
          <w:szCs w:val="24"/>
        </w:rPr>
        <w:t>). The final volume of eluate from each cryovial was 40</w:t>
      </w:r>
      <w:r w:rsidRPr="008545B0">
        <w:rPr>
          <w:rFonts w:ascii="Symbol" w:hAnsi="Symbol" w:cs="Times New Roman"/>
          <w:sz w:val="24"/>
          <w:szCs w:val="24"/>
        </w:rPr>
        <w:t></w:t>
      </w:r>
      <w:r w:rsidRPr="008545B0">
        <w:rPr>
          <w:rFonts w:ascii="Times New Roman" w:hAnsi="Times New Roman" w:cs="Times New Roman"/>
          <w:sz w:val="24"/>
          <w:szCs w:val="24"/>
        </w:rPr>
        <w:t>l.  To determine the concentration and the purity of the isolated RNA in the eluates, aliquots of each RNA sample were added to the NanoDrop ND-1000 Spectrophotometer (peqlab). The RNA concentration (</w:t>
      </w:r>
      <w:r w:rsidRPr="008545B0">
        <w:rPr>
          <w:rFonts w:ascii="Symbol" w:hAnsi="Symbol" w:cs="Times New Roman"/>
          <w:sz w:val="24"/>
          <w:szCs w:val="24"/>
        </w:rPr>
        <w:t></w:t>
      </w:r>
      <w:r w:rsidRPr="008545B0">
        <w:rPr>
          <w:rFonts w:ascii="Times New Roman" w:hAnsi="Times New Roman" w:cs="Times New Roman"/>
          <w:sz w:val="24"/>
          <w:szCs w:val="24"/>
        </w:rPr>
        <w:t>g/</w:t>
      </w:r>
      <w:r w:rsidRPr="008545B0">
        <w:rPr>
          <w:rFonts w:ascii="Symbol" w:hAnsi="Symbol" w:cs="Times New Roman"/>
          <w:sz w:val="24"/>
          <w:szCs w:val="24"/>
        </w:rPr>
        <w:t></w:t>
      </w:r>
      <w:r w:rsidR="00A36232">
        <w:rPr>
          <w:rFonts w:ascii="Times New Roman" w:hAnsi="Times New Roman" w:cs="Times New Roman"/>
          <w:sz w:val="24"/>
          <w:szCs w:val="24"/>
        </w:rPr>
        <w:t xml:space="preserve">l), the </w:t>
      </w:r>
      <w:r w:rsidRPr="008545B0">
        <w:rPr>
          <w:rFonts w:ascii="Times New Roman" w:hAnsi="Times New Roman" w:cs="Times New Roman"/>
          <w:sz w:val="24"/>
          <w:szCs w:val="24"/>
        </w:rPr>
        <w:t>260/280 (</w:t>
      </w:r>
      <w:r w:rsidR="00A36232">
        <w:rPr>
          <w:rFonts w:ascii="Times New Roman" w:hAnsi="Times New Roman" w:cs="Times New Roman"/>
          <w:sz w:val="24"/>
          <w:szCs w:val="24"/>
        </w:rPr>
        <w:t xml:space="preserve">protein contamination) and the </w:t>
      </w:r>
      <w:r w:rsidRPr="008545B0">
        <w:rPr>
          <w:rFonts w:ascii="Times New Roman" w:hAnsi="Times New Roman" w:cs="Times New Roman"/>
          <w:sz w:val="24"/>
          <w:szCs w:val="24"/>
        </w:rPr>
        <w:t>260/230 (contamination from alcohols) were taken. The RNA Integrity Number (RIN</w:t>
      </w:r>
      <w:r w:rsidR="00317200" w:rsidRPr="008545B0">
        <w:rPr>
          <w:rFonts w:ascii="Times New Roman" w:hAnsi="Times New Roman" w:cs="Times New Roman"/>
          <w:sz w:val="24"/>
          <w:szCs w:val="24"/>
        </w:rPr>
        <w:t>)</w:t>
      </w:r>
      <w:r w:rsidRPr="008545B0">
        <w:rPr>
          <w:rFonts w:ascii="Times New Roman" w:hAnsi="Times New Roman" w:cs="Times New Roman"/>
          <w:sz w:val="24"/>
          <w:szCs w:val="24"/>
        </w:rPr>
        <w:t xml:space="preserve"> was obtained for each of the 24 RNA samples </w:t>
      </w:r>
      <w:r w:rsidRPr="008545B0">
        <w:rPr>
          <w:rFonts w:ascii="Times New Roman" w:hAnsi="Times New Roman" w:cs="Times New Roman"/>
          <w:sz w:val="24"/>
          <w:szCs w:val="24"/>
        </w:rPr>
        <w:lastRenderedPageBreak/>
        <w:t>using the 2100 Bioanalyzer (Agilent Technologies</w:t>
      </w:r>
      <w:r w:rsidR="00DE4D7C" w:rsidRPr="00DE4D7C">
        <w:rPr>
          <w:rFonts w:ascii="Times New Roman" w:hAnsi="Times New Roman" w:cs="Times New Roman"/>
          <w:sz w:val="24"/>
          <w:szCs w:val="24"/>
        </w:rPr>
        <w:t xml:space="preserve"> </w:t>
      </w:r>
      <w:r w:rsidR="00DE4D7C">
        <w:rPr>
          <w:rFonts w:ascii="Times New Roman" w:hAnsi="Times New Roman" w:cs="Times New Roman"/>
          <w:sz w:val="24"/>
          <w:szCs w:val="24"/>
        </w:rPr>
        <w:t>Inc. Wilmington DE, USA</w:t>
      </w:r>
      <w:r w:rsidRPr="008545B0">
        <w:rPr>
          <w:rFonts w:ascii="Times New Roman" w:hAnsi="Times New Roman" w:cs="Times New Roman"/>
          <w:sz w:val="24"/>
          <w:szCs w:val="24"/>
        </w:rPr>
        <w:t>). 6 samples (3 Control and 3 Test1)</w:t>
      </w:r>
      <w:r w:rsidR="00A36232">
        <w:rPr>
          <w:rFonts w:ascii="Times New Roman" w:hAnsi="Times New Roman" w:cs="Times New Roman"/>
          <w:sz w:val="24"/>
          <w:szCs w:val="24"/>
        </w:rPr>
        <w:t>,</w:t>
      </w:r>
      <w:r w:rsidRPr="008545B0">
        <w:rPr>
          <w:rFonts w:ascii="Times New Roman" w:hAnsi="Times New Roman" w:cs="Times New Roman"/>
          <w:sz w:val="24"/>
          <w:szCs w:val="24"/>
        </w:rPr>
        <w:t xml:space="preserve"> </w:t>
      </w:r>
      <w:r w:rsidR="00A36232">
        <w:rPr>
          <w:rFonts w:ascii="Times New Roman" w:hAnsi="Times New Roman" w:cs="Times New Roman"/>
          <w:sz w:val="24"/>
          <w:szCs w:val="24"/>
        </w:rPr>
        <w:t xml:space="preserve">with RIN </w:t>
      </w:r>
      <w:r w:rsidR="00A36232" w:rsidRPr="00A36232">
        <w:rPr>
          <w:rFonts w:ascii="Times New Roman" w:hAnsi="Times New Roman" w:cs="Times New Roman"/>
          <w:sz w:val="24"/>
          <w:szCs w:val="24"/>
          <w:u w:val="single"/>
        </w:rPr>
        <w:t>&gt;</w:t>
      </w:r>
      <w:r w:rsidR="00A36232">
        <w:rPr>
          <w:rFonts w:ascii="Times New Roman" w:hAnsi="Times New Roman" w:cs="Times New Roman"/>
          <w:sz w:val="24"/>
          <w:szCs w:val="24"/>
        </w:rPr>
        <w:t xml:space="preserve"> ~7, </w:t>
      </w:r>
      <w:r w:rsidRPr="008545B0">
        <w:rPr>
          <w:rFonts w:ascii="Times New Roman" w:hAnsi="Times New Roman" w:cs="Times New Roman"/>
          <w:sz w:val="24"/>
          <w:szCs w:val="24"/>
        </w:rPr>
        <w:t>were selected for microarray hybridization and diffe</w:t>
      </w:r>
      <w:r w:rsidR="00A36232">
        <w:rPr>
          <w:rFonts w:ascii="Times New Roman" w:hAnsi="Times New Roman" w:cs="Times New Roman"/>
          <w:sz w:val="24"/>
          <w:szCs w:val="24"/>
        </w:rPr>
        <w:t>rential gene expression analysis</w:t>
      </w:r>
      <w:r w:rsidRPr="008545B0">
        <w:rPr>
          <w:rFonts w:ascii="Times New Roman" w:hAnsi="Times New Roman" w:cs="Times New Roman"/>
          <w:sz w:val="24"/>
          <w:szCs w:val="24"/>
        </w:rPr>
        <w:t xml:space="preserve">. </w:t>
      </w:r>
    </w:p>
    <w:p w:rsidR="00176A65" w:rsidRDefault="00176A65" w:rsidP="008545B0">
      <w:pPr>
        <w:spacing w:after="0" w:line="480" w:lineRule="auto"/>
        <w:jc w:val="both"/>
        <w:rPr>
          <w:rFonts w:ascii="Times New Roman" w:hAnsi="Times New Roman" w:cs="Times New Roman"/>
          <w:sz w:val="24"/>
          <w:szCs w:val="24"/>
        </w:rPr>
      </w:pPr>
    </w:p>
    <w:p w:rsidR="00D477F9" w:rsidRPr="008545B0" w:rsidRDefault="00D477F9" w:rsidP="008545B0">
      <w:pPr>
        <w:spacing w:line="480" w:lineRule="auto"/>
        <w:jc w:val="both"/>
        <w:rPr>
          <w:rFonts w:ascii="Times New Roman" w:hAnsi="Times New Roman" w:cs="Times New Roman"/>
          <w:b/>
          <w:bCs/>
          <w:sz w:val="24"/>
          <w:szCs w:val="24"/>
        </w:rPr>
      </w:pPr>
      <w:r w:rsidRPr="008545B0">
        <w:rPr>
          <w:rFonts w:ascii="Times New Roman" w:hAnsi="Times New Roman" w:cs="Times New Roman"/>
          <w:b/>
          <w:bCs/>
          <w:sz w:val="24"/>
          <w:szCs w:val="24"/>
        </w:rPr>
        <w:t>3.</w:t>
      </w:r>
      <w:r w:rsidR="00A25214">
        <w:rPr>
          <w:rFonts w:ascii="Times New Roman" w:hAnsi="Times New Roman" w:cs="Times New Roman"/>
          <w:b/>
          <w:bCs/>
          <w:sz w:val="24"/>
          <w:szCs w:val="24"/>
        </w:rPr>
        <w:t>9</w:t>
      </w:r>
      <w:r w:rsidRPr="008545B0">
        <w:rPr>
          <w:rFonts w:ascii="Times New Roman" w:hAnsi="Times New Roman" w:cs="Times New Roman"/>
          <w:b/>
          <w:bCs/>
          <w:sz w:val="24"/>
          <w:szCs w:val="24"/>
        </w:rPr>
        <w:t>.</w:t>
      </w:r>
      <w:r w:rsidR="00A25214">
        <w:rPr>
          <w:rFonts w:ascii="Times New Roman" w:hAnsi="Times New Roman" w:cs="Times New Roman"/>
          <w:b/>
          <w:bCs/>
          <w:sz w:val="24"/>
          <w:szCs w:val="24"/>
        </w:rPr>
        <w:t>2</w:t>
      </w:r>
      <w:r w:rsidR="00325942">
        <w:rPr>
          <w:rFonts w:ascii="Times New Roman" w:hAnsi="Times New Roman" w:cs="Times New Roman"/>
          <w:b/>
          <w:bCs/>
          <w:sz w:val="24"/>
          <w:szCs w:val="24"/>
        </w:rPr>
        <w:t>.</w:t>
      </w:r>
      <w:r w:rsidRPr="008545B0">
        <w:rPr>
          <w:rFonts w:ascii="Times New Roman" w:hAnsi="Times New Roman" w:cs="Times New Roman"/>
          <w:b/>
          <w:bCs/>
          <w:sz w:val="24"/>
          <w:szCs w:val="24"/>
        </w:rPr>
        <w:t xml:space="preserve"> Custom Microarray Design</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Using the online tool from eArray (</w:t>
      </w:r>
      <w:hyperlink r:id="rId10" w:history="1">
        <w:r w:rsidRPr="008545B0">
          <w:rPr>
            <w:rStyle w:val="Hyperlink"/>
            <w:rFonts w:ascii="Times New Roman" w:hAnsi="Times New Roman" w:cs="Times New Roman"/>
            <w:sz w:val="24"/>
            <w:szCs w:val="24"/>
          </w:rPr>
          <w:t>http://earray.chem.agilent.com/AgilentTechnologies</w:t>
        </w:r>
      </w:hyperlink>
      <w:r w:rsidRPr="008545B0">
        <w:rPr>
          <w:rFonts w:ascii="Times New Roman" w:hAnsi="Times New Roman" w:cs="Times New Roman"/>
          <w:sz w:val="24"/>
          <w:szCs w:val="24"/>
        </w:rPr>
        <w:t xml:space="preserve">), an Agilent Custom </w:t>
      </w:r>
      <w:r w:rsidRPr="008545B0">
        <w:rPr>
          <w:rFonts w:ascii="Times New Roman" w:hAnsi="Times New Roman" w:cs="Times New Roman"/>
          <w:i/>
          <w:iCs/>
          <w:sz w:val="24"/>
          <w:szCs w:val="24"/>
        </w:rPr>
        <w:t>Plasmodium falciparum</w:t>
      </w:r>
      <w:r w:rsidRPr="008545B0">
        <w:rPr>
          <w:rFonts w:ascii="Times New Roman" w:hAnsi="Times New Roman" w:cs="Times New Roman"/>
          <w:sz w:val="24"/>
          <w:szCs w:val="24"/>
        </w:rPr>
        <w:t xml:space="preserve"> Gene Expression Microarray (8 X 15K format, AMADID 040812</w:t>
      </w:r>
      <w:r w:rsidR="00DE4D7C">
        <w:rPr>
          <w:rFonts w:ascii="Times New Roman" w:hAnsi="Times New Roman" w:cs="Times New Roman"/>
          <w:sz w:val="24"/>
          <w:szCs w:val="24"/>
        </w:rPr>
        <w:t>, Agilent Technologies Inc. Wilmington DE, USA</w:t>
      </w:r>
      <w:r w:rsidRPr="008545B0">
        <w:rPr>
          <w:rFonts w:ascii="Times New Roman" w:hAnsi="Times New Roman" w:cs="Times New Roman"/>
          <w:sz w:val="24"/>
          <w:szCs w:val="24"/>
        </w:rPr>
        <w:t>) was specifically designed for this work. Probe information regarding the coding sequences of the relevant</w:t>
      </w:r>
      <w:r w:rsidRPr="008545B0">
        <w:rPr>
          <w:rFonts w:ascii="Times New Roman" w:hAnsi="Times New Roman" w:cs="Times New Roman"/>
          <w:i/>
          <w:iCs/>
          <w:sz w:val="24"/>
          <w:szCs w:val="24"/>
        </w:rPr>
        <w:t xml:space="preserve"> P. falciparum </w:t>
      </w:r>
      <w:r w:rsidRPr="008545B0">
        <w:rPr>
          <w:rFonts w:ascii="Times New Roman" w:hAnsi="Times New Roman" w:cs="Times New Roman"/>
          <w:iCs/>
          <w:sz w:val="24"/>
          <w:szCs w:val="24"/>
        </w:rPr>
        <w:t xml:space="preserve">3D7 </w:t>
      </w:r>
      <w:r w:rsidRPr="008545B0">
        <w:rPr>
          <w:rFonts w:ascii="Times New Roman" w:hAnsi="Times New Roman" w:cs="Times New Roman"/>
          <w:sz w:val="24"/>
          <w:szCs w:val="24"/>
        </w:rPr>
        <w:t xml:space="preserve">transcriptome was </w:t>
      </w:r>
      <w:r w:rsidR="00F54618">
        <w:rPr>
          <w:rFonts w:ascii="Times New Roman" w:hAnsi="Times New Roman" w:cs="Times New Roman"/>
          <w:sz w:val="24"/>
          <w:szCs w:val="24"/>
        </w:rPr>
        <w:t xml:space="preserve">retrieved from </w:t>
      </w:r>
      <w:r w:rsidRPr="008545B0">
        <w:rPr>
          <w:rFonts w:ascii="Times New Roman" w:hAnsi="Times New Roman" w:cs="Times New Roman"/>
          <w:sz w:val="24"/>
          <w:szCs w:val="24"/>
        </w:rPr>
        <w:t>the N</w:t>
      </w:r>
      <w:r w:rsidR="00A25214">
        <w:rPr>
          <w:rFonts w:ascii="Times New Roman" w:hAnsi="Times New Roman" w:cs="Times New Roman"/>
          <w:sz w:val="24"/>
          <w:szCs w:val="24"/>
        </w:rPr>
        <w:t xml:space="preserve">ational </w:t>
      </w:r>
      <w:r w:rsidRPr="008545B0">
        <w:rPr>
          <w:rFonts w:ascii="Times New Roman" w:hAnsi="Times New Roman" w:cs="Times New Roman"/>
          <w:sz w:val="24"/>
          <w:szCs w:val="24"/>
        </w:rPr>
        <w:t>C</w:t>
      </w:r>
      <w:r w:rsidR="00A25214">
        <w:rPr>
          <w:rFonts w:ascii="Times New Roman" w:hAnsi="Times New Roman" w:cs="Times New Roman"/>
          <w:sz w:val="24"/>
          <w:szCs w:val="24"/>
        </w:rPr>
        <w:t xml:space="preserve">entre for </w:t>
      </w:r>
      <w:r w:rsidRPr="008545B0">
        <w:rPr>
          <w:rFonts w:ascii="Times New Roman" w:hAnsi="Times New Roman" w:cs="Times New Roman"/>
          <w:sz w:val="24"/>
          <w:szCs w:val="24"/>
        </w:rPr>
        <w:t>B</w:t>
      </w:r>
      <w:r w:rsidR="00A25214">
        <w:rPr>
          <w:rFonts w:ascii="Times New Roman" w:hAnsi="Times New Roman" w:cs="Times New Roman"/>
          <w:sz w:val="24"/>
          <w:szCs w:val="24"/>
        </w:rPr>
        <w:t xml:space="preserve">iotechnology </w:t>
      </w:r>
      <w:r w:rsidRPr="008545B0">
        <w:rPr>
          <w:rFonts w:ascii="Times New Roman" w:hAnsi="Times New Roman" w:cs="Times New Roman"/>
          <w:sz w:val="24"/>
          <w:szCs w:val="24"/>
        </w:rPr>
        <w:t>I</w:t>
      </w:r>
      <w:r w:rsidR="00A25214">
        <w:rPr>
          <w:rFonts w:ascii="Times New Roman" w:hAnsi="Times New Roman" w:cs="Times New Roman"/>
          <w:sz w:val="24"/>
          <w:szCs w:val="24"/>
        </w:rPr>
        <w:t>nformation (NCBI)</w:t>
      </w:r>
      <w:r w:rsidRPr="008545B0">
        <w:rPr>
          <w:rFonts w:ascii="Times New Roman" w:hAnsi="Times New Roman" w:cs="Times New Roman"/>
          <w:sz w:val="24"/>
          <w:szCs w:val="24"/>
        </w:rPr>
        <w:t xml:space="preserve"> reference sequence of the assembly ASM276v1 (</w:t>
      </w:r>
      <w:hyperlink r:id="rId11" w:history="1">
        <w:r w:rsidRPr="008545B0">
          <w:rPr>
            <w:rStyle w:val="Hyperlink"/>
            <w:rFonts w:ascii="Times New Roman" w:hAnsi="Times New Roman" w:cs="Times New Roman"/>
            <w:sz w:val="24"/>
            <w:szCs w:val="24"/>
          </w:rPr>
          <w:t>http://www.ncbi.nlm.nih.gov/assembly/360518</w:t>
        </w:r>
      </w:hyperlink>
      <w:r w:rsidRPr="008545B0">
        <w:rPr>
          <w:rFonts w:ascii="Times New Roman" w:hAnsi="Times New Roman" w:cs="Times New Roman"/>
          <w:sz w:val="24"/>
          <w:szCs w:val="24"/>
        </w:rPr>
        <w:t>). 5357 transcripts were identified for this. For each single transcript</w:t>
      </w:r>
      <w:r w:rsidR="00DE4D7C">
        <w:rPr>
          <w:rFonts w:ascii="Times New Roman" w:hAnsi="Times New Roman" w:cs="Times New Roman"/>
          <w:sz w:val="24"/>
          <w:szCs w:val="24"/>
        </w:rPr>
        <w:t xml:space="preserve"> used</w:t>
      </w:r>
      <w:r w:rsidRPr="008545B0">
        <w:rPr>
          <w:rFonts w:ascii="Times New Roman" w:hAnsi="Times New Roman" w:cs="Times New Roman"/>
          <w:sz w:val="24"/>
          <w:szCs w:val="24"/>
        </w:rPr>
        <w:t xml:space="preserve">, 2 different oligonucleotide probes were designed to give a total of 10,710 distinct probe IDs. To fill empty probe space, 449 probe IDs were applied in 10 replicates each. Thus, in total 15,200 probes were included in the microarray design. </w:t>
      </w:r>
    </w:p>
    <w:p w:rsidR="00325942" w:rsidRPr="00176A65"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To design the custom microarray, each of the probe IDs was added to 536 predefined Agilent control probes to give a total of 15,736 custom microarray spots.   </w:t>
      </w:r>
    </w:p>
    <w:p w:rsidR="00D477F9" w:rsidRPr="008545B0" w:rsidRDefault="00A25214" w:rsidP="008545B0">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D477F9" w:rsidRPr="008545B0">
        <w:rPr>
          <w:rFonts w:ascii="Times New Roman" w:hAnsi="Times New Roman" w:cs="Times New Roman"/>
          <w:b/>
          <w:bCs/>
          <w:sz w:val="24"/>
          <w:szCs w:val="24"/>
        </w:rPr>
        <w:t>3.</w:t>
      </w:r>
      <w:r>
        <w:rPr>
          <w:rFonts w:ascii="Times New Roman" w:hAnsi="Times New Roman" w:cs="Times New Roman"/>
          <w:b/>
          <w:bCs/>
          <w:sz w:val="24"/>
          <w:szCs w:val="24"/>
        </w:rPr>
        <w:t>9</w:t>
      </w:r>
      <w:r w:rsidR="00D477F9" w:rsidRPr="008545B0">
        <w:rPr>
          <w:rFonts w:ascii="Times New Roman" w:hAnsi="Times New Roman" w:cs="Times New Roman"/>
          <w:b/>
          <w:bCs/>
          <w:sz w:val="24"/>
          <w:szCs w:val="24"/>
        </w:rPr>
        <w:t>.</w:t>
      </w:r>
      <w:r>
        <w:rPr>
          <w:rFonts w:ascii="Times New Roman" w:hAnsi="Times New Roman" w:cs="Times New Roman"/>
          <w:b/>
          <w:bCs/>
          <w:sz w:val="24"/>
          <w:szCs w:val="24"/>
        </w:rPr>
        <w:t>3.</w:t>
      </w:r>
      <w:r w:rsidR="00D477F9" w:rsidRPr="008545B0">
        <w:rPr>
          <w:rFonts w:ascii="Times New Roman" w:hAnsi="Times New Roman" w:cs="Times New Roman"/>
          <w:b/>
          <w:bCs/>
          <w:sz w:val="24"/>
          <w:szCs w:val="24"/>
        </w:rPr>
        <w:t xml:space="preserve"> Pre</w:t>
      </w:r>
      <w:r w:rsidR="007604E3">
        <w:rPr>
          <w:rFonts w:ascii="Times New Roman" w:hAnsi="Times New Roman" w:cs="Times New Roman"/>
          <w:b/>
          <w:bCs/>
          <w:sz w:val="24"/>
          <w:szCs w:val="24"/>
        </w:rPr>
        <w:t>paration of Cyanine-3 labeled c</w:t>
      </w:r>
      <w:r w:rsidR="00D477F9" w:rsidRPr="008545B0">
        <w:rPr>
          <w:rFonts w:ascii="Times New Roman" w:hAnsi="Times New Roman" w:cs="Times New Roman"/>
          <w:b/>
          <w:bCs/>
          <w:sz w:val="24"/>
          <w:szCs w:val="24"/>
        </w:rPr>
        <w:t>RNA</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isolated total RNA</w:t>
      </w:r>
      <w:r w:rsidR="00191C46" w:rsidRPr="008545B0">
        <w:rPr>
          <w:rFonts w:ascii="Times New Roman" w:hAnsi="Times New Roman" w:cs="Times New Roman"/>
          <w:sz w:val="24"/>
          <w:szCs w:val="24"/>
        </w:rPr>
        <w:t>s</w:t>
      </w:r>
      <w:r w:rsidR="00A25214">
        <w:rPr>
          <w:rFonts w:ascii="Times New Roman" w:hAnsi="Times New Roman" w:cs="Times New Roman"/>
          <w:sz w:val="24"/>
          <w:szCs w:val="24"/>
        </w:rPr>
        <w:t xml:space="preserve"> </w:t>
      </w:r>
      <w:r w:rsidRPr="008545B0">
        <w:rPr>
          <w:rFonts w:ascii="Times New Roman" w:hAnsi="Times New Roman" w:cs="Times New Roman"/>
          <w:sz w:val="24"/>
          <w:szCs w:val="24"/>
        </w:rPr>
        <w:t xml:space="preserve">were first spiked with </w:t>
      </w:r>
      <w:r w:rsidRPr="008545B0">
        <w:rPr>
          <w:rFonts w:ascii="Times New Roman" w:hAnsi="Times New Roman" w:cs="Times New Roman"/>
          <w:i/>
          <w:iCs/>
          <w:sz w:val="24"/>
          <w:szCs w:val="24"/>
        </w:rPr>
        <w:t xml:space="preserve">in vitro </w:t>
      </w:r>
      <w:r w:rsidRPr="008545B0">
        <w:rPr>
          <w:rFonts w:ascii="Times New Roman" w:hAnsi="Times New Roman" w:cs="Times New Roman"/>
          <w:sz w:val="24"/>
          <w:szCs w:val="24"/>
        </w:rPr>
        <w:t xml:space="preserve">synthesized polyadenylated transcripts (One-color RNA Spike-In Mix, </w:t>
      </w:r>
      <w:r w:rsidR="00DE4D7C">
        <w:rPr>
          <w:rFonts w:ascii="Times New Roman" w:hAnsi="Times New Roman" w:cs="Times New Roman"/>
          <w:sz w:val="24"/>
          <w:szCs w:val="24"/>
        </w:rPr>
        <w:t>Agilent Technologies Inc. Wilmington DE, USA</w:t>
      </w:r>
      <w:r w:rsidRPr="008545B0">
        <w:rPr>
          <w:rFonts w:ascii="Times New Roman" w:hAnsi="Times New Roman" w:cs="Times New Roman"/>
          <w:sz w:val="24"/>
          <w:szCs w:val="24"/>
        </w:rPr>
        <w:t>); 100</w:t>
      </w:r>
      <w:r w:rsidRPr="008545B0">
        <w:rPr>
          <w:rFonts w:ascii="Symbol" w:hAnsi="Symbol" w:cs="Times New Roman"/>
          <w:sz w:val="24"/>
          <w:szCs w:val="24"/>
        </w:rPr>
        <w:t></w:t>
      </w:r>
      <w:r w:rsidRPr="008545B0">
        <w:rPr>
          <w:rFonts w:ascii="Times New Roman" w:hAnsi="Times New Roman" w:cs="Times New Roman"/>
          <w:sz w:val="24"/>
          <w:szCs w:val="24"/>
        </w:rPr>
        <w:t>g of the spiked total RNA per sample were then introduced into a</w:t>
      </w:r>
      <w:r w:rsidR="00DE4D7C">
        <w:rPr>
          <w:rFonts w:ascii="Times New Roman" w:hAnsi="Times New Roman" w:cs="Times New Roman"/>
          <w:sz w:val="24"/>
          <w:szCs w:val="24"/>
        </w:rPr>
        <w:t xml:space="preserve"> reverse transcriptase – in vitro transcription (R</w:t>
      </w:r>
      <w:r w:rsidRPr="008545B0">
        <w:rPr>
          <w:rFonts w:ascii="Times New Roman" w:hAnsi="Times New Roman" w:cs="Times New Roman"/>
          <w:sz w:val="24"/>
          <w:szCs w:val="24"/>
        </w:rPr>
        <w:t>T-IVT</w:t>
      </w:r>
      <w:r w:rsidR="00DE4D7C">
        <w:rPr>
          <w:rFonts w:ascii="Times New Roman" w:hAnsi="Times New Roman" w:cs="Times New Roman"/>
          <w:sz w:val="24"/>
          <w:szCs w:val="24"/>
        </w:rPr>
        <w:t>)</w:t>
      </w:r>
      <w:r w:rsidRPr="008545B0">
        <w:rPr>
          <w:rFonts w:ascii="Times New Roman" w:hAnsi="Times New Roman" w:cs="Times New Roman"/>
          <w:sz w:val="24"/>
          <w:szCs w:val="24"/>
        </w:rPr>
        <w:t xml:space="preserve"> reaction. The spiked total RNA were subsequently transcribed into </w:t>
      </w:r>
      <w:r w:rsidRPr="008545B0">
        <w:rPr>
          <w:rFonts w:ascii="Times New Roman" w:hAnsi="Times New Roman" w:cs="Times New Roman"/>
          <w:sz w:val="24"/>
          <w:szCs w:val="24"/>
        </w:rPr>
        <w:lastRenderedPageBreak/>
        <w:t xml:space="preserve">cDNA and converted into labeled cRNA by </w:t>
      </w:r>
      <w:r w:rsidRPr="008545B0">
        <w:rPr>
          <w:rFonts w:ascii="Times New Roman" w:hAnsi="Times New Roman" w:cs="Times New Roman"/>
          <w:i/>
          <w:iCs/>
          <w:sz w:val="24"/>
          <w:szCs w:val="24"/>
        </w:rPr>
        <w:t>in vitro</w:t>
      </w:r>
      <w:r w:rsidRPr="008545B0">
        <w:rPr>
          <w:rFonts w:ascii="Times New Roman" w:hAnsi="Times New Roman" w:cs="Times New Roman"/>
          <w:sz w:val="24"/>
          <w:szCs w:val="24"/>
        </w:rPr>
        <w:t xml:space="preserve"> transcription (Quick-Amp Labeling Kit, One Color, Agilent Technologies) incorporating Cyanine-3-CTP (all the steps were carried out according to the manufacturer’s protocol). </w:t>
      </w:r>
    </w:p>
    <w:p w:rsidR="00D477F9" w:rsidRPr="008545B0" w:rsidRDefault="00D477F9" w:rsidP="008545B0">
      <w:pPr>
        <w:spacing w:line="480" w:lineRule="auto"/>
        <w:jc w:val="both"/>
        <w:rPr>
          <w:rFonts w:ascii="Times New Roman" w:hAnsi="Times New Roman" w:cs="Times New Roman"/>
          <w:b/>
          <w:sz w:val="24"/>
          <w:szCs w:val="24"/>
        </w:rPr>
      </w:pPr>
      <w:r w:rsidRPr="008545B0">
        <w:rPr>
          <w:rFonts w:ascii="Times New Roman" w:hAnsi="Times New Roman" w:cs="Times New Roman"/>
          <w:b/>
          <w:bCs/>
          <w:sz w:val="24"/>
          <w:szCs w:val="24"/>
        </w:rPr>
        <w:t>3.</w:t>
      </w:r>
      <w:r w:rsidR="00A25214">
        <w:rPr>
          <w:rFonts w:ascii="Times New Roman" w:hAnsi="Times New Roman" w:cs="Times New Roman"/>
          <w:b/>
          <w:bCs/>
          <w:sz w:val="24"/>
          <w:szCs w:val="24"/>
        </w:rPr>
        <w:t>9</w:t>
      </w:r>
      <w:r w:rsidRPr="008545B0">
        <w:rPr>
          <w:rFonts w:ascii="Times New Roman" w:hAnsi="Times New Roman" w:cs="Times New Roman"/>
          <w:b/>
          <w:bCs/>
          <w:sz w:val="24"/>
          <w:szCs w:val="24"/>
        </w:rPr>
        <w:t>.</w:t>
      </w:r>
      <w:r w:rsidR="00A25214">
        <w:rPr>
          <w:rFonts w:ascii="Times New Roman" w:hAnsi="Times New Roman" w:cs="Times New Roman"/>
          <w:b/>
          <w:bCs/>
          <w:sz w:val="24"/>
          <w:szCs w:val="24"/>
        </w:rPr>
        <w:t>4.</w:t>
      </w:r>
      <w:r w:rsidRPr="008545B0">
        <w:rPr>
          <w:rFonts w:ascii="Times New Roman" w:hAnsi="Times New Roman" w:cs="Times New Roman"/>
          <w:b/>
          <w:bCs/>
          <w:sz w:val="24"/>
          <w:szCs w:val="24"/>
        </w:rPr>
        <w:t xml:space="preserve"> Quantification and Quality Analysis of the Labeled cRNA Samples</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cRNA concentration (</w:t>
      </w:r>
      <w:r w:rsidRPr="008545B0">
        <w:rPr>
          <w:rFonts w:ascii="Symbol" w:hAnsi="Symbol" w:cs="Times New Roman"/>
          <w:sz w:val="24"/>
          <w:szCs w:val="24"/>
        </w:rPr>
        <w:t></w:t>
      </w:r>
      <w:r w:rsidRPr="008545B0">
        <w:rPr>
          <w:rFonts w:ascii="Times New Roman" w:hAnsi="Times New Roman" w:cs="Times New Roman"/>
          <w:sz w:val="24"/>
          <w:szCs w:val="24"/>
        </w:rPr>
        <w:t>g/ml), RNA absorbance ratio (260nm/280nm) and the cyanine-3 dye concentration (</w:t>
      </w:r>
      <w:r w:rsidRPr="008545B0">
        <w:rPr>
          <w:rFonts w:ascii="Symbol" w:hAnsi="Symbol" w:cs="Times New Roman"/>
          <w:sz w:val="24"/>
          <w:szCs w:val="24"/>
        </w:rPr>
        <w:t></w:t>
      </w:r>
      <w:r w:rsidRPr="008545B0">
        <w:rPr>
          <w:rFonts w:ascii="Times New Roman" w:hAnsi="Times New Roman" w:cs="Times New Roman"/>
          <w:sz w:val="24"/>
          <w:szCs w:val="24"/>
        </w:rPr>
        <w:t>mol/ml) were recorded for each of the cRNA samples using the NanoDrop ND-1000 UV-VIS Spectrophotometer.</w:t>
      </w:r>
      <w:r w:rsidR="00A25214">
        <w:rPr>
          <w:rFonts w:ascii="Times New Roman" w:hAnsi="Times New Roman" w:cs="Times New Roman"/>
          <w:sz w:val="24"/>
          <w:szCs w:val="24"/>
        </w:rPr>
        <w:t xml:space="preserve"> </w:t>
      </w:r>
      <w:r w:rsidRPr="008545B0">
        <w:rPr>
          <w:rFonts w:ascii="Times New Roman" w:hAnsi="Times New Roman" w:cs="Times New Roman"/>
          <w:sz w:val="24"/>
          <w:szCs w:val="24"/>
        </w:rPr>
        <w:t xml:space="preserve">To analyze the quality of the labeled non-fragmented cRNA obtained for each sample, the RNA 6000 Nano LabChip kit (Agilent Technologies) was used on the 2100 Bioanalyzer (Agilent Technologies). </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t>3.</w:t>
      </w:r>
      <w:r w:rsidR="00A25214">
        <w:rPr>
          <w:rFonts w:ascii="Times New Roman" w:hAnsi="Times New Roman" w:cs="Times New Roman"/>
          <w:b/>
          <w:bCs/>
          <w:sz w:val="24"/>
          <w:szCs w:val="24"/>
        </w:rPr>
        <w:t>9</w:t>
      </w:r>
      <w:r w:rsidRPr="008545B0">
        <w:rPr>
          <w:rFonts w:ascii="Times New Roman" w:hAnsi="Times New Roman" w:cs="Times New Roman"/>
          <w:b/>
          <w:bCs/>
          <w:sz w:val="24"/>
          <w:szCs w:val="24"/>
        </w:rPr>
        <w:t>.</w:t>
      </w:r>
      <w:r w:rsidR="00A25214">
        <w:rPr>
          <w:rFonts w:ascii="Times New Roman" w:hAnsi="Times New Roman" w:cs="Times New Roman"/>
          <w:b/>
          <w:bCs/>
          <w:sz w:val="24"/>
          <w:szCs w:val="24"/>
        </w:rPr>
        <w:t>5.</w:t>
      </w:r>
      <w:r w:rsidRPr="008545B0">
        <w:rPr>
          <w:rFonts w:ascii="Times New Roman" w:hAnsi="Times New Roman" w:cs="Times New Roman"/>
          <w:b/>
          <w:bCs/>
          <w:sz w:val="24"/>
          <w:szCs w:val="24"/>
        </w:rPr>
        <w:t xml:space="preserve"> Microarray Hybridization</w:t>
      </w:r>
    </w:p>
    <w:p w:rsidR="003A6AD6" w:rsidRDefault="00DE4D7C"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D477F9" w:rsidRPr="008545B0">
        <w:rPr>
          <w:rFonts w:ascii="Times New Roman" w:hAnsi="Times New Roman" w:cs="Times New Roman"/>
          <w:sz w:val="24"/>
          <w:szCs w:val="24"/>
        </w:rPr>
        <w:t xml:space="preserve">he Cyanine-3 labeled cRNA </w:t>
      </w:r>
      <w:r>
        <w:rPr>
          <w:rFonts w:ascii="Times New Roman" w:hAnsi="Times New Roman" w:cs="Times New Roman"/>
          <w:sz w:val="24"/>
          <w:szCs w:val="24"/>
        </w:rPr>
        <w:t xml:space="preserve">for the </w:t>
      </w:r>
      <w:r w:rsidR="00D477F9" w:rsidRPr="008545B0">
        <w:rPr>
          <w:rFonts w:ascii="Times New Roman" w:hAnsi="Times New Roman" w:cs="Times New Roman"/>
          <w:sz w:val="24"/>
          <w:szCs w:val="24"/>
        </w:rPr>
        <w:t xml:space="preserve">Control and </w:t>
      </w:r>
      <w:r w:rsidR="00A25214">
        <w:rPr>
          <w:rFonts w:ascii="Times New Roman" w:hAnsi="Times New Roman" w:cs="Times New Roman"/>
          <w:sz w:val="24"/>
          <w:szCs w:val="24"/>
        </w:rPr>
        <w:t>Attenuated/</w:t>
      </w:r>
      <w:r w:rsidR="00D477F9" w:rsidRPr="008545B0">
        <w:rPr>
          <w:rFonts w:ascii="Times New Roman" w:hAnsi="Times New Roman" w:cs="Times New Roman"/>
          <w:sz w:val="24"/>
          <w:szCs w:val="24"/>
        </w:rPr>
        <w:t>Test</w:t>
      </w:r>
      <w:r>
        <w:rPr>
          <w:rFonts w:ascii="Times New Roman" w:hAnsi="Times New Roman" w:cs="Times New Roman"/>
          <w:sz w:val="24"/>
          <w:szCs w:val="24"/>
        </w:rPr>
        <w:t xml:space="preserve"> samples (</w:t>
      </w:r>
      <w:r w:rsidRPr="008545B0">
        <w:rPr>
          <w:rFonts w:ascii="Times New Roman" w:hAnsi="Times New Roman" w:cs="Times New Roman"/>
          <w:sz w:val="24"/>
          <w:szCs w:val="24"/>
        </w:rPr>
        <w:t>0.60</w:t>
      </w:r>
      <w:r w:rsidRPr="008545B0">
        <w:rPr>
          <w:rFonts w:ascii="Symbol" w:hAnsi="Symbol" w:cs="Times New Roman"/>
          <w:sz w:val="24"/>
          <w:szCs w:val="24"/>
        </w:rPr>
        <w:t></w:t>
      </w:r>
      <w:r>
        <w:rPr>
          <w:rFonts w:ascii="Times New Roman" w:hAnsi="Times New Roman" w:cs="Times New Roman"/>
          <w:sz w:val="24"/>
          <w:szCs w:val="24"/>
        </w:rPr>
        <w:t>g of each)</w:t>
      </w:r>
      <w:r w:rsidR="00D477F9" w:rsidRPr="008545B0">
        <w:rPr>
          <w:rFonts w:ascii="Times New Roman" w:hAnsi="Times New Roman" w:cs="Times New Roman"/>
          <w:sz w:val="24"/>
          <w:szCs w:val="24"/>
        </w:rPr>
        <w:t xml:space="preserve"> was </w:t>
      </w:r>
      <w:r w:rsidR="00D477F9" w:rsidRPr="008545B0">
        <w:rPr>
          <w:rFonts w:ascii="Times New Roman" w:hAnsi="Times New Roman" w:cs="Times New Roman"/>
          <w:bCs/>
          <w:sz w:val="24"/>
          <w:szCs w:val="24"/>
        </w:rPr>
        <w:t xml:space="preserve">fragmented </w:t>
      </w:r>
      <w:r w:rsidR="00D477F9" w:rsidRPr="008545B0">
        <w:rPr>
          <w:rFonts w:ascii="Times New Roman" w:hAnsi="Times New Roman" w:cs="Times New Roman"/>
          <w:sz w:val="24"/>
          <w:szCs w:val="24"/>
        </w:rPr>
        <w:t>and prepared for the One-Color based hybridization (Gene Expression Hybridization kit, Agilent Technologies</w:t>
      </w:r>
      <w:r>
        <w:rPr>
          <w:rFonts w:ascii="Times New Roman" w:hAnsi="Times New Roman" w:cs="Times New Roman"/>
          <w:sz w:val="24"/>
          <w:szCs w:val="24"/>
        </w:rPr>
        <w:t xml:space="preserve"> Inc. Wilmington DE, USA</w:t>
      </w:r>
      <w:r w:rsidR="00D477F9" w:rsidRPr="008545B0">
        <w:rPr>
          <w:rFonts w:ascii="Times New Roman" w:hAnsi="Times New Roman" w:cs="Times New Roman"/>
          <w:sz w:val="24"/>
          <w:szCs w:val="24"/>
        </w:rPr>
        <w:t>). Each of the cRNA was then hybridized at 65</w:t>
      </w:r>
      <w:r w:rsidR="00D477F9" w:rsidRPr="008545B0">
        <w:rPr>
          <w:rFonts w:ascii="Times New Roman" w:hAnsi="Times New Roman" w:cs="Times New Roman"/>
          <w:sz w:val="24"/>
          <w:szCs w:val="24"/>
          <w:vertAlign w:val="superscript"/>
        </w:rPr>
        <w:t>0</w:t>
      </w:r>
      <w:r w:rsidR="00D477F9" w:rsidRPr="008545B0">
        <w:rPr>
          <w:rFonts w:ascii="Times New Roman" w:hAnsi="Times New Roman" w:cs="Times New Roman"/>
          <w:sz w:val="24"/>
          <w:szCs w:val="24"/>
        </w:rPr>
        <w:t>C for 17</w:t>
      </w:r>
      <w:r>
        <w:rPr>
          <w:rFonts w:ascii="Times New Roman" w:hAnsi="Times New Roman" w:cs="Times New Roman"/>
          <w:sz w:val="24"/>
          <w:szCs w:val="24"/>
        </w:rPr>
        <w:t xml:space="preserve"> </w:t>
      </w:r>
      <w:r w:rsidR="00D477F9" w:rsidRPr="008545B0">
        <w:rPr>
          <w:rFonts w:ascii="Times New Roman" w:hAnsi="Times New Roman" w:cs="Times New Roman"/>
          <w:sz w:val="24"/>
          <w:szCs w:val="24"/>
        </w:rPr>
        <w:t xml:space="preserve">hrs on the custom </w:t>
      </w:r>
      <w:r w:rsidR="00D477F9" w:rsidRPr="008545B0">
        <w:rPr>
          <w:rFonts w:ascii="Times New Roman" w:hAnsi="Times New Roman" w:cs="Times New Roman"/>
          <w:i/>
          <w:iCs/>
          <w:sz w:val="24"/>
          <w:szCs w:val="24"/>
        </w:rPr>
        <w:t xml:space="preserve">Plasmodium falciparum </w:t>
      </w:r>
      <w:r w:rsidR="00D477F9" w:rsidRPr="008545B0">
        <w:rPr>
          <w:rFonts w:ascii="Times New Roman" w:hAnsi="Times New Roman" w:cs="Times New Roman"/>
          <w:sz w:val="24"/>
          <w:szCs w:val="24"/>
        </w:rPr>
        <w:t>Gene Expression Microarray.</w:t>
      </w:r>
      <w:r w:rsidR="00A25214">
        <w:rPr>
          <w:rFonts w:ascii="Times New Roman" w:hAnsi="Times New Roman" w:cs="Times New Roman"/>
          <w:sz w:val="24"/>
          <w:szCs w:val="24"/>
        </w:rPr>
        <w:t xml:space="preserve"> </w:t>
      </w:r>
      <w:r w:rsidR="00D477F9" w:rsidRPr="008545B0">
        <w:rPr>
          <w:rFonts w:ascii="Times New Roman" w:hAnsi="Times New Roman" w:cs="Times New Roman"/>
          <w:sz w:val="24"/>
          <w:szCs w:val="24"/>
        </w:rPr>
        <w:t>After the hybridization was completed, the microarray was washed and the fluorescent signal intensities detected using the Scan Control A.8.4.1 Software (Agilent Technologies) on the Agilent DNA microarray scanner. The signal intensities were then extracted from the images using Feature Extraction 10.7.3.1 Software (Agilent Technologies).</w:t>
      </w:r>
    </w:p>
    <w:p w:rsidR="00DE4D7C" w:rsidRDefault="00DE4D7C" w:rsidP="008545B0">
      <w:pPr>
        <w:spacing w:line="480" w:lineRule="auto"/>
        <w:jc w:val="both"/>
        <w:rPr>
          <w:rFonts w:ascii="Times New Roman" w:hAnsi="Times New Roman" w:cs="Times New Roman"/>
          <w:sz w:val="24"/>
          <w:szCs w:val="24"/>
        </w:rPr>
      </w:pPr>
    </w:p>
    <w:p w:rsidR="00DE4D7C" w:rsidRDefault="00DE4D7C" w:rsidP="008545B0">
      <w:pPr>
        <w:spacing w:line="480" w:lineRule="auto"/>
        <w:jc w:val="both"/>
        <w:rPr>
          <w:rFonts w:ascii="Times New Roman" w:hAnsi="Times New Roman" w:cs="Times New Roman"/>
          <w:sz w:val="24"/>
          <w:szCs w:val="24"/>
        </w:rPr>
      </w:pPr>
    </w:p>
    <w:p w:rsidR="00DE4D7C" w:rsidRPr="008545B0" w:rsidRDefault="00DE4D7C" w:rsidP="008545B0">
      <w:pPr>
        <w:spacing w:line="480" w:lineRule="auto"/>
        <w:jc w:val="both"/>
        <w:rPr>
          <w:rFonts w:ascii="Times New Roman" w:hAnsi="Times New Roman" w:cs="Times New Roman"/>
          <w:sz w:val="24"/>
          <w:szCs w:val="24"/>
        </w:rPr>
      </w:pPr>
    </w:p>
    <w:p w:rsidR="00D477F9" w:rsidRDefault="00D477F9" w:rsidP="008545B0">
      <w:pPr>
        <w:spacing w:line="480" w:lineRule="auto"/>
        <w:jc w:val="both"/>
        <w:rPr>
          <w:rFonts w:ascii="Times New Roman" w:hAnsi="Times New Roman" w:cs="Times New Roman"/>
          <w:b/>
          <w:bCs/>
          <w:sz w:val="24"/>
          <w:szCs w:val="24"/>
        </w:rPr>
      </w:pPr>
      <w:r w:rsidRPr="008545B0">
        <w:rPr>
          <w:rFonts w:ascii="Times New Roman" w:hAnsi="Times New Roman" w:cs="Times New Roman"/>
          <w:b/>
          <w:bCs/>
          <w:sz w:val="24"/>
          <w:szCs w:val="24"/>
        </w:rPr>
        <w:lastRenderedPageBreak/>
        <w:t>3.</w:t>
      </w:r>
      <w:r w:rsidR="00036FEB">
        <w:rPr>
          <w:rFonts w:ascii="Times New Roman" w:hAnsi="Times New Roman" w:cs="Times New Roman"/>
          <w:b/>
          <w:bCs/>
          <w:sz w:val="24"/>
          <w:szCs w:val="24"/>
        </w:rPr>
        <w:t>10</w:t>
      </w:r>
      <w:r w:rsidRPr="008545B0">
        <w:rPr>
          <w:rFonts w:ascii="Times New Roman" w:hAnsi="Times New Roman" w:cs="Times New Roman"/>
          <w:b/>
          <w:bCs/>
          <w:sz w:val="24"/>
          <w:szCs w:val="24"/>
        </w:rPr>
        <w:t>.</w:t>
      </w:r>
      <w:r w:rsidR="00036FEB">
        <w:rPr>
          <w:rFonts w:ascii="Times New Roman" w:hAnsi="Times New Roman" w:cs="Times New Roman"/>
          <w:b/>
          <w:bCs/>
          <w:sz w:val="24"/>
          <w:szCs w:val="24"/>
        </w:rPr>
        <w:t>0</w:t>
      </w:r>
      <w:r w:rsidR="00176A65">
        <w:rPr>
          <w:rFonts w:ascii="Times New Roman" w:hAnsi="Times New Roman" w:cs="Times New Roman"/>
          <w:b/>
          <w:bCs/>
          <w:sz w:val="24"/>
          <w:szCs w:val="24"/>
        </w:rPr>
        <w:t>.</w:t>
      </w:r>
      <w:r w:rsidR="004D65E3">
        <w:rPr>
          <w:rFonts w:ascii="Times New Roman" w:hAnsi="Times New Roman" w:cs="Times New Roman"/>
          <w:b/>
          <w:bCs/>
          <w:sz w:val="24"/>
          <w:szCs w:val="24"/>
        </w:rPr>
        <w:t xml:space="preserve"> Bio</w:t>
      </w:r>
      <w:r w:rsidRPr="008545B0">
        <w:rPr>
          <w:rFonts w:ascii="Times New Roman" w:hAnsi="Times New Roman" w:cs="Times New Roman"/>
          <w:b/>
          <w:bCs/>
          <w:sz w:val="24"/>
          <w:szCs w:val="24"/>
        </w:rPr>
        <w:t>informatic</w:t>
      </w:r>
      <w:r w:rsidR="00036FEB">
        <w:rPr>
          <w:rFonts w:ascii="Times New Roman" w:hAnsi="Times New Roman" w:cs="Times New Roman"/>
          <w:b/>
          <w:bCs/>
          <w:sz w:val="24"/>
          <w:szCs w:val="24"/>
        </w:rPr>
        <w:t>s</w:t>
      </w:r>
      <w:r w:rsidRPr="008545B0">
        <w:rPr>
          <w:rFonts w:ascii="Times New Roman" w:hAnsi="Times New Roman" w:cs="Times New Roman"/>
          <w:b/>
          <w:bCs/>
          <w:sz w:val="24"/>
          <w:szCs w:val="24"/>
        </w:rPr>
        <w:t xml:space="preserve"> </w:t>
      </w:r>
      <w:r w:rsidR="00036FEB">
        <w:rPr>
          <w:rFonts w:ascii="Times New Roman" w:hAnsi="Times New Roman" w:cs="Times New Roman"/>
          <w:b/>
          <w:bCs/>
          <w:sz w:val="24"/>
          <w:szCs w:val="24"/>
        </w:rPr>
        <w:t xml:space="preserve">and Statistical </w:t>
      </w:r>
      <w:r w:rsidRPr="008545B0">
        <w:rPr>
          <w:rFonts w:ascii="Times New Roman" w:hAnsi="Times New Roman" w:cs="Times New Roman"/>
          <w:b/>
          <w:bCs/>
          <w:sz w:val="24"/>
          <w:szCs w:val="24"/>
        </w:rPr>
        <w:t>Analysis</w:t>
      </w:r>
    </w:p>
    <w:p w:rsidR="00036FEB" w:rsidRPr="008545B0" w:rsidRDefault="00036FEB" w:rsidP="00036FEB">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3.10.1. </w:t>
      </w:r>
      <w:r w:rsidRPr="008545B0">
        <w:rPr>
          <w:rFonts w:ascii="Times New Roman" w:hAnsi="Times New Roman" w:cs="Times New Roman"/>
          <w:b/>
          <w:sz w:val="24"/>
          <w:szCs w:val="24"/>
        </w:rPr>
        <w:t>Analysis</w:t>
      </w:r>
      <w:r>
        <w:rPr>
          <w:rFonts w:ascii="Times New Roman" w:hAnsi="Times New Roman" w:cs="Times New Roman"/>
          <w:b/>
          <w:sz w:val="24"/>
          <w:szCs w:val="24"/>
        </w:rPr>
        <w:t xml:space="preserve"> of Percentage Parasitemia</w:t>
      </w:r>
    </w:p>
    <w:p w:rsidR="00036FEB" w:rsidRDefault="00036FE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mean </w:t>
      </w:r>
      <w:r>
        <w:rPr>
          <w:rFonts w:ascii="Times New Roman" w:hAnsi="Times New Roman" w:cs="Times New Roman"/>
          <w:sz w:val="24"/>
          <w:szCs w:val="24"/>
        </w:rPr>
        <w:t>percentage parasitemias for the C</w:t>
      </w:r>
      <w:r w:rsidRPr="008545B0">
        <w:rPr>
          <w:rFonts w:ascii="Times New Roman" w:hAnsi="Times New Roman" w:cs="Times New Roman"/>
          <w:sz w:val="24"/>
          <w:szCs w:val="24"/>
        </w:rPr>
        <w:t>ontrol an</w:t>
      </w:r>
      <w:r>
        <w:rPr>
          <w:rFonts w:ascii="Times New Roman" w:hAnsi="Times New Roman" w:cs="Times New Roman"/>
          <w:sz w:val="24"/>
          <w:szCs w:val="24"/>
        </w:rPr>
        <w:t>d A</w:t>
      </w:r>
      <w:r w:rsidRPr="008545B0">
        <w:rPr>
          <w:rFonts w:ascii="Times New Roman" w:hAnsi="Times New Roman" w:cs="Times New Roman"/>
          <w:sz w:val="24"/>
          <w:szCs w:val="24"/>
        </w:rPr>
        <w:t xml:space="preserve">ttenuated groups </w:t>
      </w:r>
      <w:r>
        <w:rPr>
          <w:rFonts w:ascii="Times New Roman" w:hAnsi="Times New Roman" w:cs="Times New Roman"/>
          <w:sz w:val="24"/>
          <w:szCs w:val="24"/>
        </w:rPr>
        <w:t>on days 7, 9 and 11 were calculated; t</w:t>
      </w:r>
      <w:r w:rsidRPr="008545B0">
        <w:rPr>
          <w:rFonts w:ascii="Times New Roman" w:hAnsi="Times New Roman" w:cs="Times New Roman"/>
          <w:sz w:val="24"/>
          <w:szCs w:val="24"/>
        </w:rPr>
        <w:t xml:space="preserve">he </w:t>
      </w:r>
      <w:r w:rsidRPr="00313D59">
        <w:rPr>
          <w:rFonts w:ascii="Times New Roman" w:hAnsi="Times New Roman" w:cs="Times New Roman"/>
          <w:sz w:val="24"/>
          <w:szCs w:val="24"/>
        </w:rPr>
        <w:t xml:space="preserve">Student t-Test </w:t>
      </w:r>
      <w:r w:rsidRPr="008545B0">
        <w:rPr>
          <w:rFonts w:ascii="Times New Roman" w:hAnsi="Times New Roman" w:cs="Times New Roman"/>
          <w:sz w:val="24"/>
          <w:szCs w:val="24"/>
        </w:rPr>
        <w:t xml:space="preserve">method for the test </w:t>
      </w:r>
      <w:r>
        <w:rPr>
          <w:rFonts w:ascii="Times New Roman" w:hAnsi="Times New Roman" w:cs="Times New Roman"/>
          <w:sz w:val="24"/>
          <w:szCs w:val="24"/>
        </w:rPr>
        <w:t>of significance was used to assess</w:t>
      </w:r>
      <w:r w:rsidRPr="008545B0">
        <w:rPr>
          <w:rFonts w:ascii="Times New Roman" w:hAnsi="Times New Roman" w:cs="Times New Roman"/>
          <w:sz w:val="24"/>
          <w:szCs w:val="24"/>
        </w:rPr>
        <w:t xml:space="preserve"> the statistical significant relationship</w:t>
      </w:r>
      <w:r>
        <w:rPr>
          <w:rFonts w:ascii="Times New Roman" w:hAnsi="Times New Roman" w:cs="Times New Roman"/>
          <w:sz w:val="24"/>
          <w:szCs w:val="24"/>
        </w:rPr>
        <w:t>s</w:t>
      </w:r>
      <w:r w:rsidRPr="008545B0">
        <w:rPr>
          <w:rFonts w:ascii="Times New Roman" w:hAnsi="Times New Roman" w:cs="Times New Roman"/>
          <w:sz w:val="24"/>
          <w:szCs w:val="24"/>
        </w:rPr>
        <w:t xml:space="preserve"> between the percentage parasitemia</w:t>
      </w:r>
      <w:r>
        <w:rPr>
          <w:rFonts w:ascii="Times New Roman" w:hAnsi="Times New Roman" w:cs="Times New Roman"/>
          <w:sz w:val="24"/>
          <w:szCs w:val="24"/>
        </w:rPr>
        <w:t>s</w:t>
      </w:r>
      <w:r w:rsidRPr="008545B0">
        <w:rPr>
          <w:rFonts w:ascii="Times New Roman" w:hAnsi="Times New Roman" w:cs="Times New Roman"/>
          <w:sz w:val="24"/>
          <w:szCs w:val="24"/>
        </w:rPr>
        <w:t xml:space="preserve"> of the Control and the Attenuated groups</w:t>
      </w:r>
      <w:r>
        <w:rPr>
          <w:rFonts w:ascii="Times New Roman" w:hAnsi="Times New Roman" w:cs="Times New Roman"/>
          <w:sz w:val="24"/>
          <w:szCs w:val="24"/>
        </w:rPr>
        <w:t xml:space="preserve"> on the 3</w:t>
      </w:r>
      <w:r w:rsidR="003F1FBE">
        <w:rPr>
          <w:rFonts w:ascii="Times New Roman" w:hAnsi="Times New Roman" w:cs="Times New Roman"/>
          <w:sz w:val="24"/>
          <w:szCs w:val="24"/>
        </w:rPr>
        <w:t xml:space="preserve"> </w:t>
      </w:r>
      <w:r>
        <w:rPr>
          <w:rFonts w:ascii="Times New Roman" w:hAnsi="Times New Roman" w:cs="Times New Roman"/>
          <w:sz w:val="24"/>
          <w:szCs w:val="24"/>
        </w:rPr>
        <w:t>days</w:t>
      </w:r>
      <w:r w:rsidRPr="008545B0">
        <w:rPr>
          <w:rFonts w:ascii="Times New Roman" w:hAnsi="Times New Roman" w:cs="Times New Roman"/>
          <w:sz w:val="24"/>
          <w:szCs w:val="24"/>
        </w:rPr>
        <w:t xml:space="preserve">. </w:t>
      </w:r>
    </w:p>
    <w:p w:rsidR="00152D69" w:rsidRPr="00152D69" w:rsidRDefault="004D65E3"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3.10.2. Bio</w:t>
      </w:r>
      <w:r w:rsidR="00152D69" w:rsidRPr="00152D69">
        <w:rPr>
          <w:rFonts w:ascii="Times New Roman" w:hAnsi="Times New Roman" w:cs="Times New Roman"/>
          <w:b/>
          <w:sz w:val="24"/>
          <w:szCs w:val="24"/>
        </w:rPr>
        <w:t>informatic Analysis</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t>Normalization</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Quantile normalization was carried out on the raw signal intensities of each array using the software, GeneSpring GX12 (Agilent Technologies). The normalized intensities data set for each of the arrays were then taken to their log</w:t>
      </w:r>
      <w:r w:rsidRPr="008545B0">
        <w:rPr>
          <w:rFonts w:ascii="Times New Roman" w:hAnsi="Times New Roman" w:cs="Times New Roman"/>
          <w:sz w:val="24"/>
          <w:szCs w:val="24"/>
          <w:vertAlign w:val="subscript"/>
        </w:rPr>
        <w:t xml:space="preserve">2 </w:t>
      </w:r>
      <w:r w:rsidRPr="008545B0">
        <w:rPr>
          <w:rFonts w:ascii="Times New Roman" w:hAnsi="Times New Roman" w:cs="Times New Roman"/>
          <w:sz w:val="24"/>
          <w:szCs w:val="24"/>
        </w:rPr>
        <w:t>transformed</w:t>
      </w:r>
      <w:r w:rsidR="00DE4D7C">
        <w:rPr>
          <w:rFonts w:ascii="Times New Roman" w:hAnsi="Times New Roman" w:cs="Times New Roman"/>
          <w:sz w:val="24"/>
          <w:szCs w:val="24"/>
        </w:rPr>
        <w:t xml:space="preserve"> </w:t>
      </w:r>
      <w:r w:rsidRPr="008545B0">
        <w:rPr>
          <w:rFonts w:ascii="Times New Roman" w:hAnsi="Times New Roman" w:cs="Times New Roman"/>
          <w:sz w:val="24"/>
          <w:szCs w:val="24"/>
        </w:rPr>
        <w:t xml:space="preserve">values </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t>Correlation Analysis</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similarity between the samples within each group and between the two </w:t>
      </w:r>
      <w:r w:rsidR="003F1FBE">
        <w:rPr>
          <w:rFonts w:ascii="Times New Roman" w:hAnsi="Times New Roman" w:cs="Times New Roman"/>
          <w:sz w:val="24"/>
          <w:szCs w:val="24"/>
        </w:rPr>
        <w:t>sample</w:t>
      </w:r>
      <w:r w:rsidRPr="008545B0">
        <w:rPr>
          <w:rFonts w:ascii="Times New Roman" w:hAnsi="Times New Roman" w:cs="Times New Roman"/>
          <w:sz w:val="24"/>
          <w:szCs w:val="24"/>
        </w:rPr>
        <w:t xml:space="preserve"> groups (Control and Test) based on their global gene expression profiles were compare</w:t>
      </w:r>
      <w:r w:rsidR="004D65E3">
        <w:rPr>
          <w:rFonts w:ascii="Times New Roman" w:hAnsi="Times New Roman" w:cs="Times New Roman"/>
          <w:sz w:val="24"/>
          <w:szCs w:val="24"/>
        </w:rPr>
        <w:t>d. The Pearson’s Correlation Co</w:t>
      </w:r>
      <w:r w:rsidRPr="008545B0">
        <w:rPr>
          <w:rFonts w:ascii="Times New Roman" w:hAnsi="Times New Roman" w:cs="Times New Roman"/>
          <w:sz w:val="24"/>
          <w:szCs w:val="24"/>
        </w:rPr>
        <w:t xml:space="preserve">efficient </w:t>
      </w:r>
      <w:r w:rsidRPr="008545B0">
        <w:rPr>
          <w:rFonts w:ascii="Times New Roman" w:hAnsi="Times New Roman" w:cs="Times New Roman"/>
          <w:b/>
          <w:bCs/>
          <w:sz w:val="24"/>
          <w:szCs w:val="24"/>
        </w:rPr>
        <w:t>(r)</w:t>
      </w:r>
      <w:r w:rsidRPr="008545B0">
        <w:rPr>
          <w:rFonts w:ascii="Times New Roman" w:hAnsi="Times New Roman" w:cs="Times New Roman"/>
          <w:sz w:val="24"/>
          <w:szCs w:val="24"/>
        </w:rPr>
        <w:t xml:space="preserve"> was calculated for the 3 replicates within each group and for pair-wise comparisons of the samples in the experiment. </w:t>
      </w: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t>Average Signal Calculation and Comparisons</w:t>
      </w:r>
    </w:p>
    <w:p w:rsidR="00D477F9"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quantile normalized, log</w:t>
      </w:r>
      <w:r w:rsidRPr="008545B0">
        <w:rPr>
          <w:rFonts w:ascii="Times New Roman" w:hAnsi="Times New Roman" w:cs="Times New Roman"/>
          <w:sz w:val="24"/>
          <w:szCs w:val="24"/>
          <w:vertAlign w:val="subscript"/>
        </w:rPr>
        <w:t xml:space="preserve">2 </w:t>
      </w:r>
      <w:r w:rsidRPr="008545B0">
        <w:rPr>
          <w:rFonts w:ascii="Times New Roman" w:hAnsi="Times New Roman" w:cs="Times New Roman"/>
          <w:sz w:val="24"/>
          <w:szCs w:val="24"/>
        </w:rPr>
        <w:t>transformed data,</w:t>
      </w:r>
      <w:r w:rsidR="00176A65">
        <w:rPr>
          <w:rFonts w:ascii="Times New Roman" w:hAnsi="Times New Roman" w:cs="Times New Roman"/>
          <w:sz w:val="24"/>
          <w:szCs w:val="24"/>
        </w:rPr>
        <w:t xml:space="preserve"> </w:t>
      </w:r>
      <w:r w:rsidRPr="008545B0">
        <w:rPr>
          <w:rFonts w:ascii="Times New Roman" w:hAnsi="Times New Roman" w:cs="Times New Roman"/>
          <w:sz w:val="24"/>
          <w:szCs w:val="24"/>
        </w:rPr>
        <w:t>were then averaged across the replicates to give the group (normalized) data.</w:t>
      </w:r>
    </w:p>
    <w:p w:rsidR="00DE4D7C" w:rsidRPr="008545B0" w:rsidRDefault="00DE4D7C" w:rsidP="008545B0">
      <w:pPr>
        <w:spacing w:line="480" w:lineRule="auto"/>
        <w:jc w:val="both"/>
        <w:rPr>
          <w:rFonts w:ascii="Times New Roman" w:hAnsi="Times New Roman" w:cs="Times New Roman"/>
          <w:sz w:val="24"/>
          <w:szCs w:val="24"/>
        </w:rPr>
      </w:pPr>
    </w:p>
    <w:p w:rsidR="00D477F9" w:rsidRPr="008545B0" w:rsidRDefault="00D477F9"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lastRenderedPageBreak/>
        <w:t>Statistical Evaluation</w:t>
      </w:r>
    </w:p>
    <w:p w:rsidR="00176A65" w:rsidRDefault="00D477F9" w:rsidP="008545B0">
      <w:pPr>
        <w:tabs>
          <w:tab w:val="num" w:pos="720"/>
        </w:tabs>
        <w:spacing w:line="480" w:lineRule="auto"/>
        <w:jc w:val="both"/>
        <w:rPr>
          <w:rFonts w:ascii="Times New Roman" w:hAnsi="Times New Roman" w:cs="Times New Roman"/>
          <w:sz w:val="24"/>
          <w:szCs w:val="24"/>
        </w:rPr>
      </w:pPr>
      <w:r w:rsidRPr="008545B0">
        <w:rPr>
          <w:rFonts w:ascii="Times New Roman" w:hAnsi="Times New Roman" w:cs="Times New Roman"/>
          <w:bCs/>
          <w:sz w:val="24"/>
          <w:szCs w:val="24"/>
        </w:rPr>
        <w:t>Welch’s apporoximate t-test</w:t>
      </w:r>
      <w:r w:rsidR="00176A65">
        <w:rPr>
          <w:rFonts w:ascii="Times New Roman" w:hAnsi="Times New Roman" w:cs="Times New Roman"/>
          <w:bCs/>
          <w:sz w:val="24"/>
          <w:szCs w:val="24"/>
        </w:rPr>
        <w:t xml:space="preserve"> </w:t>
      </w:r>
      <w:r w:rsidRPr="008545B0">
        <w:rPr>
          <w:rFonts w:ascii="Times New Roman" w:hAnsi="Times New Roman" w:cs="Times New Roman"/>
          <w:sz w:val="24"/>
          <w:szCs w:val="24"/>
        </w:rPr>
        <w:t xml:space="preserve">was used to compare the two sample groups. This gave </w:t>
      </w:r>
      <w:r w:rsidRPr="008545B0">
        <w:rPr>
          <w:rFonts w:ascii="Times New Roman" w:hAnsi="Times New Roman" w:cs="Times New Roman"/>
          <w:i/>
          <w:iCs/>
          <w:sz w:val="24"/>
          <w:szCs w:val="24"/>
        </w:rPr>
        <w:t>p</w:t>
      </w:r>
      <w:r w:rsidRPr="008545B0">
        <w:rPr>
          <w:rFonts w:ascii="Times New Roman" w:hAnsi="Times New Roman" w:cs="Times New Roman"/>
          <w:sz w:val="24"/>
          <w:szCs w:val="24"/>
        </w:rPr>
        <w:t xml:space="preserve">-values for each probe/gene detected on the array. To adjust/correct for </w:t>
      </w:r>
      <w:r w:rsidRPr="008545B0">
        <w:rPr>
          <w:rFonts w:ascii="Times New Roman" w:hAnsi="Times New Roman" w:cs="Times New Roman"/>
          <w:bCs/>
          <w:sz w:val="24"/>
          <w:szCs w:val="24"/>
        </w:rPr>
        <w:t>False Discovery,</w:t>
      </w:r>
      <w:r w:rsidRPr="008545B0">
        <w:rPr>
          <w:rFonts w:ascii="Times New Roman" w:hAnsi="Times New Roman" w:cs="Times New Roman"/>
          <w:sz w:val="24"/>
          <w:szCs w:val="24"/>
        </w:rPr>
        <w:t xml:space="preserve"> the p-value was corrected for multiple testing using the algorithm of Benjamini and Hochberg (1995). This gave a corrected </w:t>
      </w:r>
      <w:r w:rsidRPr="008545B0">
        <w:rPr>
          <w:rFonts w:ascii="Times New Roman" w:hAnsi="Times New Roman" w:cs="Times New Roman"/>
          <w:i/>
          <w:iCs/>
          <w:sz w:val="24"/>
          <w:szCs w:val="24"/>
        </w:rPr>
        <w:t>p</w:t>
      </w:r>
      <w:r w:rsidRPr="008545B0">
        <w:rPr>
          <w:rFonts w:ascii="Times New Roman" w:hAnsi="Times New Roman" w:cs="Times New Roman"/>
          <w:sz w:val="24"/>
          <w:szCs w:val="24"/>
        </w:rPr>
        <w:t xml:space="preserve">-value for each gene. </w:t>
      </w:r>
    </w:p>
    <w:p w:rsidR="00D477F9" w:rsidRPr="008545B0" w:rsidRDefault="00D477F9" w:rsidP="008545B0">
      <w:pPr>
        <w:tabs>
          <w:tab w:val="num" w:pos="720"/>
        </w:tabs>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Fold Change Calculation</w:t>
      </w:r>
    </w:p>
    <w:p w:rsidR="00D477F9" w:rsidRDefault="00D477F9" w:rsidP="008545B0">
      <w:pPr>
        <w:spacing w:line="480" w:lineRule="auto"/>
        <w:jc w:val="both"/>
        <w:rPr>
          <w:rFonts w:ascii="Times New Roman" w:hAnsi="Times New Roman" w:cs="Times New Roman"/>
          <w:bCs/>
          <w:sz w:val="24"/>
          <w:szCs w:val="24"/>
        </w:rPr>
      </w:pPr>
      <w:r w:rsidRPr="008545B0">
        <w:rPr>
          <w:rFonts w:ascii="Times New Roman" w:hAnsi="Times New Roman" w:cs="Times New Roman"/>
          <w:bCs/>
          <w:sz w:val="24"/>
          <w:szCs w:val="24"/>
        </w:rPr>
        <w:t>To check the extent and direction of differential gene expression bet</w:t>
      </w:r>
      <w:r w:rsidR="00176A65">
        <w:rPr>
          <w:rFonts w:ascii="Times New Roman" w:hAnsi="Times New Roman" w:cs="Times New Roman"/>
          <w:bCs/>
          <w:sz w:val="24"/>
          <w:szCs w:val="24"/>
        </w:rPr>
        <w:t>ween the C</w:t>
      </w:r>
      <w:r w:rsidRPr="008545B0">
        <w:rPr>
          <w:rFonts w:ascii="Times New Roman" w:hAnsi="Times New Roman" w:cs="Times New Roman"/>
          <w:bCs/>
          <w:sz w:val="24"/>
          <w:szCs w:val="24"/>
        </w:rPr>
        <w:t xml:space="preserve">ontrol and the </w:t>
      </w:r>
      <w:r w:rsidR="00176A65">
        <w:rPr>
          <w:rFonts w:ascii="Times New Roman" w:hAnsi="Times New Roman" w:cs="Times New Roman"/>
          <w:bCs/>
          <w:sz w:val="24"/>
          <w:szCs w:val="24"/>
        </w:rPr>
        <w:t>Attenuated/Test</w:t>
      </w:r>
      <w:r w:rsidRPr="008545B0">
        <w:rPr>
          <w:rFonts w:ascii="Times New Roman" w:hAnsi="Times New Roman" w:cs="Times New Roman"/>
          <w:bCs/>
          <w:sz w:val="24"/>
          <w:szCs w:val="24"/>
        </w:rPr>
        <w:t>, the Fold Change (FC) value was calculated. For this, the average normalized signal values for each group were first transformed from log</w:t>
      </w:r>
      <w:r w:rsidRPr="008545B0">
        <w:rPr>
          <w:rFonts w:ascii="Times New Roman" w:hAnsi="Times New Roman" w:cs="Times New Roman"/>
          <w:bCs/>
          <w:sz w:val="24"/>
          <w:szCs w:val="24"/>
          <w:vertAlign w:val="subscript"/>
        </w:rPr>
        <w:t xml:space="preserve">2 </w:t>
      </w:r>
      <w:r w:rsidRPr="008545B0">
        <w:rPr>
          <w:rFonts w:ascii="Times New Roman" w:hAnsi="Times New Roman" w:cs="Times New Roman"/>
          <w:bCs/>
          <w:sz w:val="24"/>
          <w:szCs w:val="24"/>
        </w:rPr>
        <w:t>to the linear scale; then,</w:t>
      </w:r>
      <w:r w:rsidR="00E900E1">
        <w:rPr>
          <w:rFonts w:ascii="Times New Roman" w:hAnsi="Times New Roman" w:cs="Times New Roman"/>
          <w:bCs/>
          <w:sz w:val="24"/>
          <w:szCs w:val="24"/>
        </w:rPr>
        <w:t xml:space="preserve"> </w:t>
      </w:r>
      <w:r w:rsidR="00176A65">
        <w:rPr>
          <w:rFonts w:ascii="Times New Roman" w:hAnsi="Times New Roman" w:cs="Times New Roman"/>
          <w:bCs/>
          <w:sz w:val="24"/>
          <w:szCs w:val="24"/>
        </w:rPr>
        <w:t>the ratio of the Test to the C</w:t>
      </w:r>
      <w:r w:rsidRPr="008545B0">
        <w:rPr>
          <w:rFonts w:ascii="Times New Roman" w:hAnsi="Times New Roman" w:cs="Times New Roman"/>
          <w:bCs/>
          <w:sz w:val="24"/>
          <w:szCs w:val="24"/>
        </w:rPr>
        <w:t xml:space="preserve">ontrol was calculated. </w:t>
      </w:r>
    </w:p>
    <w:p w:rsidR="00D477F9" w:rsidRDefault="00D477F9" w:rsidP="008545B0">
      <w:pPr>
        <w:spacing w:line="480" w:lineRule="auto"/>
        <w:jc w:val="both"/>
        <w:rPr>
          <w:rFonts w:ascii="Times New Roman" w:hAnsi="Times New Roman" w:cs="Times New Roman"/>
          <w:b/>
          <w:bCs/>
          <w:sz w:val="24"/>
          <w:szCs w:val="24"/>
        </w:rPr>
      </w:pPr>
      <w:r w:rsidRPr="008545B0">
        <w:rPr>
          <w:rFonts w:ascii="Times New Roman" w:hAnsi="Times New Roman" w:cs="Times New Roman"/>
          <w:b/>
          <w:bCs/>
          <w:sz w:val="24"/>
          <w:szCs w:val="24"/>
        </w:rPr>
        <w:t>Identification of Differential Gene Expression</w:t>
      </w:r>
    </w:p>
    <w:p w:rsidR="000B6784" w:rsidRDefault="000B6784" w:rsidP="008545B0">
      <w:pPr>
        <w:spacing w:line="480" w:lineRule="auto"/>
        <w:jc w:val="both"/>
        <w:rPr>
          <w:rFonts w:ascii="Times New Roman" w:hAnsi="Times New Roman" w:cs="Times New Roman"/>
          <w:sz w:val="24"/>
          <w:szCs w:val="24"/>
        </w:rPr>
      </w:pPr>
      <w:r w:rsidRPr="000B6784">
        <w:rPr>
          <w:rFonts w:ascii="Times New Roman" w:hAnsi="Times New Roman" w:cs="Times New Roman"/>
          <w:bCs/>
          <w:sz w:val="24"/>
          <w:szCs w:val="24"/>
        </w:rPr>
        <w:t>Genes</w:t>
      </w:r>
      <w:r>
        <w:rPr>
          <w:rFonts w:ascii="Times New Roman" w:hAnsi="Times New Roman" w:cs="Times New Roman"/>
          <w:bCs/>
          <w:sz w:val="24"/>
          <w:szCs w:val="24"/>
        </w:rPr>
        <w:t xml:space="preserve"> that were differentially expressed between the </w:t>
      </w:r>
      <w:r w:rsidR="004008CB">
        <w:rPr>
          <w:rFonts w:ascii="Times New Roman" w:hAnsi="Times New Roman" w:cs="Times New Roman"/>
          <w:sz w:val="24"/>
          <w:szCs w:val="24"/>
        </w:rPr>
        <w:t>Attenuated/Test and the C</w:t>
      </w:r>
      <w:r w:rsidR="00D477F9" w:rsidRPr="008545B0">
        <w:rPr>
          <w:rFonts w:ascii="Times New Roman" w:hAnsi="Times New Roman" w:cs="Times New Roman"/>
          <w:sz w:val="24"/>
          <w:szCs w:val="24"/>
        </w:rPr>
        <w:t>ontrol groups</w:t>
      </w:r>
      <w:r>
        <w:rPr>
          <w:rFonts w:ascii="Times New Roman" w:hAnsi="Times New Roman" w:cs="Times New Roman"/>
          <w:sz w:val="24"/>
          <w:szCs w:val="24"/>
        </w:rPr>
        <w:t xml:space="preserve"> were detected</w:t>
      </w:r>
      <w:r w:rsidR="00D477F9" w:rsidRPr="008545B0">
        <w:rPr>
          <w:rFonts w:ascii="Times New Roman" w:hAnsi="Times New Roman" w:cs="Times New Roman"/>
          <w:sz w:val="24"/>
          <w:szCs w:val="24"/>
        </w:rPr>
        <w:t xml:space="preserve"> (using the Feature Extraction Software) </w:t>
      </w:r>
      <w:r>
        <w:rPr>
          <w:rFonts w:ascii="Times New Roman" w:hAnsi="Times New Roman" w:cs="Times New Roman"/>
          <w:sz w:val="24"/>
          <w:szCs w:val="24"/>
        </w:rPr>
        <w:t>across the 6 sample arrays. The</w:t>
      </w:r>
      <w:r w:rsidR="00D477F9" w:rsidRPr="008545B0">
        <w:rPr>
          <w:rFonts w:ascii="Times New Roman" w:hAnsi="Times New Roman" w:cs="Times New Roman"/>
          <w:sz w:val="24"/>
          <w:szCs w:val="24"/>
        </w:rPr>
        <w:t xml:space="preserve"> direction of differential expression</w:t>
      </w:r>
      <w:r>
        <w:rPr>
          <w:rFonts w:ascii="Times New Roman" w:hAnsi="Times New Roman" w:cs="Times New Roman"/>
          <w:sz w:val="24"/>
          <w:szCs w:val="24"/>
        </w:rPr>
        <w:t xml:space="preserve"> for each of the detectable probes was determined using the criteria: </w:t>
      </w:r>
    </w:p>
    <w:p w:rsidR="000B6784" w:rsidRDefault="000B6784"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Upregulated (induced) genes have a </w:t>
      </w:r>
      <w:r w:rsidR="00D477F9" w:rsidRPr="008545B0">
        <w:rPr>
          <w:rFonts w:ascii="Times New Roman" w:hAnsi="Times New Roman" w:cs="Times New Roman"/>
          <w:sz w:val="24"/>
          <w:szCs w:val="24"/>
        </w:rPr>
        <w:t>corrected p-value (</w:t>
      </w:r>
      <w:proofErr w:type="gramStart"/>
      <w:r w:rsidR="00D477F9" w:rsidRPr="008545B0">
        <w:rPr>
          <w:rFonts w:ascii="Times New Roman" w:hAnsi="Times New Roman" w:cs="Times New Roman"/>
          <w:sz w:val="24"/>
          <w:szCs w:val="24"/>
        </w:rPr>
        <w:t>p(</w:t>
      </w:r>
      <w:proofErr w:type="gramEnd"/>
      <w:r w:rsidR="00D477F9" w:rsidRPr="008545B0">
        <w:rPr>
          <w:rFonts w:ascii="Times New Roman" w:hAnsi="Times New Roman" w:cs="Times New Roman"/>
          <w:sz w:val="24"/>
          <w:szCs w:val="24"/>
        </w:rPr>
        <w:t xml:space="preserve">corr)) </w:t>
      </w:r>
      <w:r w:rsidR="00D477F9" w:rsidRPr="008545B0">
        <w:rPr>
          <w:rFonts w:ascii="Times New Roman" w:hAnsi="Times New Roman" w:cs="Times New Roman"/>
          <w:sz w:val="24"/>
          <w:szCs w:val="24"/>
          <w:u w:val="single"/>
        </w:rPr>
        <w:t>&lt;</w:t>
      </w:r>
      <w:r w:rsidR="00D477F9" w:rsidRPr="008545B0">
        <w:rPr>
          <w:rFonts w:ascii="Times New Roman" w:hAnsi="Times New Roman" w:cs="Times New Roman"/>
          <w:sz w:val="24"/>
          <w:szCs w:val="24"/>
        </w:rPr>
        <w:t xml:space="preserve"> 0.05 and a Fold Change (FC) value </w:t>
      </w:r>
      <w:r w:rsidR="00D477F9" w:rsidRPr="008545B0">
        <w:rPr>
          <w:rFonts w:ascii="Times New Roman" w:hAnsi="Times New Roman" w:cs="Times New Roman"/>
          <w:sz w:val="24"/>
          <w:szCs w:val="24"/>
          <w:u w:val="single"/>
        </w:rPr>
        <w:t>&gt;</w:t>
      </w:r>
      <w:r w:rsidR="00D477F9" w:rsidRPr="008545B0">
        <w:rPr>
          <w:rFonts w:ascii="Times New Roman" w:hAnsi="Times New Roman" w:cs="Times New Roman"/>
          <w:sz w:val="24"/>
          <w:szCs w:val="24"/>
        </w:rPr>
        <w:t xml:space="preserve"> 2</w:t>
      </w:r>
    </w:p>
    <w:p w:rsidR="00D477F9" w:rsidRPr="008545B0" w:rsidRDefault="000B6784"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D</w:t>
      </w:r>
      <w:r w:rsidR="00D477F9" w:rsidRPr="008545B0">
        <w:rPr>
          <w:rFonts w:ascii="Times New Roman" w:hAnsi="Times New Roman" w:cs="Times New Roman"/>
          <w:sz w:val="24"/>
          <w:szCs w:val="24"/>
        </w:rPr>
        <w:t xml:space="preserve">own-regulated (repressed) </w:t>
      </w:r>
      <w:r>
        <w:rPr>
          <w:rFonts w:ascii="Times New Roman" w:hAnsi="Times New Roman" w:cs="Times New Roman"/>
          <w:sz w:val="24"/>
          <w:szCs w:val="24"/>
        </w:rPr>
        <w:t xml:space="preserve">genes have a </w:t>
      </w:r>
      <w:r w:rsidR="00D477F9" w:rsidRPr="008545B0">
        <w:rPr>
          <w:rFonts w:ascii="Times New Roman" w:hAnsi="Times New Roman" w:cs="Times New Roman"/>
          <w:sz w:val="24"/>
          <w:szCs w:val="24"/>
        </w:rPr>
        <w:t>corrected p-value (</w:t>
      </w:r>
      <w:proofErr w:type="gramStart"/>
      <w:r w:rsidR="00D477F9" w:rsidRPr="008545B0">
        <w:rPr>
          <w:rFonts w:ascii="Times New Roman" w:hAnsi="Times New Roman" w:cs="Times New Roman"/>
          <w:sz w:val="24"/>
          <w:szCs w:val="24"/>
        </w:rPr>
        <w:t>p(</w:t>
      </w:r>
      <w:proofErr w:type="gramEnd"/>
      <w:r w:rsidR="00D477F9" w:rsidRPr="008545B0">
        <w:rPr>
          <w:rFonts w:ascii="Times New Roman" w:hAnsi="Times New Roman" w:cs="Times New Roman"/>
          <w:sz w:val="24"/>
          <w:szCs w:val="24"/>
        </w:rPr>
        <w:t xml:space="preserve">corr)) </w:t>
      </w:r>
      <w:r w:rsidR="00D477F9" w:rsidRPr="008545B0">
        <w:rPr>
          <w:rFonts w:ascii="Times New Roman" w:hAnsi="Times New Roman" w:cs="Times New Roman"/>
          <w:sz w:val="24"/>
          <w:szCs w:val="24"/>
          <w:u w:val="single"/>
        </w:rPr>
        <w:t>&lt;</w:t>
      </w:r>
      <w:r w:rsidR="00D477F9" w:rsidRPr="008545B0">
        <w:rPr>
          <w:rFonts w:ascii="Times New Roman" w:hAnsi="Times New Roman" w:cs="Times New Roman"/>
          <w:sz w:val="24"/>
          <w:szCs w:val="24"/>
        </w:rPr>
        <w:t xml:space="preserve"> 0.05 and a Fold Change (FC) value </w:t>
      </w:r>
      <w:r w:rsidR="00D477F9" w:rsidRPr="008545B0">
        <w:rPr>
          <w:rFonts w:ascii="Times New Roman" w:hAnsi="Times New Roman" w:cs="Times New Roman"/>
          <w:sz w:val="24"/>
          <w:szCs w:val="24"/>
          <w:u w:val="single"/>
        </w:rPr>
        <w:t>&lt;</w:t>
      </w:r>
      <w:r w:rsidR="00D477F9" w:rsidRPr="008545B0">
        <w:rPr>
          <w:rFonts w:ascii="Times New Roman" w:hAnsi="Times New Roman" w:cs="Times New Roman"/>
          <w:sz w:val="24"/>
          <w:szCs w:val="24"/>
        </w:rPr>
        <w:t xml:space="preserve"> -2. </w:t>
      </w:r>
    </w:p>
    <w:p w:rsidR="00AF1430" w:rsidRPr="008545B0" w:rsidRDefault="00AF1430" w:rsidP="008545B0">
      <w:pPr>
        <w:spacing w:line="480" w:lineRule="auto"/>
        <w:jc w:val="both"/>
        <w:rPr>
          <w:rFonts w:ascii="Times New Roman" w:hAnsi="Times New Roman" w:cs="Times New Roman"/>
          <w:sz w:val="24"/>
          <w:szCs w:val="24"/>
        </w:rPr>
      </w:pPr>
    </w:p>
    <w:p w:rsidR="00176A65" w:rsidRPr="008545B0" w:rsidRDefault="00176A65" w:rsidP="008545B0">
      <w:pPr>
        <w:spacing w:line="480" w:lineRule="auto"/>
        <w:jc w:val="both"/>
        <w:rPr>
          <w:rFonts w:ascii="Times New Roman" w:hAnsi="Times New Roman" w:cs="Times New Roman"/>
          <w:sz w:val="24"/>
          <w:szCs w:val="24"/>
        </w:rPr>
      </w:pPr>
    </w:p>
    <w:p w:rsidR="00AF4FDD" w:rsidRDefault="00AF4FDD" w:rsidP="00AF4FDD">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FOUR</w:t>
      </w:r>
    </w:p>
    <w:p w:rsidR="007953D6" w:rsidRPr="008545B0" w:rsidRDefault="004008CB"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t>4.0.</w:t>
      </w:r>
      <w:r w:rsidR="00AF4FDD">
        <w:rPr>
          <w:rFonts w:ascii="Times New Roman" w:hAnsi="Times New Roman" w:cs="Times New Roman"/>
          <w:b/>
          <w:sz w:val="24"/>
          <w:szCs w:val="24"/>
        </w:rPr>
        <w:t>0.</w:t>
      </w:r>
      <w:r>
        <w:rPr>
          <w:rFonts w:ascii="Times New Roman" w:hAnsi="Times New Roman" w:cs="Times New Roman"/>
          <w:b/>
          <w:sz w:val="24"/>
          <w:szCs w:val="24"/>
        </w:rPr>
        <w:t xml:space="preserve"> </w:t>
      </w:r>
      <w:r w:rsidR="003F1FBE" w:rsidRPr="008545B0">
        <w:rPr>
          <w:rFonts w:ascii="Times New Roman" w:hAnsi="Times New Roman" w:cs="Times New Roman"/>
          <w:b/>
          <w:sz w:val="24"/>
          <w:szCs w:val="24"/>
        </w:rPr>
        <w:t>RESULTS</w:t>
      </w:r>
    </w:p>
    <w:p w:rsidR="00AD428B" w:rsidRPr="008545B0" w:rsidRDefault="00AD428B"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4.1.</w:t>
      </w:r>
      <w:r w:rsidR="00466700">
        <w:rPr>
          <w:rFonts w:ascii="Times New Roman" w:hAnsi="Times New Roman" w:cs="Times New Roman"/>
          <w:b/>
          <w:sz w:val="24"/>
          <w:szCs w:val="24"/>
        </w:rPr>
        <w:t>0.</w:t>
      </w:r>
      <w:r w:rsidRPr="008545B0">
        <w:rPr>
          <w:rFonts w:ascii="Times New Roman" w:hAnsi="Times New Roman" w:cs="Times New Roman"/>
          <w:b/>
          <w:sz w:val="24"/>
          <w:szCs w:val="24"/>
        </w:rPr>
        <w:t xml:space="preserve"> Biochemical Characterization of </w:t>
      </w:r>
      <w:r w:rsidR="00466700">
        <w:rPr>
          <w:rFonts w:ascii="Times New Roman" w:hAnsi="Times New Roman" w:cs="Times New Roman"/>
          <w:b/>
          <w:sz w:val="24"/>
          <w:szCs w:val="24"/>
        </w:rPr>
        <w:t>HepG2</w:t>
      </w:r>
      <w:r w:rsidRPr="008545B0">
        <w:rPr>
          <w:rFonts w:ascii="Times New Roman" w:hAnsi="Times New Roman" w:cs="Times New Roman"/>
          <w:b/>
          <w:sz w:val="24"/>
          <w:szCs w:val="24"/>
        </w:rPr>
        <w:t xml:space="preserve"> Cells</w:t>
      </w:r>
    </w:p>
    <w:p w:rsidR="00AF1430" w:rsidRPr="008545B0"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w:t>
      </w:r>
      <w:r w:rsidR="00466700">
        <w:rPr>
          <w:rFonts w:ascii="Times New Roman" w:hAnsi="Times New Roman" w:cs="Times New Roman"/>
          <w:sz w:val="24"/>
          <w:szCs w:val="24"/>
        </w:rPr>
        <w:t xml:space="preserve">cultured HepG2 cells (Fig </w:t>
      </w:r>
      <w:r w:rsidR="00354326">
        <w:rPr>
          <w:rFonts w:ascii="Times New Roman" w:hAnsi="Times New Roman" w:cs="Times New Roman"/>
          <w:sz w:val="24"/>
          <w:szCs w:val="24"/>
        </w:rPr>
        <w:t>12</w:t>
      </w:r>
      <w:r w:rsidRPr="008545B0">
        <w:rPr>
          <w:rFonts w:ascii="Times New Roman" w:hAnsi="Times New Roman" w:cs="Times New Roman"/>
          <w:sz w:val="24"/>
          <w:szCs w:val="24"/>
        </w:rPr>
        <w:t xml:space="preserve">) </w:t>
      </w:r>
      <w:r w:rsidR="00466700">
        <w:rPr>
          <w:rFonts w:ascii="Times New Roman" w:hAnsi="Times New Roman" w:cs="Times New Roman"/>
          <w:sz w:val="24"/>
          <w:szCs w:val="24"/>
        </w:rPr>
        <w:t xml:space="preserve">growth curve </w:t>
      </w:r>
      <w:r w:rsidRPr="008545B0">
        <w:rPr>
          <w:rFonts w:ascii="Times New Roman" w:hAnsi="Times New Roman" w:cs="Times New Roman"/>
          <w:sz w:val="24"/>
          <w:szCs w:val="24"/>
        </w:rPr>
        <w:t>showed that at a starting population of 6.5X10</w:t>
      </w:r>
      <w:r w:rsidRPr="008545B0">
        <w:rPr>
          <w:rFonts w:ascii="Times New Roman" w:hAnsi="Times New Roman" w:cs="Times New Roman"/>
          <w:sz w:val="24"/>
          <w:szCs w:val="24"/>
          <w:vertAlign w:val="superscript"/>
        </w:rPr>
        <w:t>4</w:t>
      </w:r>
      <w:r w:rsidR="00466700">
        <w:rPr>
          <w:rFonts w:ascii="Times New Roman" w:hAnsi="Times New Roman" w:cs="Times New Roman"/>
          <w:sz w:val="24"/>
          <w:szCs w:val="24"/>
        </w:rPr>
        <w:t>, the cells’</w:t>
      </w:r>
      <w:r w:rsidRPr="008545B0">
        <w:rPr>
          <w:rFonts w:ascii="Times New Roman" w:hAnsi="Times New Roman" w:cs="Times New Roman"/>
          <w:sz w:val="24"/>
          <w:szCs w:val="24"/>
        </w:rPr>
        <w:t xml:space="preserve"> mean doubling time was approximately 48</w:t>
      </w:r>
      <w:r w:rsidR="003F1FBE">
        <w:rPr>
          <w:rFonts w:ascii="Times New Roman" w:hAnsi="Times New Roman" w:cs="Times New Roman"/>
          <w:sz w:val="24"/>
          <w:szCs w:val="24"/>
        </w:rPr>
        <w:t xml:space="preserve"> </w:t>
      </w:r>
      <w:r w:rsidRPr="008545B0">
        <w:rPr>
          <w:rFonts w:ascii="Times New Roman" w:hAnsi="Times New Roman" w:cs="Times New Roman"/>
          <w:sz w:val="24"/>
          <w:szCs w:val="24"/>
        </w:rPr>
        <w:t>hrs. At the log phase, the population increased exponentially until 120</w:t>
      </w:r>
      <w:r w:rsidR="003F1FBE">
        <w:rPr>
          <w:rFonts w:ascii="Times New Roman" w:hAnsi="Times New Roman" w:cs="Times New Roman"/>
          <w:sz w:val="24"/>
          <w:szCs w:val="24"/>
        </w:rPr>
        <w:t xml:space="preserve"> </w:t>
      </w:r>
      <w:r w:rsidRPr="008545B0">
        <w:rPr>
          <w:rFonts w:ascii="Times New Roman" w:hAnsi="Times New Roman" w:cs="Times New Roman"/>
          <w:sz w:val="24"/>
          <w:szCs w:val="24"/>
        </w:rPr>
        <w:t>hrs (day 5) when it had increased approximately 18-fold</w:t>
      </w:r>
      <w:r w:rsidR="00D2694C" w:rsidRPr="008545B0">
        <w:rPr>
          <w:rFonts w:ascii="Times New Roman" w:hAnsi="Times New Roman" w:cs="Times New Roman"/>
          <w:sz w:val="24"/>
          <w:szCs w:val="24"/>
        </w:rPr>
        <w:t xml:space="preserve"> (Fig </w:t>
      </w:r>
      <w:r w:rsidR="00354326">
        <w:rPr>
          <w:rFonts w:ascii="Times New Roman" w:hAnsi="Times New Roman" w:cs="Times New Roman"/>
          <w:sz w:val="24"/>
          <w:szCs w:val="24"/>
        </w:rPr>
        <w:t>13</w:t>
      </w:r>
      <w:r w:rsidR="00D2694C" w:rsidRPr="008545B0">
        <w:rPr>
          <w:rFonts w:ascii="Times New Roman" w:hAnsi="Times New Roman" w:cs="Times New Roman"/>
          <w:sz w:val="24"/>
          <w:szCs w:val="24"/>
        </w:rPr>
        <w:t>)</w:t>
      </w:r>
      <w:r w:rsidRPr="008545B0">
        <w:rPr>
          <w:rFonts w:ascii="Times New Roman" w:hAnsi="Times New Roman" w:cs="Times New Roman"/>
          <w:sz w:val="24"/>
          <w:szCs w:val="24"/>
        </w:rPr>
        <w:t>.</w:t>
      </w:r>
    </w:p>
    <w:p w:rsidR="00846086" w:rsidRPr="008545B0"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saturation curve for the G6Pase activity with increasing HepG2 protein concentration showed that enzyme activity increased gradually with increasing HepG2 protein/enzyme concentration (Fig</w:t>
      </w:r>
      <w:r w:rsidR="00354326">
        <w:rPr>
          <w:rFonts w:ascii="Times New Roman" w:hAnsi="Times New Roman" w:cs="Times New Roman"/>
          <w:sz w:val="24"/>
          <w:szCs w:val="24"/>
        </w:rPr>
        <w:t xml:space="preserve"> 14</w:t>
      </w:r>
      <w:r w:rsidRPr="008545B0">
        <w:rPr>
          <w:rFonts w:ascii="Times New Roman" w:hAnsi="Times New Roman" w:cs="Times New Roman"/>
          <w:sz w:val="24"/>
          <w:szCs w:val="24"/>
        </w:rPr>
        <w:t>). Substrate concentration became the limiting factor when the enzyme’s level matched the concentration of the available substrate. The highest G6Pase-specific activity for the cells was 9.06</w:t>
      </w:r>
      <w:r w:rsidRPr="008545B0">
        <w:rPr>
          <w:rFonts w:ascii="Symbol" w:hAnsi="Symbol" w:cs="Times New Roman"/>
          <w:sz w:val="24"/>
          <w:szCs w:val="24"/>
        </w:rPr>
        <w:t></w:t>
      </w:r>
      <w:r w:rsidRPr="008545B0">
        <w:rPr>
          <w:rFonts w:ascii="Times New Roman" w:hAnsi="Times New Roman" w:cs="Times New Roman"/>
          <w:sz w:val="24"/>
          <w:szCs w:val="24"/>
        </w:rPr>
        <w:t>mol/min-mg</w:t>
      </w:r>
      <w:r w:rsidR="003F1FBE">
        <w:rPr>
          <w:rFonts w:ascii="Times New Roman" w:hAnsi="Times New Roman" w:cs="Times New Roman"/>
          <w:sz w:val="24"/>
          <w:szCs w:val="24"/>
        </w:rPr>
        <w:t>-</w:t>
      </w:r>
      <w:r w:rsidRPr="008545B0">
        <w:rPr>
          <w:rFonts w:ascii="Times New Roman" w:hAnsi="Times New Roman" w:cs="Times New Roman"/>
          <w:sz w:val="24"/>
          <w:szCs w:val="24"/>
        </w:rPr>
        <w:t xml:space="preserve">prot. </w:t>
      </w:r>
    </w:p>
    <w:p w:rsidR="00AD428B"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proteins expressed </w:t>
      </w:r>
      <w:r w:rsidR="006F4C31">
        <w:rPr>
          <w:rFonts w:ascii="Times New Roman" w:hAnsi="Times New Roman" w:cs="Times New Roman"/>
          <w:sz w:val="24"/>
          <w:szCs w:val="24"/>
        </w:rPr>
        <w:t>by</w:t>
      </w:r>
      <w:r w:rsidRPr="008545B0">
        <w:rPr>
          <w:rFonts w:ascii="Times New Roman" w:hAnsi="Times New Roman" w:cs="Times New Roman"/>
          <w:sz w:val="24"/>
          <w:szCs w:val="24"/>
        </w:rPr>
        <w:t xml:space="preserve"> the ce</w:t>
      </w:r>
      <w:r w:rsidR="006F4C31">
        <w:rPr>
          <w:rFonts w:ascii="Times New Roman" w:hAnsi="Times New Roman" w:cs="Times New Roman"/>
          <w:sz w:val="24"/>
          <w:szCs w:val="24"/>
        </w:rPr>
        <w:t xml:space="preserve">lls are shown in </w:t>
      </w:r>
      <w:r w:rsidRPr="008545B0">
        <w:rPr>
          <w:rFonts w:ascii="Times New Roman" w:hAnsi="Times New Roman" w:cs="Times New Roman"/>
          <w:sz w:val="24"/>
          <w:szCs w:val="24"/>
        </w:rPr>
        <w:t>Fig</w:t>
      </w:r>
      <w:r w:rsidR="00354326">
        <w:rPr>
          <w:rFonts w:ascii="Times New Roman" w:hAnsi="Times New Roman" w:cs="Times New Roman"/>
          <w:sz w:val="24"/>
          <w:szCs w:val="24"/>
        </w:rPr>
        <w:t xml:space="preserve"> 15</w:t>
      </w:r>
      <w:r w:rsidRPr="008545B0">
        <w:rPr>
          <w:rFonts w:ascii="Times New Roman" w:hAnsi="Times New Roman" w:cs="Times New Roman"/>
          <w:sz w:val="24"/>
          <w:szCs w:val="24"/>
        </w:rPr>
        <w:t xml:space="preserve">. On the control lanes M (Marker), four clusters of proteins </w:t>
      </w:r>
      <w:r w:rsidR="006F4C31">
        <w:rPr>
          <w:rFonts w:ascii="Times New Roman" w:hAnsi="Times New Roman" w:cs="Times New Roman"/>
          <w:sz w:val="24"/>
          <w:szCs w:val="24"/>
        </w:rPr>
        <w:t>from</w:t>
      </w:r>
      <w:r w:rsidRPr="008545B0">
        <w:rPr>
          <w:rFonts w:ascii="Times New Roman" w:hAnsi="Times New Roman" w:cs="Times New Roman"/>
          <w:sz w:val="24"/>
          <w:szCs w:val="24"/>
        </w:rPr>
        <w:t xml:space="preserve"> the major human serum constituents can be seen: albumin and the globulin fractions (</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 and </w:t>
      </w:r>
      <w:r w:rsidRPr="008545B0">
        <w:rPr>
          <w:rFonts w:ascii="Symbol" w:hAnsi="Symbol" w:cs="Times New Roman"/>
          <w:sz w:val="24"/>
          <w:szCs w:val="24"/>
        </w:rPr>
        <w:t></w:t>
      </w:r>
      <w:r w:rsidR="006F4C31">
        <w:rPr>
          <w:rFonts w:ascii="Times New Roman" w:hAnsi="Times New Roman" w:cs="Times New Roman"/>
          <w:sz w:val="24"/>
          <w:szCs w:val="24"/>
        </w:rPr>
        <w:t xml:space="preserve"> – globulins).</w:t>
      </w:r>
      <w:r w:rsidRPr="008545B0">
        <w:rPr>
          <w:rFonts w:ascii="Times New Roman" w:hAnsi="Times New Roman" w:cs="Times New Roman"/>
          <w:sz w:val="24"/>
          <w:szCs w:val="24"/>
        </w:rPr>
        <w:t xml:space="preserve"> The HepG2 cells (lanes 1-6) have about the same protein pattern, albumin and </w:t>
      </w:r>
      <w:r w:rsidRPr="008545B0">
        <w:rPr>
          <w:rFonts w:ascii="Symbol" w:hAnsi="Symbol" w:cs="Times New Roman"/>
          <w:sz w:val="24"/>
          <w:szCs w:val="24"/>
        </w:rPr>
        <w:t></w:t>
      </w:r>
      <w:r w:rsidRPr="008545B0">
        <w:rPr>
          <w:rFonts w:ascii="Times New Roman" w:hAnsi="Times New Roman" w:cs="Times New Roman"/>
          <w:sz w:val="24"/>
          <w:szCs w:val="24"/>
        </w:rPr>
        <w:t>-globulin secretion were however not detectable. In contrast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and </w:t>
      </w:r>
      <w:r w:rsidRPr="008545B0">
        <w:rPr>
          <w:rFonts w:ascii="Symbol" w:hAnsi="Symbol" w:cs="Times New Roman"/>
          <w:sz w:val="24"/>
          <w:szCs w:val="24"/>
        </w:rPr>
        <w:t></w:t>
      </w:r>
      <w:r w:rsidRPr="008545B0">
        <w:rPr>
          <w:rFonts w:ascii="Times New Roman" w:hAnsi="Times New Roman" w:cs="Times New Roman"/>
          <w:sz w:val="24"/>
          <w:szCs w:val="24"/>
        </w:rPr>
        <w:t>-globulins secretions were detectable across the six lanes.</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0D76EB" w:rsidRDefault="000D76EB" w:rsidP="008545B0">
      <w:pPr>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12:</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0D76EB" w:rsidRDefault="000D76EB" w:rsidP="008545B0">
      <w:pPr>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13</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0D76EB" w:rsidRDefault="000D76EB" w:rsidP="008545B0">
      <w:pPr>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14</w:t>
      </w:r>
      <w:r>
        <w:rPr>
          <w:rFonts w:ascii="Times New Roman" w:hAnsi="Times New Roman" w:cs="Times New Roman"/>
          <w:b/>
          <w:sz w:val="24"/>
          <w:szCs w:val="24"/>
        </w:rPr>
        <w:t>:</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0D76EB" w:rsidRDefault="000D76EB" w:rsidP="008545B0">
      <w:pPr>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15:</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AD428B" w:rsidRPr="008545B0" w:rsidRDefault="00AD428B"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4.2.</w:t>
      </w:r>
      <w:r w:rsidR="00DD40B2">
        <w:rPr>
          <w:rFonts w:ascii="Times New Roman" w:hAnsi="Times New Roman" w:cs="Times New Roman"/>
          <w:b/>
          <w:sz w:val="24"/>
          <w:szCs w:val="24"/>
        </w:rPr>
        <w:t>0.</w:t>
      </w:r>
      <w:r w:rsidRPr="008545B0">
        <w:rPr>
          <w:rFonts w:ascii="Times New Roman" w:hAnsi="Times New Roman" w:cs="Times New Roman"/>
          <w:b/>
          <w:sz w:val="24"/>
          <w:szCs w:val="24"/>
        </w:rPr>
        <w:t xml:space="preserve"> Sporozoite Generation and HepG2 Cell Infection</w:t>
      </w:r>
    </w:p>
    <w:p w:rsidR="00AD428B" w:rsidRDefault="00D2694C"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24hrs after the ring stage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parasite culture in RPMI 1640, sexual forms of the parasite (gametocytes) were seen (</w:t>
      </w:r>
      <w:r w:rsidRPr="00F107F6">
        <w:rPr>
          <w:rFonts w:ascii="Times New Roman" w:hAnsi="Times New Roman" w:cs="Times New Roman"/>
          <w:sz w:val="24"/>
          <w:szCs w:val="24"/>
        </w:rPr>
        <w:t>Fig</w:t>
      </w:r>
      <w:r w:rsidR="00F107F6">
        <w:rPr>
          <w:rFonts w:ascii="Times New Roman" w:hAnsi="Times New Roman" w:cs="Times New Roman"/>
          <w:sz w:val="24"/>
          <w:szCs w:val="24"/>
        </w:rPr>
        <w:t xml:space="preserve"> </w:t>
      </w:r>
      <w:r w:rsidR="00834D08">
        <w:rPr>
          <w:rFonts w:ascii="Times New Roman" w:hAnsi="Times New Roman" w:cs="Times New Roman"/>
          <w:sz w:val="24"/>
          <w:szCs w:val="24"/>
        </w:rPr>
        <w:t>16a</w:t>
      </w:r>
      <w:r w:rsidRPr="008545B0">
        <w:rPr>
          <w:rFonts w:ascii="Times New Roman" w:hAnsi="Times New Roman" w:cs="Times New Roman"/>
          <w:sz w:val="24"/>
          <w:szCs w:val="24"/>
        </w:rPr>
        <w:t xml:space="preserve">).  </w:t>
      </w:r>
      <w:r w:rsidR="00AD428B" w:rsidRPr="008545B0">
        <w:rPr>
          <w:rFonts w:ascii="Times New Roman" w:hAnsi="Times New Roman" w:cs="Times New Roman"/>
          <w:sz w:val="24"/>
          <w:szCs w:val="24"/>
        </w:rPr>
        <w:t>15-18</w:t>
      </w:r>
      <w:r w:rsidR="003F1FBE">
        <w:rPr>
          <w:rFonts w:ascii="Times New Roman" w:hAnsi="Times New Roman" w:cs="Times New Roman"/>
          <w:sz w:val="24"/>
          <w:szCs w:val="24"/>
        </w:rPr>
        <w:t xml:space="preserve"> </w:t>
      </w:r>
      <w:r w:rsidR="00AD428B" w:rsidRPr="008545B0">
        <w:rPr>
          <w:rFonts w:ascii="Times New Roman" w:hAnsi="Times New Roman" w:cs="Times New Roman"/>
          <w:sz w:val="24"/>
          <w:szCs w:val="24"/>
        </w:rPr>
        <w:t>day</w:t>
      </w:r>
      <w:r w:rsidRPr="008545B0">
        <w:rPr>
          <w:rFonts w:ascii="Times New Roman" w:hAnsi="Times New Roman" w:cs="Times New Roman"/>
          <w:sz w:val="24"/>
          <w:szCs w:val="24"/>
        </w:rPr>
        <w:t>s post-gametocyte blood feeding</w:t>
      </w:r>
      <w:r w:rsidR="00AD428B" w:rsidRPr="008545B0">
        <w:rPr>
          <w:rFonts w:ascii="Times New Roman" w:hAnsi="Times New Roman" w:cs="Times New Roman"/>
          <w:sz w:val="24"/>
          <w:szCs w:val="24"/>
        </w:rPr>
        <w:t>, successful sporozoite production was identified in the infected</w:t>
      </w:r>
      <w:r w:rsidR="00AD428B" w:rsidRPr="008545B0">
        <w:rPr>
          <w:rFonts w:ascii="Times New Roman" w:hAnsi="Times New Roman" w:cs="Times New Roman"/>
          <w:i/>
          <w:sz w:val="24"/>
          <w:szCs w:val="24"/>
        </w:rPr>
        <w:t xml:space="preserve"> An. arabiensis</w:t>
      </w:r>
      <w:r w:rsidR="00AD428B" w:rsidRPr="008545B0">
        <w:rPr>
          <w:rFonts w:ascii="Times New Roman" w:hAnsi="Times New Roman" w:cs="Times New Roman"/>
          <w:sz w:val="24"/>
          <w:szCs w:val="24"/>
        </w:rPr>
        <w:t xml:space="preserve"> mosquitoes. The isolated </w:t>
      </w:r>
      <w:r w:rsidR="00AD428B" w:rsidRPr="008545B0">
        <w:rPr>
          <w:rFonts w:ascii="Times New Roman" w:hAnsi="Times New Roman" w:cs="Times New Roman"/>
          <w:i/>
          <w:sz w:val="24"/>
          <w:szCs w:val="24"/>
        </w:rPr>
        <w:t xml:space="preserve">P. falciparum </w:t>
      </w:r>
      <w:r w:rsidR="00AD428B" w:rsidRPr="008545B0">
        <w:rPr>
          <w:rFonts w:ascii="Times New Roman" w:hAnsi="Times New Roman" w:cs="Times New Roman"/>
          <w:sz w:val="24"/>
          <w:szCs w:val="24"/>
        </w:rPr>
        <w:t xml:space="preserve">sporozoites were readily detected by Giemsa staining (Fig </w:t>
      </w:r>
      <w:r w:rsidR="00834D08">
        <w:rPr>
          <w:rFonts w:ascii="Times New Roman" w:hAnsi="Times New Roman" w:cs="Times New Roman"/>
          <w:sz w:val="24"/>
          <w:szCs w:val="24"/>
        </w:rPr>
        <w:t>16</w:t>
      </w:r>
      <w:r w:rsidR="00AD428B" w:rsidRPr="008545B0">
        <w:rPr>
          <w:rFonts w:ascii="Times New Roman" w:hAnsi="Times New Roman" w:cs="Times New Roman"/>
          <w:sz w:val="24"/>
          <w:szCs w:val="24"/>
        </w:rPr>
        <w:t xml:space="preserve">b). The sporozoites were long and slender with fine structures and pointed ends. From the </w:t>
      </w:r>
      <w:r w:rsidR="00AD428B" w:rsidRPr="008545B0">
        <w:rPr>
          <w:rFonts w:ascii="Times New Roman" w:hAnsi="Times New Roman" w:cs="Times New Roman"/>
          <w:color w:val="000000" w:themeColor="text1"/>
          <w:sz w:val="24"/>
          <w:szCs w:val="24"/>
        </w:rPr>
        <w:t>3 successful</w:t>
      </w:r>
      <w:r w:rsidR="003A6A09">
        <w:rPr>
          <w:rFonts w:ascii="Times New Roman" w:hAnsi="Times New Roman" w:cs="Times New Roman"/>
          <w:color w:val="000000" w:themeColor="text1"/>
          <w:sz w:val="24"/>
          <w:szCs w:val="24"/>
        </w:rPr>
        <w:t xml:space="preserve"> </w:t>
      </w:r>
      <w:r w:rsidR="00AD428B" w:rsidRPr="008545B0">
        <w:rPr>
          <w:rFonts w:ascii="Times New Roman" w:hAnsi="Times New Roman" w:cs="Times New Roman"/>
          <w:sz w:val="24"/>
          <w:szCs w:val="24"/>
        </w:rPr>
        <w:t>infections in this study, approximately 3.6X10</w:t>
      </w:r>
      <w:r w:rsidR="00AD428B" w:rsidRPr="008545B0">
        <w:rPr>
          <w:rFonts w:ascii="Times New Roman" w:hAnsi="Times New Roman" w:cs="Times New Roman"/>
          <w:sz w:val="24"/>
          <w:szCs w:val="24"/>
          <w:vertAlign w:val="superscript"/>
        </w:rPr>
        <w:t xml:space="preserve">6 </w:t>
      </w:r>
      <w:r w:rsidR="00AD428B" w:rsidRPr="008545B0">
        <w:rPr>
          <w:rFonts w:ascii="Times New Roman" w:hAnsi="Times New Roman" w:cs="Times New Roman"/>
          <w:sz w:val="24"/>
          <w:szCs w:val="24"/>
        </w:rPr>
        <w:t>sporozoites were obtained.</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0D76EB" w:rsidRDefault="003A6A09" w:rsidP="008545B0">
      <w:pPr>
        <w:spacing w:after="0" w:line="480" w:lineRule="auto"/>
        <w:jc w:val="both"/>
        <w:rPr>
          <w:rFonts w:ascii="Times New Roman" w:hAnsi="Times New Roman" w:cs="Times New Roman"/>
          <w:b/>
          <w:sz w:val="24"/>
          <w:szCs w:val="24"/>
        </w:rPr>
      </w:pPr>
    </w:p>
    <w:p w:rsidR="003A6A09" w:rsidRPr="000D76EB" w:rsidRDefault="000D76EB" w:rsidP="008545B0">
      <w:pPr>
        <w:spacing w:after="0" w:line="480" w:lineRule="auto"/>
        <w:jc w:val="both"/>
        <w:rPr>
          <w:rFonts w:ascii="Times New Roman" w:hAnsi="Times New Roman" w:cs="Times New Roman"/>
          <w:b/>
          <w:sz w:val="24"/>
          <w:szCs w:val="24"/>
        </w:rPr>
      </w:pPr>
      <w:r w:rsidRPr="000D76EB">
        <w:rPr>
          <w:rFonts w:ascii="Times New Roman" w:hAnsi="Times New Roman" w:cs="Times New Roman"/>
          <w:b/>
          <w:sz w:val="24"/>
          <w:szCs w:val="24"/>
        </w:rPr>
        <w:lastRenderedPageBreak/>
        <w:t>Fig 16:</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546041" w:rsidRDefault="00546041" w:rsidP="008545B0">
      <w:pPr>
        <w:spacing w:after="0" w:line="480" w:lineRule="auto"/>
        <w:jc w:val="both"/>
        <w:rPr>
          <w:rFonts w:ascii="Times New Roman" w:hAnsi="Times New Roman" w:cs="Times New Roman"/>
          <w:sz w:val="24"/>
          <w:szCs w:val="24"/>
        </w:rPr>
      </w:pPr>
    </w:p>
    <w:p w:rsidR="00546041" w:rsidRPr="008545B0" w:rsidRDefault="00546041" w:rsidP="008545B0">
      <w:pPr>
        <w:spacing w:after="0" w:line="480" w:lineRule="auto"/>
        <w:jc w:val="both"/>
        <w:rPr>
          <w:rFonts w:ascii="Times New Roman" w:hAnsi="Times New Roman" w:cs="Times New Roman"/>
          <w:sz w:val="24"/>
          <w:szCs w:val="24"/>
        </w:rPr>
      </w:pPr>
    </w:p>
    <w:p w:rsidR="003A6A09" w:rsidRPr="008545B0" w:rsidRDefault="00AD428B" w:rsidP="008545B0">
      <w:pPr>
        <w:spacing w:after="0" w:line="480" w:lineRule="auto"/>
        <w:jc w:val="both"/>
        <w:rPr>
          <w:rFonts w:ascii="Times New Roman" w:hAnsi="Times New Roman" w:cs="Times New Roman"/>
          <w:b/>
          <w:sz w:val="24"/>
          <w:szCs w:val="24"/>
        </w:rPr>
      </w:pPr>
      <w:r w:rsidRPr="008545B0">
        <w:rPr>
          <w:rFonts w:ascii="Times New Roman" w:hAnsi="Times New Roman" w:cs="Times New Roman"/>
          <w:b/>
          <w:sz w:val="24"/>
          <w:szCs w:val="24"/>
        </w:rPr>
        <w:lastRenderedPageBreak/>
        <w:t>4.3.</w:t>
      </w:r>
      <w:r w:rsidR="00DD40B2">
        <w:rPr>
          <w:rFonts w:ascii="Times New Roman" w:hAnsi="Times New Roman" w:cs="Times New Roman"/>
          <w:b/>
          <w:sz w:val="24"/>
          <w:szCs w:val="24"/>
        </w:rPr>
        <w:t>0.</w:t>
      </w:r>
      <w:r w:rsidRPr="008545B0">
        <w:rPr>
          <w:rFonts w:ascii="Times New Roman" w:hAnsi="Times New Roman" w:cs="Times New Roman"/>
          <w:b/>
          <w:sz w:val="24"/>
          <w:szCs w:val="24"/>
        </w:rPr>
        <w:t xml:space="preserve"> Detection of Merozoites and Asexual Blood Forms from Cell Culture Supernatants</w:t>
      </w:r>
    </w:p>
    <w:p w:rsidR="00DE2F8A"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Merosomes were detected in the wells from day 6 onwards post-sporozoite inoculations. The mean number of merozoites released on day 6 for Control was (7.76 </w:t>
      </w:r>
      <w:r w:rsidRPr="003D4ECF">
        <w:rPr>
          <w:rFonts w:ascii="Times New Roman" w:hAnsi="Times New Roman" w:cs="Times New Roman"/>
          <w:sz w:val="24"/>
          <w:szCs w:val="24"/>
          <w:u w:val="single"/>
        </w:rPr>
        <w:t>+</w:t>
      </w:r>
      <w:r w:rsidRPr="008545B0">
        <w:rPr>
          <w:rFonts w:ascii="Times New Roman" w:hAnsi="Times New Roman" w:cs="Times New Roman"/>
          <w:sz w:val="24"/>
          <w:szCs w:val="24"/>
        </w:rPr>
        <w:t>1.30) X 10</w:t>
      </w:r>
      <w:r w:rsidRPr="008545B0">
        <w:rPr>
          <w:rFonts w:ascii="Times New Roman" w:hAnsi="Times New Roman" w:cs="Times New Roman"/>
          <w:sz w:val="24"/>
          <w:szCs w:val="24"/>
          <w:vertAlign w:val="superscript"/>
        </w:rPr>
        <w:t>4</w:t>
      </w:r>
      <w:r w:rsidRPr="008545B0">
        <w:rPr>
          <w:rFonts w:ascii="Times New Roman" w:hAnsi="Times New Roman" w:cs="Times New Roman"/>
          <w:sz w:val="24"/>
          <w:szCs w:val="24"/>
        </w:rPr>
        <w:t xml:space="preserve"> (n=9); for the test samples, Test1/ATT1 was (0.69 </w:t>
      </w:r>
      <w:r w:rsidRPr="008545B0">
        <w:rPr>
          <w:rFonts w:ascii="Times New Roman" w:hAnsi="Times New Roman" w:cs="Times New Roman"/>
          <w:sz w:val="24"/>
          <w:szCs w:val="24"/>
          <w:u w:val="single"/>
        </w:rPr>
        <w:t>+</w:t>
      </w:r>
      <w:r w:rsidRPr="008545B0">
        <w:rPr>
          <w:rFonts w:ascii="Times New Roman" w:hAnsi="Times New Roman" w:cs="Times New Roman"/>
          <w:sz w:val="24"/>
          <w:szCs w:val="24"/>
        </w:rPr>
        <w:t xml:space="preserve"> 0.11) X 10</w:t>
      </w:r>
      <w:r w:rsidRPr="008545B0">
        <w:rPr>
          <w:rFonts w:ascii="Times New Roman" w:hAnsi="Times New Roman" w:cs="Times New Roman"/>
          <w:sz w:val="24"/>
          <w:szCs w:val="24"/>
          <w:vertAlign w:val="superscript"/>
        </w:rPr>
        <w:t xml:space="preserve">4 </w:t>
      </w:r>
      <w:r w:rsidRPr="008545B0">
        <w:rPr>
          <w:rFonts w:ascii="Times New Roman" w:hAnsi="Times New Roman" w:cs="Times New Roman"/>
          <w:sz w:val="24"/>
          <w:szCs w:val="24"/>
        </w:rPr>
        <w:t xml:space="preserve">(n=8) and Test2/B-ATT was (0.66 </w:t>
      </w:r>
      <w:r w:rsidRPr="008545B0">
        <w:rPr>
          <w:rFonts w:ascii="Times New Roman" w:hAnsi="Times New Roman" w:cs="Times New Roman"/>
          <w:sz w:val="24"/>
          <w:szCs w:val="24"/>
          <w:u w:val="single"/>
        </w:rPr>
        <w:t>+</w:t>
      </w:r>
      <w:r w:rsidRPr="008545B0">
        <w:rPr>
          <w:rFonts w:ascii="Times New Roman" w:hAnsi="Times New Roman" w:cs="Times New Roman"/>
          <w:sz w:val="24"/>
          <w:szCs w:val="24"/>
        </w:rPr>
        <w:t xml:space="preserve"> 0.11) X 10</w:t>
      </w:r>
      <w:r w:rsidRPr="008545B0">
        <w:rPr>
          <w:rFonts w:ascii="Times New Roman" w:hAnsi="Times New Roman" w:cs="Times New Roman"/>
          <w:sz w:val="24"/>
          <w:szCs w:val="24"/>
          <w:vertAlign w:val="superscript"/>
        </w:rPr>
        <w:t>4</w:t>
      </w:r>
      <w:r w:rsidRPr="008545B0">
        <w:rPr>
          <w:rFonts w:ascii="Times New Roman" w:hAnsi="Times New Roman" w:cs="Times New Roman"/>
          <w:sz w:val="24"/>
          <w:szCs w:val="24"/>
        </w:rPr>
        <w:t xml:space="preserve"> (n=10). The entire sequence of merozoite infection of erythrocytes, i.e. initial recognition, attachment, junction formation and entry could be observed after O</w:t>
      </w:r>
      <w:r w:rsidRPr="008545B0">
        <w:rPr>
          <w:rFonts w:ascii="Times New Roman" w:hAnsi="Times New Roman" w:cs="Times New Roman"/>
          <w:b/>
          <w:sz w:val="24"/>
          <w:szCs w:val="24"/>
          <w:vertAlign w:val="superscript"/>
        </w:rPr>
        <w:t>+</w:t>
      </w:r>
      <w:r w:rsidRPr="008545B0">
        <w:rPr>
          <w:rFonts w:ascii="Times New Roman" w:hAnsi="Times New Roman" w:cs="Times New Roman"/>
          <w:sz w:val="24"/>
          <w:szCs w:val="24"/>
        </w:rPr>
        <w:t>RBCs were added to the wells (Fig</w:t>
      </w:r>
      <w:r w:rsidR="00546041">
        <w:rPr>
          <w:rFonts w:ascii="Times New Roman" w:hAnsi="Times New Roman" w:cs="Times New Roman"/>
          <w:sz w:val="24"/>
          <w:szCs w:val="24"/>
        </w:rPr>
        <w:t xml:space="preserve"> 17</w:t>
      </w:r>
      <w:r w:rsidRPr="008545B0">
        <w:rPr>
          <w:rFonts w:ascii="Times New Roman" w:hAnsi="Times New Roman" w:cs="Times New Roman"/>
          <w:sz w:val="24"/>
          <w:szCs w:val="24"/>
        </w:rPr>
        <w:t>a-f).</w:t>
      </w:r>
    </w:p>
    <w:p w:rsidR="00AD428B"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When the infected erythrocytes were cultured for an additional 48</w:t>
      </w:r>
      <w:r w:rsidR="003F1FBE">
        <w:rPr>
          <w:rFonts w:ascii="Times New Roman" w:hAnsi="Times New Roman" w:cs="Times New Roman"/>
          <w:sz w:val="24"/>
          <w:szCs w:val="24"/>
        </w:rPr>
        <w:t xml:space="preserve"> </w:t>
      </w:r>
      <w:r w:rsidRPr="008545B0">
        <w:rPr>
          <w:rFonts w:ascii="Times New Roman" w:hAnsi="Times New Roman" w:cs="Times New Roman"/>
          <w:sz w:val="24"/>
          <w:szCs w:val="24"/>
        </w:rPr>
        <w:t xml:space="preserve">hrs, asexual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ring stage (Fig</w:t>
      </w:r>
      <w:r w:rsidR="00546041">
        <w:rPr>
          <w:rFonts w:ascii="Times New Roman" w:hAnsi="Times New Roman" w:cs="Times New Roman"/>
          <w:sz w:val="24"/>
          <w:szCs w:val="24"/>
        </w:rPr>
        <w:t>18</w:t>
      </w:r>
      <w:r w:rsidRPr="008545B0">
        <w:rPr>
          <w:rFonts w:ascii="Times New Roman" w:hAnsi="Times New Roman" w:cs="Times New Roman"/>
          <w:sz w:val="24"/>
          <w:szCs w:val="24"/>
        </w:rPr>
        <w:t>a-c), trophozoites and schizonts (Fig</w:t>
      </w:r>
      <w:r w:rsidR="00546041">
        <w:rPr>
          <w:rFonts w:ascii="Times New Roman" w:hAnsi="Times New Roman" w:cs="Times New Roman"/>
          <w:sz w:val="24"/>
          <w:szCs w:val="24"/>
        </w:rPr>
        <w:t>19</w:t>
      </w:r>
      <w:r w:rsidRPr="008545B0">
        <w:rPr>
          <w:rFonts w:ascii="Times New Roman" w:hAnsi="Times New Roman" w:cs="Times New Roman"/>
          <w:sz w:val="24"/>
          <w:szCs w:val="24"/>
        </w:rPr>
        <w:t>a-d) were detected in the Giemsa-stained blood films. With further addition of erythrocytes on days 7 and 9, and continuous culture for 48hrs after each erythrocyte addition, more erythrocytic stage parasites were observed (Table</w:t>
      </w:r>
      <w:r w:rsidR="00546041">
        <w:rPr>
          <w:rFonts w:ascii="Times New Roman" w:hAnsi="Times New Roman" w:cs="Times New Roman"/>
          <w:sz w:val="24"/>
          <w:szCs w:val="24"/>
        </w:rPr>
        <w:t>3</w:t>
      </w:r>
      <w:r w:rsidRPr="008545B0">
        <w:rPr>
          <w:rFonts w:ascii="Times New Roman" w:hAnsi="Times New Roman" w:cs="Times New Roman"/>
          <w:sz w:val="24"/>
          <w:szCs w:val="24"/>
        </w:rPr>
        <w:t>).</w:t>
      </w:r>
      <w:r w:rsidR="003A6A09">
        <w:rPr>
          <w:rFonts w:ascii="Times New Roman" w:hAnsi="Times New Roman" w:cs="Times New Roman"/>
          <w:sz w:val="24"/>
          <w:szCs w:val="24"/>
        </w:rPr>
        <w:t xml:space="preserve"> </w:t>
      </w:r>
      <w:r w:rsidRPr="008545B0">
        <w:rPr>
          <w:rFonts w:ascii="Times New Roman" w:hAnsi="Times New Roman" w:cs="Times New Roman"/>
          <w:sz w:val="24"/>
          <w:szCs w:val="24"/>
        </w:rPr>
        <w:t>The final mean percentage parasitemia of these erythrocytic</w:t>
      </w:r>
      <w:r w:rsidR="003A6A09">
        <w:rPr>
          <w:rFonts w:ascii="Times New Roman" w:hAnsi="Times New Roman" w:cs="Times New Roman"/>
          <w:sz w:val="24"/>
          <w:szCs w:val="24"/>
        </w:rPr>
        <w:t xml:space="preserve"> stage parasites on day 11 post-</w:t>
      </w:r>
      <w:r w:rsidRPr="008545B0">
        <w:rPr>
          <w:rFonts w:ascii="Times New Roman" w:hAnsi="Times New Roman" w:cs="Times New Roman"/>
          <w:sz w:val="24"/>
          <w:szCs w:val="24"/>
        </w:rPr>
        <w:t xml:space="preserve">sporozoite inoculation for the Control was 1.18 </w:t>
      </w:r>
      <w:r w:rsidRPr="008545B0">
        <w:rPr>
          <w:rFonts w:ascii="Times New Roman" w:hAnsi="Times New Roman" w:cs="Times New Roman"/>
          <w:sz w:val="24"/>
          <w:szCs w:val="24"/>
          <w:u w:val="single"/>
        </w:rPr>
        <w:t>+</w:t>
      </w:r>
      <w:r w:rsidRPr="008545B0">
        <w:rPr>
          <w:rFonts w:ascii="Times New Roman" w:hAnsi="Times New Roman" w:cs="Times New Roman"/>
          <w:sz w:val="24"/>
          <w:szCs w:val="24"/>
        </w:rPr>
        <w:t xml:space="preserve"> 0.25% (n=9), ATT1 was 1.11</w:t>
      </w:r>
      <w:r w:rsidRPr="008545B0">
        <w:rPr>
          <w:rFonts w:ascii="Times New Roman" w:hAnsi="Times New Roman" w:cs="Times New Roman"/>
          <w:sz w:val="24"/>
          <w:szCs w:val="24"/>
          <w:u w:val="single"/>
        </w:rPr>
        <w:t>+</w:t>
      </w:r>
      <w:r w:rsidRPr="008545B0">
        <w:rPr>
          <w:rFonts w:ascii="Times New Roman" w:hAnsi="Times New Roman" w:cs="Times New Roman"/>
          <w:sz w:val="24"/>
          <w:szCs w:val="24"/>
        </w:rPr>
        <w:t>0.27% (n=8) and B-ATT, 1.71</w:t>
      </w:r>
      <w:r w:rsidRPr="008545B0">
        <w:rPr>
          <w:rFonts w:ascii="Times New Roman" w:hAnsi="Times New Roman" w:cs="Times New Roman"/>
          <w:sz w:val="24"/>
          <w:szCs w:val="24"/>
          <w:u w:val="single"/>
        </w:rPr>
        <w:t>+</w:t>
      </w:r>
      <w:r w:rsidRPr="008545B0">
        <w:rPr>
          <w:rFonts w:ascii="Times New Roman" w:hAnsi="Times New Roman" w:cs="Times New Roman"/>
          <w:sz w:val="24"/>
          <w:szCs w:val="24"/>
        </w:rPr>
        <w:t xml:space="preserve">0.21% (n=10) (Table </w:t>
      </w:r>
      <w:r w:rsidR="00546041">
        <w:rPr>
          <w:rFonts w:ascii="Times New Roman" w:hAnsi="Times New Roman" w:cs="Times New Roman"/>
          <w:sz w:val="24"/>
          <w:szCs w:val="24"/>
        </w:rPr>
        <w:t>3</w:t>
      </w:r>
      <w:r w:rsidRPr="008545B0">
        <w:rPr>
          <w:rFonts w:ascii="Times New Roman" w:hAnsi="Times New Roman" w:cs="Times New Roman"/>
          <w:sz w:val="24"/>
          <w:szCs w:val="24"/>
        </w:rPr>
        <w:t xml:space="preserve">). </w:t>
      </w:r>
    </w:p>
    <w:p w:rsidR="003A6A09" w:rsidRPr="004E7738" w:rsidRDefault="004E7738" w:rsidP="008545B0">
      <w:pPr>
        <w:spacing w:after="0" w:line="480" w:lineRule="auto"/>
        <w:jc w:val="both"/>
        <w:rPr>
          <w:rFonts w:ascii="Times New Roman" w:hAnsi="Times New Roman" w:cs="Times New Roman"/>
          <w:sz w:val="24"/>
          <w:szCs w:val="24"/>
        </w:rPr>
      </w:pPr>
      <w:r w:rsidRPr="004E7738">
        <w:rPr>
          <w:rFonts w:ascii="Times New Roman" w:hAnsi="Times New Roman" w:cs="Times New Roman"/>
          <w:sz w:val="24"/>
          <w:szCs w:val="24"/>
        </w:rPr>
        <w:t>The</w:t>
      </w:r>
      <w:r>
        <w:rPr>
          <w:rFonts w:ascii="Times New Roman" w:hAnsi="Times New Roman" w:cs="Times New Roman"/>
          <w:sz w:val="24"/>
          <w:szCs w:val="24"/>
        </w:rPr>
        <w:t xml:space="preserve"> mean percentage parasitemias of the Control and Attenuated/Test samples show a marked statistically significan</w:t>
      </w:r>
      <w:r w:rsidR="00546041">
        <w:rPr>
          <w:rFonts w:ascii="Times New Roman" w:hAnsi="Times New Roman" w:cs="Times New Roman"/>
          <w:sz w:val="24"/>
          <w:szCs w:val="24"/>
        </w:rPr>
        <w:t>t difference on day 7 (Table 4</w:t>
      </w:r>
      <w:r>
        <w:rPr>
          <w:rFonts w:ascii="Times New Roman" w:hAnsi="Times New Roman" w:cs="Times New Roman"/>
          <w:sz w:val="24"/>
          <w:szCs w:val="24"/>
        </w:rPr>
        <w:t xml:space="preserve">). At this stage, parasitemia was only detectable in the Control group and the surviving attenuated </w:t>
      </w:r>
      <w:r w:rsidRPr="004E7738">
        <w:rPr>
          <w:rFonts w:ascii="Times New Roman" w:hAnsi="Times New Roman" w:cs="Times New Roman"/>
          <w:i/>
          <w:sz w:val="24"/>
          <w:szCs w:val="24"/>
        </w:rPr>
        <w:t>P. falciparum</w:t>
      </w:r>
      <w:r>
        <w:rPr>
          <w:rFonts w:ascii="Times New Roman" w:hAnsi="Times New Roman" w:cs="Times New Roman"/>
          <w:sz w:val="24"/>
          <w:szCs w:val="24"/>
        </w:rPr>
        <w:t xml:space="preserve"> (escape mutants) in the </w:t>
      </w:r>
      <w:r w:rsidR="00802732">
        <w:rPr>
          <w:rFonts w:ascii="Times New Roman" w:hAnsi="Times New Roman" w:cs="Times New Roman"/>
          <w:sz w:val="24"/>
          <w:szCs w:val="24"/>
        </w:rPr>
        <w:t xml:space="preserve">2 </w:t>
      </w:r>
      <w:r>
        <w:rPr>
          <w:rFonts w:ascii="Times New Roman" w:hAnsi="Times New Roman" w:cs="Times New Roman"/>
          <w:sz w:val="24"/>
          <w:szCs w:val="24"/>
        </w:rPr>
        <w:t xml:space="preserve">Test groups had not multiplied to detectable levels.  </w:t>
      </w:r>
    </w:p>
    <w:p w:rsidR="003A6A09" w:rsidRDefault="004E4238" w:rsidP="008545B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004E7738">
        <w:rPr>
          <w:rFonts w:ascii="Times New Roman" w:hAnsi="Times New Roman" w:cs="Times New Roman"/>
          <w:sz w:val="24"/>
          <w:szCs w:val="24"/>
        </w:rPr>
        <w:t>fter this however (day 9), the attenuated parasites groups’ rapid multiplication rates had made their mean percentage parasitemias become detectable (with the multiplication rate highest in Test2/B-ATT). There was however no statistically significant difference between the means of the parasites’ percentage parasitemias in t</w:t>
      </w:r>
      <w:r w:rsidR="00802732">
        <w:rPr>
          <w:rFonts w:ascii="Times New Roman" w:hAnsi="Times New Roman" w:cs="Times New Roman"/>
          <w:sz w:val="24"/>
          <w:szCs w:val="24"/>
        </w:rPr>
        <w:t>he Control and T</w:t>
      </w:r>
      <w:r w:rsidR="00C14565">
        <w:rPr>
          <w:rFonts w:ascii="Times New Roman" w:hAnsi="Times New Roman" w:cs="Times New Roman"/>
          <w:sz w:val="24"/>
          <w:szCs w:val="24"/>
        </w:rPr>
        <w:t>est groups; b</w:t>
      </w:r>
      <w:r w:rsidR="004E7738">
        <w:rPr>
          <w:rFonts w:ascii="Times New Roman" w:hAnsi="Times New Roman" w:cs="Times New Roman"/>
          <w:sz w:val="24"/>
          <w:szCs w:val="24"/>
        </w:rPr>
        <w:t xml:space="preserve">etween the two </w:t>
      </w:r>
      <w:proofErr w:type="gramStart"/>
      <w:r w:rsidR="004E7738">
        <w:rPr>
          <w:rFonts w:ascii="Times New Roman" w:hAnsi="Times New Roman" w:cs="Times New Roman"/>
          <w:sz w:val="24"/>
          <w:szCs w:val="24"/>
        </w:rPr>
        <w:t>Test</w:t>
      </w:r>
      <w:proofErr w:type="gramEnd"/>
      <w:r w:rsidR="004E7738">
        <w:rPr>
          <w:rFonts w:ascii="Times New Roman" w:hAnsi="Times New Roman" w:cs="Times New Roman"/>
          <w:sz w:val="24"/>
          <w:szCs w:val="24"/>
        </w:rPr>
        <w:t xml:space="preserve"> </w:t>
      </w:r>
      <w:r w:rsidR="004E7738">
        <w:rPr>
          <w:rFonts w:ascii="Times New Roman" w:hAnsi="Times New Roman" w:cs="Times New Roman"/>
          <w:sz w:val="24"/>
          <w:szCs w:val="24"/>
        </w:rPr>
        <w:lastRenderedPageBreak/>
        <w:t>groups however, there was a statistically significant difference</w:t>
      </w:r>
      <w:r w:rsidR="00C14565">
        <w:rPr>
          <w:rFonts w:ascii="Times New Roman" w:hAnsi="Times New Roman" w:cs="Times New Roman"/>
          <w:sz w:val="24"/>
          <w:szCs w:val="24"/>
        </w:rPr>
        <w:t xml:space="preserve"> (showing a more rapid parasite multiplication in Test2/B-ATT</w:t>
      </w:r>
      <w:r w:rsidR="00802732">
        <w:rPr>
          <w:rFonts w:ascii="Times New Roman" w:hAnsi="Times New Roman" w:cs="Times New Roman"/>
          <w:sz w:val="24"/>
          <w:szCs w:val="24"/>
        </w:rPr>
        <w:t xml:space="preserve"> compared to Test1/ATT1</w:t>
      </w:r>
      <w:r w:rsidR="00C14565">
        <w:rPr>
          <w:rFonts w:ascii="Times New Roman" w:hAnsi="Times New Roman" w:cs="Times New Roman"/>
          <w:sz w:val="24"/>
          <w:szCs w:val="24"/>
        </w:rPr>
        <w:t xml:space="preserve">). </w:t>
      </w:r>
    </w:p>
    <w:p w:rsidR="00C14565" w:rsidRDefault="00C14565" w:rsidP="008545B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On day 11, the multiplication rate between the Control and Test1 parasites had fully evened out; the mean percentage parasitemias of the two groups showed no statistically significant difference. There was however a statistically significant difference on comparing the mean percentage parasitemias in Test2 with the Control and Test1. The multiplication rate of the surviving attenuated parasites in the Test2 group was clearly highest as evidenced by the </w:t>
      </w:r>
      <w:r w:rsidR="002805F8">
        <w:rPr>
          <w:rFonts w:ascii="Times New Roman" w:hAnsi="Times New Roman" w:cs="Times New Roman"/>
          <w:sz w:val="24"/>
          <w:szCs w:val="24"/>
        </w:rPr>
        <w:t xml:space="preserve">group’s </w:t>
      </w:r>
      <w:r>
        <w:rPr>
          <w:rFonts w:ascii="Times New Roman" w:hAnsi="Times New Roman" w:cs="Times New Roman"/>
          <w:sz w:val="24"/>
          <w:szCs w:val="24"/>
        </w:rPr>
        <w:t>higher parasite population</w:t>
      </w:r>
      <w:r w:rsidR="00546041">
        <w:rPr>
          <w:rFonts w:ascii="Times New Roman" w:hAnsi="Times New Roman" w:cs="Times New Roman"/>
          <w:sz w:val="24"/>
          <w:szCs w:val="24"/>
        </w:rPr>
        <w:t xml:space="preserve"> (Tables 3 and 4)</w:t>
      </w:r>
      <w:r>
        <w:rPr>
          <w:rFonts w:ascii="Times New Roman" w:hAnsi="Times New Roman" w:cs="Times New Roman"/>
          <w:sz w:val="24"/>
          <w:szCs w:val="24"/>
        </w:rPr>
        <w:t xml:space="preserve">.  </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Pr="00435498" w:rsidRDefault="00435498" w:rsidP="008545B0">
      <w:pPr>
        <w:spacing w:after="0" w:line="480" w:lineRule="auto"/>
        <w:jc w:val="both"/>
        <w:rPr>
          <w:rFonts w:ascii="Times New Roman" w:hAnsi="Times New Roman" w:cs="Times New Roman"/>
          <w:b/>
          <w:sz w:val="24"/>
          <w:szCs w:val="24"/>
        </w:rPr>
      </w:pPr>
      <w:r w:rsidRPr="00435498">
        <w:rPr>
          <w:rFonts w:ascii="Times New Roman" w:hAnsi="Times New Roman" w:cs="Times New Roman"/>
          <w:b/>
          <w:sz w:val="24"/>
          <w:szCs w:val="24"/>
        </w:rPr>
        <w:lastRenderedPageBreak/>
        <w:t>Fig 17</w:t>
      </w: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3A6A09" w:rsidRDefault="003A6A09" w:rsidP="008545B0">
      <w:pPr>
        <w:spacing w:after="0" w:line="480" w:lineRule="auto"/>
        <w:jc w:val="both"/>
        <w:rPr>
          <w:rFonts w:ascii="Times New Roman" w:hAnsi="Times New Roman" w:cs="Times New Roman"/>
          <w:sz w:val="24"/>
          <w:szCs w:val="24"/>
        </w:rPr>
      </w:pPr>
    </w:p>
    <w:p w:rsidR="00DE2F8A" w:rsidRPr="008545B0" w:rsidRDefault="00DE2F8A" w:rsidP="008545B0">
      <w:pPr>
        <w:spacing w:after="0" w:line="480" w:lineRule="auto"/>
        <w:jc w:val="both"/>
        <w:rPr>
          <w:rFonts w:ascii="Times New Roman" w:hAnsi="Times New Roman" w:cs="Times New Roman"/>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435498" w:rsidP="008545B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18</w:t>
      </w: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435498" w:rsidP="008545B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19</w:t>
      </w: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435498" w:rsidP="008545B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Table 3:</w:t>
      </w: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DE2F8A" w:rsidRDefault="00DE2F8A"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14565" w:rsidRDefault="00C14565" w:rsidP="008545B0">
      <w:pPr>
        <w:spacing w:after="0" w:line="480" w:lineRule="auto"/>
        <w:jc w:val="both"/>
        <w:rPr>
          <w:rFonts w:ascii="Times New Roman" w:hAnsi="Times New Roman" w:cs="Times New Roman"/>
          <w:b/>
          <w:bCs/>
          <w:sz w:val="24"/>
          <w:szCs w:val="24"/>
        </w:rPr>
      </w:pPr>
    </w:p>
    <w:p w:rsidR="00C3107C" w:rsidRDefault="00C3107C" w:rsidP="00C3107C">
      <w:pPr>
        <w:spacing w:after="0" w:line="240" w:lineRule="auto"/>
        <w:rPr>
          <w:rFonts w:ascii="Times New Roman" w:hAnsi="Times New Roman" w:cs="Times New Roman"/>
          <w:sz w:val="24"/>
          <w:szCs w:val="24"/>
        </w:rPr>
      </w:pPr>
      <w:r w:rsidRPr="00E72E6C">
        <w:rPr>
          <w:rFonts w:ascii="Times New Roman" w:hAnsi="Times New Roman" w:cs="Times New Roman"/>
          <w:b/>
          <w:sz w:val="24"/>
          <w:szCs w:val="24"/>
        </w:rPr>
        <w:lastRenderedPageBreak/>
        <w:t xml:space="preserve">Table </w:t>
      </w:r>
      <w:r w:rsidR="00546041">
        <w:rPr>
          <w:rFonts w:ascii="Times New Roman" w:hAnsi="Times New Roman" w:cs="Times New Roman"/>
          <w:b/>
          <w:sz w:val="24"/>
          <w:szCs w:val="24"/>
        </w:rPr>
        <w:t>4</w:t>
      </w:r>
      <w:r>
        <w:rPr>
          <w:rFonts w:ascii="Times New Roman" w:hAnsi="Times New Roman" w:cs="Times New Roman"/>
          <w:b/>
          <w:sz w:val="24"/>
          <w:szCs w:val="24"/>
        </w:rPr>
        <w:t xml:space="preserve">: </w:t>
      </w:r>
      <w:r>
        <w:rPr>
          <w:rFonts w:ascii="Times New Roman" w:hAnsi="Times New Roman" w:cs="Times New Roman"/>
          <w:sz w:val="24"/>
          <w:szCs w:val="24"/>
        </w:rPr>
        <w:t xml:space="preserve">Statistical deductions on comparing the mean percentage parasitemia for the Control </w:t>
      </w:r>
    </w:p>
    <w:p w:rsidR="00C3107C" w:rsidRDefault="00C3107C" w:rsidP="00C3107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Attenuated/Test groups on day 7, 9 and 11 post-sporozoite inoculation </w:t>
      </w:r>
    </w:p>
    <w:p w:rsidR="00C3107C" w:rsidRDefault="00C3107C" w:rsidP="00C3107C">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15"/>
        <w:gridCol w:w="1915"/>
        <w:gridCol w:w="1915"/>
        <w:gridCol w:w="1915"/>
        <w:gridCol w:w="1916"/>
      </w:tblGrid>
      <w:tr w:rsidR="00C3107C" w:rsidTr="004E7738">
        <w:tc>
          <w:tcPr>
            <w:tcW w:w="1915" w:type="dxa"/>
          </w:tcPr>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Inference on Means</w:t>
            </w:r>
          </w:p>
        </w:tc>
        <w:tc>
          <w:tcPr>
            <w:tcW w:w="1915" w:type="dxa"/>
          </w:tcPr>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 xml:space="preserve">        t-value</w:t>
            </w:r>
          </w:p>
        </w:tc>
        <w:tc>
          <w:tcPr>
            <w:tcW w:w="1915" w:type="dxa"/>
          </w:tcPr>
          <w:p w:rsidR="00C3107C" w:rsidRPr="00ED03A2" w:rsidRDefault="00C3107C" w:rsidP="004E7738">
            <w:pPr>
              <w:rPr>
                <w:rFonts w:ascii="Times New Roman" w:hAnsi="Times New Roman" w:cs="Times New Roman"/>
                <w:b/>
                <w:sz w:val="24"/>
                <w:szCs w:val="24"/>
              </w:rPr>
            </w:pPr>
            <w:r>
              <w:rPr>
                <w:rFonts w:ascii="Times New Roman" w:hAnsi="Times New Roman" w:cs="Times New Roman"/>
                <w:sz w:val="24"/>
                <w:szCs w:val="24"/>
              </w:rPr>
              <w:t xml:space="preserve">  </w:t>
            </w:r>
            <w:r w:rsidRPr="00ED03A2">
              <w:rPr>
                <w:rFonts w:ascii="Times New Roman" w:hAnsi="Times New Roman" w:cs="Times New Roman"/>
                <w:b/>
                <w:sz w:val="24"/>
                <w:szCs w:val="24"/>
              </w:rPr>
              <w:t>Critical value</w:t>
            </w:r>
          </w:p>
        </w:tc>
        <w:tc>
          <w:tcPr>
            <w:tcW w:w="1915" w:type="dxa"/>
          </w:tcPr>
          <w:p w:rsidR="00C3107C" w:rsidRPr="00ED03A2" w:rsidRDefault="00C3107C" w:rsidP="004E7738">
            <w:pPr>
              <w:rPr>
                <w:rFonts w:ascii="Times New Roman" w:hAnsi="Times New Roman" w:cs="Times New Roman"/>
                <w:b/>
                <w:sz w:val="24"/>
                <w:szCs w:val="24"/>
              </w:rPr>
            </w:pPr>
            <w:r>
              <w:rPr>
                <w:rFonts w:ascii="Times New Roman" w:hAnsi="Times New Roman" w:cs="Times New Roman"/>
                <w:sz w:val="24"/>
                <w:szCs w:val="24"/>
              </w:rPr>
              <w:t xml:space="preserve">       </w:t>
            </w:r>
            <w:r w:rsidRPr="00ED03A2">
              <w:rPr>
                <w:rFonts w:ascii="Times New Roman" w:hAnsi="Times New Roman" w:cs="Times New Roman"/>
                <w:b/>
                <w:sz w:val="24"/>
                <w:szCs w:val="24"/>
              </w:rPr>
              <w:t>p-value</w:t>
            </w:r>
          </w:p>
        </w:tc>
        <w:tc>
          <w:tcPr>
            <w:tcW w:w="1916" w:type="dxa"/>
          </w:tcPr>
          <w:p w:rsidR="00C3107C" w:rsidRPr="00ED03A2" w:rsidRDefault="00C3107C" w:rsidP="004E7738">
            <w:pPr>
              <w:rPr>
                <w:rFonts w:ascii="Times New Roman" w:hAnsi="Times New Roman" w:cs="Times New Roman"/>
                <w:b/>
                <w:sz w:val="24"/>
                <w:szCs w:val="24"/>
              </w:rPr>
            </w:pPr>
            <w:r>
              <w:rPr>
                <w:rFonts w:ascii="Times New Roman" w:hAnsi="Times New Roman" w:cs="Times New Roman"/>
                <w:sz w:val="24"/>
                <w:szCs w:val="24"/>
              </w:rPr>
              <w:t xml:space="preserve">  </w:t>
            </w:r>
            <w:r w:rsidRPr="00ED03A2">
              <w:rPr>
                <w:rFonts w:ascii="Times New Roman" w:hAnsi="Times New Roman" w:cs="Times New Roman"/>
                <w:b/>
                <w:sz w:val="24"/>
                <w:szCs w:val="24"/>
              </w:rPr>
              <w:t>Decision</w:t>
            </w:r>
          </w:p>
        </w:tc>
      </w:tr>
      <w:tr w:rsidR="00C3107C" w:rsidTr="004E7738">
        <w:tc>
          <w:tcPr>
            <w:tcW w:w="1915" w:type="dxa"/>
          </w:tcPr>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Day 7</w:t>
            </w: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6" w:type="dxa"/>
          </w:tcPr>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T1</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5454.50</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2.13 </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Statistically significant difference</w:t>
            </w:r>
          </w:p>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T2</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5454.50</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2.13</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Statistically significant difference</w:t>
            </w:r>
          </w:p>
        </w:tc>
      </w:tr>
      <w:tr w:rsidR="00C3107C" w:rsidTr="004E7738">
        <w:tc>
          <w:tcPr>
            <w:tcW w:w="1915" w:type="dxa"/>
          </w:tcPr>
          <w:p w:rsidR="00C3107C" w:rsidRDefault="00C3107C" w:rsidP="004E7738">
            <w:pPr>
              <w:rPr>
                <w:rFonts w:ascii="Times New Roman" w:hAnsi="Times New Roman" w:cs="Times New Roman"/>
                <w:b/>
                <w:sz w:val="24"/>
                <w:szCs w:val="24"/>
              </w:rPr>
            </w:pPr>
          </w:p>
          <w:p w:rsidR="00C3107C"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T1 vs T2</w:t>
            </w:r>
          </w:p>
          <w:p w:rsidR="00C3107C" w:rsidRPr="00ED03A2" w:rsidRDefault="00C3107C" w:rsidP="004E7738">
            <w:pPr>
              <w:rPr>
                <w:rFonts w:ascii="Times New Roman" w:hAnsi="Times New Roman" w:cs="Times New Roman"/>
                <w:b/>
                <w:sz w:val="24"/>
                <w:szCs w:val="24"/>
              </w:rPr>
            </w:pP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tc>
        <w:tc>
          <w:tcPr>
            <w:tcW w:w="1916"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tc>
      </w:tr>
      <w:tr w:rsidR="00C3107C" w:rsidTr="004E7738">
        <w:tc>
          <w:tcPr>
            <w:tcW w:w="1915" w:type="dxa"/>
          </w:tcPr>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Day 9</w:t>
            </w: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6" w:type="dxa"/>
          </w:tcPr>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T1</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1.08</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2.13</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Difference not statistically significant</w:t>
            </w:r>
          </w:p>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T2</w:t>
            </w:r>
          </w:p>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-1.69</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2.11</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Difference not statistically significant</w:t>
            </w:r>
          </w:p>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T1 vs T2</w:t>
            </w:r>
          </w:p>
          <w:p w:rsidR="00C3107C" w:rsidRPr="00ED03A2" w:rsidRDefault="00C3107C" w:rsidP="004E7738">
            <w:pPr>
              <w:rPr>
                <w:rFonts w:ascii="Times New Roman" w:hAnsi="Times New Roman" w:cs="Times New Roman"/>
                <w:b/>
                <w:sz w:val="24"/>
                <w:szCs w:val="24"/>
              </w:rPr>
            </w:pP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-4.54</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2.12</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Statistically significant difference</w:t>
            </w:r>
          </w:p>
        </w:tc>
      </w:tr>
      <w:tr w:rsidR="00C3107C" w:rsidTr="004E7738">
        <w:tc>
          <w:tcPr>
            <w:tcW w:w="1915" w:type="dxa"/>
          </w:tcPr>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Day 11</w:t>
            </w: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5" w:type="dxa"/>
          </w:tcPr>
          <w:p w:rsidR="00C3107C" w:rsidRDefault="00C3107C" w:rsidP="004E7738">
            <w:pPr>
              <w:rPr>
                <w:rFonts w:ascii="Times New Roman" w:hAnsi="Times New Roman" w:cs="Times New Roman"/>
                <w:sz w:val="24"/>
                <w:szCs w:val="24"/>
              </w:rPr>
            </w:pPr>
          </w:p>
        </w:tc>
        <w:tc>
          <w:tcPr>
            <w:tcW w:w="1916" w:type="dxa"/>
          </w:tcPr>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T1</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0.55</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2.13</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Difference not statistically significant</w:t>
            </w:r>
          </w:p>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b/>
                <w:sz w:val="24"/>
                <w:szCs w:val="24"/>
              </w:rPr>
            </w:pPr>
          </w:p>
          <w:p w:rsidR="00C3107C" w:rsidRPr="00ED03A2" w:rsidRDefault="00C3107C" w:rsidP="004E7738">
            <w:pPr>
              <w:rPr>
                <w:rFonts w:ascii="Times New Roman" w:hAnsi="Times New Roman" w:cs="Times New Roman"/>
                <w:b/>
                <w:sz w:val="24"/>
                <w:szCs w:val="24"/>
              </w:rPr>
            </w:pPr>
            <w:r w:rsidRPr="00ED03A2">
              <w:rPr>
                <w:rFonts w:ascii="Times New Roman" w:hAnsi="Times New Roman" w:cs="Times New Roman"/>
                <w:b/>
                <w:sz w:val="24"/>
                <w:szCs w:val="24"/>
              </w:rPr>
              <w:t>C vs T2</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4.91</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2.11</w:t>
            </w:r>
          </w:p>
        </w:tc>
        <w:tc>
          <w:tcPr>
            <w:tcW w:w="1915"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w:t>
            </w: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Statistically significant difference</w:t>
            </w:r>
          </w:p>
          <w:p w:rsidR="00C3107C" w:rsidRDefault="00C3107C" w:rsidP="004E7738">
            <w:pPr>
              <w:rPr>
                <w:rFonts w:ascii="Times New Roman" w:hAnsi="Times New Roman" w:cs="Times New Roman"/>
                <w:sz w:val="24"/>
                <w:szCs w:val="24"/>
              </w:rPr>
            </w:pPr>
          </w:p>
        </w:tc>
      </w:tr>
      <w:tr w:rsidR="00C3107C" w:rsidTr="004E7738">
        <w:tc>
          <w:tcPr>
            <w:tcW w:w="1915" w:type="dxa"/>
          </w:tcPr>
          <w:p w:rsidR="00C3107C" w:rsidRDefault="00C3107C" w:rsidP="004E7738">
            <w:pPr>
              <w:rPr>
                <w:rFonts w:ascii="Times New Roman" w:hAnsi="Times New Roman" w:cs="Times New Roman"/>
                <w:b/>
                <w:sz w:val="24"/>
                <w:szCs w:val="24"/>
              </w:rPr>
            </w:pPr>
          </w:p>
          <w:p w:rsidR="00C3107C" w:rsidRDefault="00C3107C" w:rsidP="004E7738">
            <w:pPr>
              <w:rPr>
                <w:rFonts w:ascii="Times New Roman" w:hAnsi="Times New Roman" w:cs="Times New Roman"/>
                <w:b/>
                <w:sz w:val="24"/>
                <w:szCs w:val="24"/>
              </w:rPr>
            </w:pPr>
            <w:r w:rsidRPr="00E72E6C">
              <w:rPr>
                <w:rFonts w:ascii="Times New Roman" w:hAnsi="Times New Roman" w:cs="Times New Roman"/>
                <w:b/>
                <w:sz w:val="24"/>
                <w:szCs w:val="24"/>
              </w:rPr>
              <w:t>T1 vs T2</w:t>
            </w:r>
          </w:p>
          <w:p w:rsidR="00C3107C" w:rsidRPr="00E72E6C" w:rsidRDefault="00C3107C" w:rsidP="004E7738">
            <w:pPr>
              <w:rPr>
                <w:rFonts w:ascii="Times New Roman" w:hAnsi="Times New Roman" w:cs="Times New Roman"/>
                <w:b/>
                <w:sz w:val="24"/>
                <w:szCs w:val="24"/>
              </w:rPr>
            </w:pP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-5.22</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2.12</w:t>
            </w:r>
          </w:p>
        </w:tc>
        <w:tc>
          <w:tcPr>
            <w:tcW w:w="1915" w:type="dxa"/>
          </w:tcPr>
          <w:p w:rsidR="00C3107C" w:rsidRDefault="00C3107C" w:rsidP="004E7738">
            <w:pPr>
              <w:rPr>
                <w:rFonts w:ascii="Times New Roman" w:hAnsi="Times New Roman" w:cs="Times New Roman"/>
                <w:sz w:val="24"/>
                <w:szCs w:val="24"/>
              </w:rPr>
            </w:pPr>
          </w:p>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 xml:space="preserve">          0.05</w:t>
            </w:r>
          </w:p>
        </w:tc>
        <w:tc>
          <w:tcPr>
            <w:tcW w:w="1916" w:type="dxa"/>
          </w:tcPr>
          <w:p w:rsidR="00C3107C" w:rsidRDefault="00C3107C" w:rsidP="004E7738">
            <w:pPr>
              <w:rPr>
                <w:rFonts w:ascii="Times New Roman" w:hAnsi="Times New Roman" w:cs="Times New Roman"/>
                <w:sz w:val="24"/>
                <w:szCs w:val="24"/>
              </w:rPr>
            </w:pPr>
            <w:r>
              <w:rPr>
                <w:rFonts w:ascii="Times New Roman" w:hAnsi="Times New Roman" w:cs="Times New Roman"/>
                <w:sz w:val="24"/>
                <w:szCs w:val="24"/>
              </w:rPr>
              <w:t>Statistically significant difference</w:t>
            </w:r>
          </w:p>
        </w:tc>
      </w:tr>
    </w:tbl>
    <w:p w:rsidR="00C3107C" w:rsidRDefault="00C3107C" w:rsidP="00C3107C">
      <w:pPr>
        <w:rPr>
          <w:rFonts w:ascii="Times New Roman" w:hAnsi="Times New Roman" w:cs="Times New Roman"/>
          <w:sz w:val="24"/>
          <w:szCs w:val="24"/>
        </w:rPr>
      </w:pPr>
    </w:p>
    <w:p w:rsidR="00C3107C" w:rsidRDefault="00C3107C" w:rsidP="00C3107C">
      <w:pPr>
        <w:rPr>
          <w:rFonts w:ascii="Times New Roman" w:hAnsi="Times New Roman" w:cs="Times New Roman"/>
          <w:sz w:val="24"/>
          <w:szCs w:val="24"/>
        </w:rPr>
      </w:pPr>
    </w:p>
    <w:p w:rsidR="00DE2F8A" w:rsidRDefault="00444497" w:rsidP="008545B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AD428B" w:rsidRPr="008545B0" w:rsidRDefault="00AD428B" w:rsidP="008545B0">
      <w:pPr>
        <w:spacing w:after="0" w:line="480" w:lineRule="auto"/>
        <w:jc w:val="both"/>
        <w:rPr>
          <w:rFonts w:ascii="Times New Roman" w:hAnsi="Times New Roman" w:cs="Times New Roman"/>
          <w:b/>
          <w:bCs/>
          <w:sz w:val="24"/>
          <w:szCs w:val="24"/>
        </w:rPr>
      </w:pPr>
      <w:r w:rsidRPr="008545B0">
        <w:rPr>
          <w:rFonts w:ascii="Times New Roman" w:hAnsi="Times New Roman" w:cs="Times New Roman"/>
          <w:b/>
          <w:bCs/>
          <w:sz w:val="24"/>
          <w:szCs w:val="24"/>
        </w:rPr>
        <w:lastRenderedPageBreak/>
        <w:t>4.4.</w:t>
      </w:r>
      <w:r w:rsidR="00DD40B2">
        <w:rPr>
          <w:rFonts w:ascii="Times New Roman" w:hAnsi="Times New Roman" w:cs="Times New Roman"/>
          <w:b/>
          <w:bCs/>
          <w:sz w:val="24"/>
          <w:szCs w:val="24"/>
        </w:rPr>
        <w:t>0.</w:t>
      </w:r>
      <w:r w:rsidRPr="008545B0">
        <w:rPr>
          <w:rFonts w:ascii="Times New Roman" w:hAnsi="Times New Roman" w:cs="Times New Roman"/>
          <w:b/>
          <w:bCs/>
          <w:sz w:val="24"/>
          <w:szCs w:val="24"/>
        </w:rPr>
        <w:t xml:space="preserve"> Quantification and Quality Analysis of RNA</w:t>
      </w:r>
    </w:p>
    <w:p w:rsidR="00D52401" w:rsidRPr="008545B0" w:rsidRDefault="00AD428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isola</w:t>
      </w:r>
      <w:r w:rsidR="001B39FC" w:rsidRPr="008545B0">
        <w:rPr>
          <w:rFonts w:ascii="Times New Roman" w:hAnsi="Times New Roman" w:cs="Times New Roman"/>
          <w:sz w:val="24"/>
          <w:szCs w:val="24"/>
        </w:rPr>
        <w:t xml:space="preserve">ted RNA concentrations from </w:t>
      </w:r>
      <w:r w:rsidRPr="008545B0">
        <w:rPr>
          <w:rFonts w:ascii="Times New Roman" w:hAnsi="Times New Roman" w:cs="Times New Roman"/>
          <w:sz w:val="24"/>
          <w:szCs w:val="24"/>
        </w:rPr>
        <w:t>24 samples</w:t>
      </w:r>
      <w:r w:rsidR="001B39FC" w:rsidRPr="008545B0">
        <w:rPr>
          <w:rFonts w:ascii="Times New Roman" w:hAnsi="Times New Roman" w:cs="Times New Roman"/>
          <w:sz w:val="24"/>
          <w:szCs w:val="24"/>
        </w:rPr>
        <w:t xml:space="preserve"> (7 Control, 8 ATT1/Test1 and 9 BATT/Test2)</w:t>
      </w:r>
      <w:r w:rsidRPr="008545B0">
        <w:rPr>
          <w:rFonts w:ascii="Times New Roman" w:hAnsi="Times New Roman" w:cs="Times New Roman"/>
          <w:sz w:val="24"/>
          <w:szCs w:val="24"/>
        </w:rPr>
        <w:t>, the</w:t>
      </w:r>
      <w:r w:rsidR="001B39FC" w:rsidRPr="008545B0">
        <w:rPr>
          <w:rFonts w:ascii="Times New Roman" w:hAnsi="Times New Roman" w:cs="Times New Roman"/>
          <w:sz w:val="24"/>
          <w:szCs w:val="24"/>
        </w:rPr>
        <w:t>ir</w:t>
      </w:r>
      <w:r w:rsidRPr="008545B0">
        <w:rPr>
          <w:rFonts w:ascii="Times New Roman" w:hAnsi="Times New Roman" w:cs="Times New Roman"/>
          <w:sz w:val="24"/>
          <w:szCs w:val="24"/>
        </w:rPr>
        <w:t xml:space="preserve"> A260/280, plus their RIN values are shown in Table </w:t>
      </w:r>
      <w:r w:rsidR="00546041">
        <w:rPr>
          <w:rFonts w:ascii="Times New Roman" w:hAnsi="Times New Roman" w:cs="Times New Roman"/>
          <w:sz w:val="24"/>
          <w:szCs w:val="24"/>
        </w:rPr>
        <w:t>5</w:t>
      </w:r>
      <w:r w:rsidRPr="008545B0">
        <w:rPr>
          <w:rFonts w:ascii="Times New Roman" w:hAnsi="Times New Roman" w:cs="Times New Roman"/>
          <w:sz w:val="24"/>
          <w:szCs w:val="24"/>
        </w:rPr>
        <w:t xml:space="preserve">. </w:t>
      </w:r>
    </w:p>
    <w:p w:rsidR="00D52401" w:rsidRPr="008545B0" w:rsidRDefault="003365AB" w:rsidP="008545B0">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Using </w:t>
      </w:r>
      <w:r w:rsidR="00D52401">
        <w:rPr>
          <w:rFonts w:ascii="Times New Roman" w:hAnsi="Times New Roman" w:cs="Times New Roman"/>
          <w:sz w:val="24"/>
          <w:szCs w:val="24"/>
        </w:rPr>
        <w:t xml:space="preserve">the </w:t>
      </w:r>
      <w:r w:rsidRPr="008545B0">
        <w:rPr>
          <w:rFonts w:ascii="Times New Roman" w:hAnsi="Times New Roman" w:cs="Times New Roman"/>
          <w:sz w:val="24"/>
          <w:szCs w:val="24"/>
        </w:rPr>
        <w:t xml:space="preserve">RIN values, 3 samples with RIN </w:t>
      </w:r>
      <w:r w:rsidR="001B39FC" w:rsidRPr="008545B0">
        <w:rPr>
          <w:rFonts w:ascii="Times New Roman" w:hAnsi="Times New Roman" w:cs="Times New Roman"/>
          <w:sz w:val="24"/>
          <w:szCs w:val="24"/>
        </w:rPr>
        <w:t xml:space="preserve">&gt; 7.0 (2ATT1, 7ATT1 and 1C) were selected for microarray. Samples 6C, 7C and 5ATT1 with </w:t>
      </w:r>
      <w:r w:rsidR="001B39FC" w:rsidRPr="008545B0">
        <w:rPr>
          <w:rFonts w:ascii="Times New Roman" w:hAnsi="Times New Roman" w:cs="Times New Roman"/>
          <w:bCs/>
          <w:sz w:val="24"/>
          <w:szCs w:val="24"/>
        </w:rPr>
        <w:t xml:space="preserve">RIN values 6.7, 6.4 and 6.8 respectively </w:t>
      </w:r>
      <w:r w:rsidR="001B39FC" w:rsidRPr="008545B0">
        <w:rPr>
          <w:rFonts w:ascii="Times New Roman" w:hAnsi="Times New Roman" w:cs="Times New Roman"/>
          <w:sz w:val="24"/>
          <w:szCs w:val="24"/>
        </w:rPr>
        <w:t>were also selected.</w:t>
      </w:r>
      <w:r w:rsidR="00D52401">
        <w:rPr>
          <w:rFonts w:ascii="Times New Roman" w:hAnsi="Times New Roman" w:cs="Times New Roman"/>
          <w:sz w:val="24"/>
          <w:szCs w:val="24"/>
        </w:rPr>
        <w:t xml:space="preserve"> I</w:t>
      </w:r>
      <w:r w:rsidR="001B39FC" w:rsidRPr="008545B0">
        <w:rPr>
          <w:rFonts w:ascii="Times New Roman" w:hAnsi="Times New Roman" w:cs="Times New Roman"/>
          <w:sz w:val="24"/>
          <w:szCs w:val="24"/>
        </w:rPr>
        <w:t xml:space="preserve">n all, 3 </w:t>
      </w:r>
      <w:r w:rsidRPr="008545B0">
        <w:rPr>
          <w:rFonts w:ascii="Times New Roman" w:hAnsi="Times New Roman" w:cs="Times New Roman"/>
          <w:sz w:val="24"/>
          <w:szCs w:val="24"/>
        </w:rPr>
        <w:t>Control and 3 Test1/ATT1 samples (marked green in</w:t>
      </w:r>
      <w:r w:rsidR="00D52401">
        <w:rPr>
          <w:rFonts w:ascii="Times New Roman" w:hAnsi="Times New Roman" w:cs="Times New Roman"/>
          <w:sz w:val="24"/>
          <w:szCs w:val="24"/>
        </w:rPr>
        <w:t xml:space="preserve"> </w:t>
      </w:r>
      <w:r w:rsidRPr="008545B0">
        <w:rPr>
          <w:rFonts w:ascii="Times New Roman" w:hAnsi="Times New Roman" w:cs="Times New Roman"/>
          <w:sz w:val="24"/>
          <w:szCs w:val="24"/>
        </w:rPr>
        <w:t xml:space="preserve">Table </w:t>
      </w:r>
      <w:r w:rsidR="00546041">
        <w:rPr>
          <w:rFonts w:ascii="Times New Roman" w:hAnsi="Times New Roman" w:cs="Times New Roman"/>
          <w:sz w:val="24"/>
          <w:szCs w:val="24"/>
        </w:rPr>
        <w:t>5</w:t>
      </w:r>
      <w:r w:rsidRPr="008545B0">
        <w:rPr>
          <w:rFonts w:ascii="Times New Roman" w:hAnsi="Times New Roman" w:cs="Times New Roman"/>
          <w:sz w:val="24"/>
          <w:szCs w:val="24"/>
        </w:rPr>
        <w:t>) were found to be most ideal for microarray analysis. The RNA yields and purity (A260/280 ratio) were also ideal in these 6 samples.</w:t>
      </w:r>
    </w:p>
    <w:p w:rsidR="00D52401" w:rsidRDefault="00D52401" w:rsidP="00D52401">
      <w:p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The electropherogram and the electropho</w:t>
      </w:r>
      <w:r>
        <w:rPr>
          <w:rFonts w:ascii="Times New Roman" w:hAnsi="Times New Roman" w:cs="Times New Roman"/>
          <w:sz w:val="24"/>
          <w:szCs w:val="24"/>
        </w:rPr>
        <w:t>resis virtual gel images for the 6</w:t>
      </w:r>
      <w:r w:rsidRPr="008545B0">
        <w:rPr>
          <w:rFonts w:ascii="Times New Roman" w:hAnsi="Times New Roman" w:cs="Times New Roman"/>
          <w:sz w:val="24"/>
          <w:szCs w:val="24"/>
        </w:rPr>
        <w:t xml:space="preserve"> </w:t>
      </w:r>
      <w:r w:rsidR="00B86642">
        <w:rPr>
          <w:rFonts w:ascii="Times New Roman" w:hAnsi="Times New Roman" w:cs="Times New Roman"/>
          <w:sz w:val="24"/>
          <w:szCs w:val="24"/>
        </w:rPr>
        <w:t xml:space="preserve">selected </w:t>
      </w:r>
      <w:r w:rsidRPr="008545B0">
        <w:rPr>
          <w:rFonts w:ascii="Times New Roman" w:hAnsi="Times New Roman" w:cs="Times New Roman"/>
          <w:sz w:val="24"/>
          <w:szCs w:val="24"/>
        </w:rPr>
        <w:t>RNA samples</w:t>
      </w:r>
      <w:r>
        <w:rPr>
          <w:rFonts w:ascii="Times New Roman" w:hAnsi="Times New Roman" w:cs="Times New Roman"/>
          <w:sz w:val="24"/>
          <w:szCs w:val="24"/>
        </w:rPr>
        <w:t xml:space="preserve"> </w:t>
      </w:r>
      <w:r w:rsidRPr="008545B0">
        <w:rPr>
          <w:rFonts w:ascii="Times New Roman" w:hAnsi="Times New Roman" w:cs="Times New Roman"/>
          <w:sz w:val="24"/>
          <w:szCs w:val="24"/>
        </w:rPr>
        <w:t xml:space="preserve">are shown in Fig </w:t>
      </w:r>
      <w:r w:rsidR="00091B97">
        <w:rPr>
          <w:rFonts w:ascii="Times New Roman" w:hAnsi="Times New Roman" w:cs="Times New Roman"/>
          <w:sz w:val="24"/>
          <w:szCs w:val="24"/>
        </w:rPr>
        <w:t>20</w:t>
      </w:r>
      <w:r w:rsidR="00F05C27">
        <w:rPr>
          <w:rFonts w:ascii="Times New Roman" w:hAnsi="Times New Roman" w:cs="Times New Roman"/>
          <w:sz w:val="24"/>
          <w:szCs w:val="24"/>
        </w:rPr>
        <w:t xml:space="preserve">- </w:t>
      </w:r>
      <w:r w:rsidR="00546041">
        <w:rPr>
          <w:rFonts w:ascii="Times New Roman" w:hAnsi="Times New Roman" w:cs="Times New Roman"/>
          <w:sz w:val="24"/>
          <w:szCs w:val="24"/>
        </w:rPr>
        <w:t>2</w:t>
      </w:r>
      <w:r w:rsidR="00091B97">
        <w:rPr>
          <w:rFonts w:ascii="Times New Roman" w:hAnsi="Times New Roman" w:cs="Times New Roman"/>
          <w:sz w:val="24"/>
          <w:szCs w:val="24"/>
        </w:rPr>
        <w:t>5</w:t>
      </w:r>
      <w:r w:rsidRPr="008545B0">
        <w:rPr>
          <w:rFonts w:ascii="Times New Roman" w:hAnsi="Times New Roman" w:cs="Times New Roman"/>
          <w:sz w:val="24"/>
          <w:szCs w:val="24"/>
        </w:rPr>
        <w:t xml:space="preserve">. </w:t>
      </w:r>
    </w:p>
    <w:p w:rsidR="00AD428B" w:rsidRPr="008545B0" w:rsidRDefault="00AD428B" w:rsidP="008545B0">
      <w:pPr>
        <w:spacing w:after="0" w:line="480" w:lineRule="auto"/>
        <w:jc w:val="both"/>
        <w:rPr>
          <w:rFonts w:ascii="Times New Roman" w:hAnsi="Times New Roman" w:cs="Times New Roman"/>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Table 5:</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20:</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21</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22</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23</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24</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25</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AD428B"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lastRenderedPageBreak/>
        <w:t>4.5.</w:t>
      </w:r>
      <w:r w:rsidR="00DD40B2">
        <w:rPr>
          <w:rFonts w:ascii="Times New Roman" w:hAnsi="Times New Roman" w:cs="Times New Roman"/>
          <w:b/>
          <w:bCs/>
          <w:sz w:val="24"/>
          <w:szCs w:val="24"/>
        </w:rPr>
        <w:t>0.</w:t>
      </w:r>
      <w:r w:rsidRPr="008545B0">
        <w:rPr>
          <w:rFonts w:ascii="Times New Roman" w:hAnsi="Times New Roman" w:cs="Times New Roman"/>
          <w:b/>
          <w:bCs/>
          <w:sz w:val="24"/>
          <w:szCs w:val="24"/>
        </w:rPr>
        <w:t xml:space="preserve"> Quantification and Quality Analysis of labeled cRNA</w:t>
      </w:r>
    </w:p>
    <w:p w:rsidR="00846086"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concentrations of the cyanine-3-labeled cRNA and the incorporated cyanine-3 </w:t>
      </w:r>
      <w:r w:rsidR="00846086" w:rsidRPr="008545B0">
        <w:rPr>
          <w:rFonts w:ascii="Times New Roman" w:hAnsi="Times New Roman" w:cs="Times New Roman"/>
          <w:sz w:val="24"/>
          <w:szCs w:val="24"/>
        </w:rPr>
        <w:t>(Cy3)</w:t>
      </w:r>
      <w:r w:rsidR="00D52401">
        <w:rPr>
          <w:rFonts w:ascii="Times New Roman" w:hAnsi="Times New Roman" w:cs="Times New Roman"/>
          <w:sz w:val="24"/>
          <w:szCs w:val="24"/>
        </w:rPr>
        <w:t xml:space="preserve"> </w:t>
      </w:r>
      <w:r w:rsidRPr="008545B0">
        <w:rPr>
          <w:rFonts w:ascii="Times New Roman" w:hAnsi="Times New Roman" w:cs="Times New Roman"/>
          <w:sz w:val="24"/>
          <w:szCs w:val="24"/>
        </w:rPr>
        <w:t xml:space="preserve">for the 6 samples, obtained using the NanoDrop ND-1000 spectrophotometer, are shown in </w:t>
      </w:r>
      <w:r w:rsidRPr="00A3274B">
        <w:rPr>
          <w:rFonts w:ascii="Times New Roman" w:hAnsi="Times New Roman" w:cs="Times New Roman"/>
          <w:sz w:val="24"/>
          <w:szCs w:val="24"/>
        </w:rPr>
        <w:t xml:space="preserve">Table </w:t>
      </w:r>
      <w:r w:rsidR="00E615E3">
        <w:rPr>
          <w:rFonts w:ascii="Times New Roman" w:hAnsi="Times New Roman" w:cs="Times New Roman"/>
          <w:sz w:val="24"/>
          <w:szCs w:val="24"/>
        </w:rPr>
        <w:t>6</w:t>
      </w:r>
      <w:r w:rsidRPr="00A3274B">
        <w:rPr>
          <w:rFonts w:ascii="Times New Roman" w:hAnsi="Times New Roman" w:cs="Times New Roman"/>
          <w:sz w:val="24"/>
          <w:szCs w:val="24"/>
        </w:rPr>
        <w:t>.</w:t>
      </w:r>
      <w:r w:rsidRPr="008545B0">
        <w:rPr>
          <w:rFonts w:ascii="Times New Roman" w:hAnsi="Times New Roman" w:cs="Times New Roman"/>
          <w:sz w:val="24"/>
          <w:szCs w:val="24"/>
        </w:rPr>
        <w:t xml:space="preserve"> The cRNA yield (</w:t>
      </w:r>
      <w:r w:rsidRPr="008545B0">
        <w:rPr>
          <w:rFonts w:ascii="Symbol" w:hAnsi="Symbol" w:cs="Times New Roman"/>
          <w:sz w:val="24"/>
          <w:szCs w:val="24"/>
        </w:rPr>
        <w:t></w:t>
      </w:r>
      <w:r w:rsidRPr="008545B0">
        <w:rPr>
          <w:rFonts w:ascii="Times New Roman" w:hAnsi="Times New Roman" w:cs="Times New Roman"/>
          <w:sz w:val="24"/>
          <w:szCs w:val="24"/>
        </w:rPr>
        <w:t>g) and the specific activity (</w:t>
      </w:r>
      <w:r w:rsidRPr="008545B0">
        <w:rPr>
          <w:rFonts w:ascii="Symbol" w:hAnsi="Symbol" w:cs="Times New Roman"/>
          <w:sz w:val="24"/>
          <w:szCs w:val="24"/>
        </w:rPr>
        <w:t></w:t>
      </w:r>
      <w:r w:rsidRPr="008545B0">
        <w:rPr>
          <w:rFonts w:ascii="Times New Roman" w:hAnsi="Times New Roman" w:cs="Times New Roman"/>
          <w:sz w:val="24"/>
          <w:szCs w:val="24"/>
        </w:rPr>
        <w:t>mol-dye/</w:t>
      </w:r>
      <w:r w:rsidRPr="008545B0">
        <w:rPr>
          <w:rFonts w:ascii="Symbol" w:hAnsi="Symbol" w:cs="Times New Roman"/>
          <w:sz w:val="24"/>
          <w:szCs w:val="24"/>
        </w:rPr>
        <w:t></w:t>
      </w:r>
      <w:r w:rsidRPr="008545B0">
        <w:rPr>
          <w:rFonts w:ascii="Times New Roman" w:hAnsi="Times New Roman" w:cs="Times New Roman"/>
          <w:sz w:val="24"/>
          <w:szCs w:val="24"/>
        </w:rPr>
        <w:t xml:space="preserve">g cRNA) are also shown. </w:t>
      </w:r>
    </w:p>
    <w:p w:rsidR="00AD428B"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electropherogram and the virtual gel images for the </w:t>
      </w:r>
      <w:r w:rsidR="00846086" w:rsidRPr="008545B0">
        <w:rPr>
          <w:rFonts w:ascii="Times New Roman" w:hAnsi="Times New Roman" w:cs="Times New Roman"/>
          <w:sz w:val="24"/>
          <w:szCs w:val="24"/>
        </w:rPr>
        <w:t xml:space="preserve">Cy3-labeled cRNA from the </w:t>
      </w:r>
      <w:r w:rsidRPr="008545B0">
        <w:rPr>
          <w:rFonts w:ascii="Times New Roman" w:hAnsi="Times New Roman" w:cs="Times New Roman"/>
          <w:sz w:val="24"/>
          <w:szCs w:val="24"/>
        </w:rPr>
        <w:t xml:space="preserve">6 selected samples as obtained from the 2100 Bioanalyzer are shown in </w:t>
      </w:r>
      <w:r w:rsidRPr="00A3274B">
        <w:rPr>
          <w:rFonts w:ascii="Times New Roman" w:hAnsi="Times New Roman" w:cs="Times New Roman"/>
          <w:sz w:val="24"/>
          <w:szCs w:val="24"/>
        </w:rPr>
        <w:t xml:space="preserve">Fig </w:t>
      </w:r>
      <w:r w:rsidR="00E615E3">
        <w:rPr>
          <w:rFonts w:ascii="Times New Roman" w:hAnsi="Times New Roman" w:cs="Times New Roman"/>
          <w:sz w:val="24"/>
          <w:szCs w:val="24"/>
        </w:rPr>
        <w:t>2</w:t>
      </w:r>
      <w:r w:rsidR="00091B97">
        <w:rPr>
          <w:rFonts w:ascii="Times New Roman" w:hAnsi="Times New Roman" w:cs="Times New Roman"/>
          <w:sz w:val="24"/>
          <w:szCs w:val="24"/>
        </w:rPr>
        <w:t>6</w:t>
      </w:r>
      <w:r w:rsidR="00E615E3">
        <w:rPr>
          <w:rFonts w:ascii="Times New Roman" w:hAnsi="Times New Roman" w:cs="Times New Roman"/>
          <w:sz w:val="24"/>
          <w:szCs w:val="24"/>
        </w:rPr>
        <w:t>-3</w:t>
      </w:r>
      <w:r w:rsidR="00091B97">
        <w:rPr>
          <w:rFonts w:ascii="Times New Roman" w:hAnsi="Times New Roman" w:cs="Times New Roman"/>
          <w:sz w:val="24"/>
          <w:szCs w:val="24"/>
        </w:rPr>
        <w:t>1</w:t>
      </w:r>
      <w:r w:rsidRPr="008545B0">
        <w:rPr>
          <w:rFonts w:ascii="Times New Roman" w:hAnsi="Times New Roman" w:cs="Times New Roman"/>
          <w:color w:val="FF0000"/>
          <w:sz w:val="24"/>
          <w:szCs w:val="24"/>
        </w:rPr>
        <w:t xml:space="preserve"> </w:t>
      </w:r>
    </w:p>
    <w:p w:rsidR="00846086"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achieved RNA yields for the 6 samples, after incorporating Cy-3, ranged from 1.45 – 3.31</w:t>
      </w:r>
      <w:r w:rsidRPr="008545B0">
        <w:rPr>
          <w:rFonts w:ascii="Symbol" w:hAnsi="Symbol" w:cs="Times New Roman"/>
          <w:sz w:val="24"/>
          <w:szCs w:val="24"/>
        </w:rPr>
        <w:t></w:t>
      </w:r>
      <w:r w:rsidRPr="008545B0">
        <w:rPr>
          <w:rFonts w:ascii="Times New Roman" w:hAnsi="Times New Roman" w:cs="Times New Roman"/>
          <w:sz w:val="24"/>
          <w:szCs w:val="24"/>
        </w:rPr>
        <w:t>g, which are above the Agilent recommended threshold of 825</w:t>
      </w:r>
      <w:r w:rsidRPr="008545B0">
        <w:rPr>
          <w:rFonts w:ascii="Symbol" w:hAnsi="Symbol" w:cs="Times New Roman"/>
          <w:sz w:val="24"/>
          <w:szCs w:val="24"/>
        </w:rPr>
        <w:t></w:t>
      </w:r>
      <w:r w:rsidRPr="008545B0">
        <w:rPr>
          <w:rFonts w:ascii="Times New Roman" w:hAnsi="Times New Roman" w:cs="Times New Roman"/>
          <w:sz w:val="24"/>
          <w:szCs w:val="24"/>
        </w:rPr>
        <w:t>g. Also, the samples had specific activities that are more than or almost 6.0</w:t>
      </w:r>
      <w:r w:rsidRPr="008545B0">
        <w:rPr>
          <w:rFonts w:ascii="Symbol" w:hAnsi="Symbol" w:cs="Times New Roman"/>
          <w:sz w:val="24"/>
          <w:szCs w:val="24"/>
        </w:rPr>
        <w:t></w:t>
      </w:r>
      <w:r w:rsidRPr="008545B0">
        <w:rPr>
          <w:rFonts w:ascii="Times New Roman" w:hAnsi="Times New Roman" w:cs="Times New Roman"/>
          <w:sz w:val="24"/>
          <w:szCs w:val="24"/>
        </w:rPr>
        <w:t xml:space="preserve">mol Cyanine-3 per </w:t>
      </w:r>
      <w:r w:rsidRPr="008545B0">
        <w:rPr>
          <w:rFonts w:ascii="Symbol" w:hAnsi="Symbol" w:cs="Times New Roman"/>
          <w:sz w:val="24"/>
          <w:szCs w:val="24"/>
        </w:rPr>
        <w:t></w:t>
      </w:r>
      <w:r w:rsidRPr="008545B0">
        <w:rPr>
          <w:rFonts w:ascii="Times New Roman" w:hAnsi="Times New Roman" w:cs="Times New Roman"/>
          <w:sz w:val="24"/>
          <w:szCs w:val="24"/>
        </w:rPr>
        <w:t>g cRNA. Thus, the 6 samples completely fulfilled the quality criteria defined by Agilent Technologies for microarray assay. The</w:t>
      </w:r>
      <w:r w:rsidR="00846086" w:rsidRPr="008545B0">
        <w:rPr>
          <w:rFonts w:ascii="Times New Roman" w:hAnsi="Times New Roman" w:cs="Times New Roman"/>
          <w:sz w:val="24"/>
          <w:szCs w:val="24"/>
        </w:rPr>
        <w:t xml:space="preserve">ir </w:t>
      </w:r>
      <w:r w:rsidRPr="008545B0">
        <w:rPr>
          <w:rFonts w:ascii="Times New Roman" w:hAnsi="Times New Roman" w:cs="Times New Roman"/>
          <w:sz w:val="24"/>
          <w:szCs w:val="24"/>
        </w:rPr>
        <w:t>Bioanalyzer results also indicated the successful amplification of the isolated RNA and the labeling of all the cRNA samples.</w:t>
      </w:r>
    </w:p>
    <w:p w:rsidR="00E900E1" w:rsidRDefault="00E900E1"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Table 6:</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26</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27</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28</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29</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30</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Fig 31</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435498" w:rsidRDefault="00435498" w:rsidP="008545B0">
      <w:pPr>
        <w:spacing w:line="480" w:lineRule="auto"/>
        <w:jc w:val="both"/>
        <w:rPr>
          <w:rFonts w:ascii="Times New Roman" w:hAnsi="Times New Roman" w:cs="Times New Roman"/>
          <w:b/>
          <w:bCs/>
          <w:sz w:val="24"/>
          <w:szCs w:val="24"/>
        </w:rPr>
      </w:pPr>
    </w:p>
    <w:p w:rsidR="00AD428B"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b/>
          <w:bCs/>
          <w:sz w:val="24"/>
          <w:szCs w:val="24"/>
        </w:rPr>
        <w:lastRenderedPageBreak/>
        <w:t>4.6.</w:t>
      </w:r>
      <w:r w:rsidR="00B01FB0">
        <w:rPr>
          <w:rFonts w:ascii="Times New Roman" w:hAnsi="Times New Roman" w:cs="Times New Roman"/>
          <w:b/>
          <w:bCs/>
          <w:sz w:val="24"/>
          <w:szCs w:val="24"/>
        </w:rPr>
        <w:t>0.</w:t>
      </w:r>
      <w:r w:rsidRPr="008545B0">
        <w:rPr>
          <w:rFonts w:ascii="Times New Roman" w:hAnsi="Times New Roman" w:cs="Times New Roman"/>
          <w:b/>
          <w:bCs/>
          <w:sz w:val="24"/>
          <w:szCs w:val="24"/>
        </w:rPr>
        <w:t xml:space="preserve"> Correlation Analysis</w:t>
      </w:r>
    </w:p>
    <w:p w:rsidR="00AD428B"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Pearson’s Correlation Co-efficient (</w:t>
      </w:r>
      <w:r w:rsidRPr="008545B0">
        <w:rPr>
          <w:rFonts w:ascii="Times New Roman" w:hAnsi="Times New Roman" w:cs="Times New Roman"/>
          <w:b/>
          <w:sz w:val="24"/>
          <w:szCs w:val="24"/>
        </w:rPr>
        <w:t>r</w:t>
      </w:r>
      <w:r w:rsidRPr="008545B0">
        <w:rPr>
          <w:rFonts w:ascii="Times New Roman" w:hAnsi="Times New Roman" w:cs="Times New Roman"/>
          <w:sz w:val="24"/>
          <w:szCs w:val="24"/>
        </w:rPr>
        <w:t xml:space="preserve">) was calculated for the samples to assess the similarity of the expression profiles within and between the two study groups </w:t>
      </w:r>
      <w:r w:rsidRPr="00A3274B">
        <w:rPr>
          <w:rFonts w:ascii="Times New Roman" w:hAnsi="Times New Roman" w:cs="Times New Roman"/>
          <w:sz w:val="24"/>
          <w:szCs w:val="24"/>
        </w:rPr>
        <w:t xml:space="preserve">(Table </w:t>
      </w:r>
      <w:r w:rsidR="00695C81">
        <w:rPr>
          <w:rFonts w:ascii="Times New Roman" w:hAnsi="Times New Roman" w:cs="Times New Roman"/>
          <w:sz w:val="24"/>
          <w:szCs w:val="24"/>
        </w:rPr>
        <w:t>7</w:t>
      </w:r>
      <w:r w:rsidRPr="00A3274B">
        <w:rPr>
          <w:rFonts w:ascii="Times New Roman" w:hAnsi="Times New Roman" w:cs="Times New Roman"/>
          <w:sz w:val="24"/>
          <w:szCs w:val="24"/>
        </w:rPr>
        <w:t>).</w:t>
      </w:r>
      <w:r w:rsidRPr="008545B0">
        <w:rPr>
          <w:rFonts w:ascii="Times New Roman" w:hAnsi="Times New Roman" w:cs="Times New Roman"/>
          <w:color w:val="FF0000"/>
          <w:sz w:val="24"/>
          <w:szCs w:val="24"/>
        </w:rPr>
        <w:t xml:space="preserve"> </w:t>
      </w:r>
      <w:r w:rsidRPr="008545B0">
        <w:rPr>
          <w:rFonts w:ascii="Times New Roman" w:hAnsi="Times New Roman" w:cs="Times New Roman"/>
          <w:sz w:val="24"/>
          <w:szCs w:val="24"/>
        </w:rPr>
        <w:t>It is clear the biological replicates within the same experimental group in both the control and test samples show moderate correlation co-</w:t>
      </w:r>
      <w:r w:rsidR="00846086" w:rsidRPr="008545B0">
        <w:rPr>
          <w:rFonts w:ascii="Times New Roman" w:hAnsi="Times New Roman" w:cs="Times New Roman"/>
          <w:sz w:val="24"/>
          <w:szCs w:val="24"/>
        </w:rPr>
        <w:t>efficients</w:t>
      </w:r>
      <w:r w:rsidRPr="008545B0">
        <w:rPr>
          <w:rFonts w:ascii="Times New Roman" w:hAnsi="Times New Roman" w:cs="Times New Roman"/>
          <w:sz w:val="24"/>
          <w:szCs w:val="24"/>
        </w:rPr>
        <w:t xml:space="preserve">. </w:t>
      </w:r>
      <w:r w:rsidR="00741AF8" w:rsidRPr="008545B0">
        <w:rPr>
          <w:rFonts w:ascii="Times New Roman" w:hAnsi="Times New Roman" w:cs="Times New Roman"/>
          <w:sz w:val="24"/>
          <w:szCs w:val="24"/>
        </w:rPr>
        <w:t xml:space="preserve">Since the square of </w:t>
      </w:r>
      <w:r w:rsidR="00741AF8" w:rsidRPr="00221D7B">
        <w:rPr>
          <w:rFonts w:ascii="Times New Roman" w:hAnsi="Times New Roman" w:cs="Times New Roman"/>
          <w:b/>
          <w:sz w:val="24"/>
          <w:szCs w:val="24"/>
        </w:rPr>
        <w:t>r</w:t>
      </w:r>
      <w:r w:rsidR="00741AF8" w:rsidRPr="008545B0">
        <w:rPr>
          <w:rFonts w:ascii="Times New Roman" w:hAnsi="Times New Roman" w:cs="Times New Roman"/>
          <w:b/>
          <w:sz w:val="24"/>
          <w:szCs w:val="24"/>
        </w:rPr>
        <w:t xml:space="preserve"> </w:t>
      </w:r>
      <w:r w:rsidR="00741AF8" w:rsidRPr="008545B0">
        <w:rPr>
          <w:rFonts w:ascii="Times New Roman" w:hAnsi="Times New Roman" w:cs="Times New Roman"/>
          <w:sz w:val="24"/>
          <w:szCs w:val="24"/>
        </w:rPr>
        <w:t>(r</w:t>
      </w:r>
      <w:r w:rsidR="00741AF8" w:rsidRPr="008545B0">
        <w:rPr>
          <w:rFonts w:ascii="Times New Roman" w:hAnsi="Times New Roman" w:cs="Times New Roman"/>
          <w:sz w:val="24"/>
          <w:szCs w:val="24"/>
          <w:vertAlign w:val="superscript"/>
        </w:rPr>
        <w:t>2</w:t>
      </w:r>
      <w:r w:rsidR="00741AF8" w:rsidRPr="008545B0">
        <w:rPr>
          <w:rFonts w:ascii="Times New Roman" w:hAnsi="Times New Roman" w:cs="Times New Roman"/>
          <w:sz w:val="24"/>
          <w:szCs w:val="24"/>
        </w:rPr>
        <w:t xml:space="preserve">) multiplied by 100 gives the percentage of the variation in one variable that is related to the variation in the other, squaring r makes the results in the correlation matrix easier to understand. </w:t>
      </w:r>
      <w:r w:rsidRPr="008545B0">
        <w:rPr>
          <w:rFonts w:ascii="Times New Roman" w:hAnsi="Times New Roman" w:cs="Times New Roman"/>
          <w:sz w:val="24"/>
          <w:szCs w:val="24"/>
        </w:rPr>
        <w:t xml:space="preserve">Within the Control, </w:t>
      </w:r>
      <w:r w:rsidRPr="008545B0">
        <w:rPr>
          <w:rFonts w:ascii="Times New Roman" w:hAnsi="Times New Roman" w:cs="Times New Roman"/>
          <w:b/>
          <w:bCs/>
          <w:sz w:val="24"/>
          <w:szCs w:val="24"/>
        </w:rPr>
        <w:t xml:space="preserve">r </w:t>
      </w:r>
      <w:r w:rsidRPr="008545B0">
        <w:rPr>
          <w:rFonts w:ascii="Times New Roman" w:hAnsi="Times New Roman" w:cs="Times New Roman"/>
          <w:bCs/>
          <w:sz w:val="24"/>
          <w:szCs w:val="24"/>
        </w:rPr>
        <w:t>ranged</w:t>
      </w:r>
      <w:r w:rsidR="00741AF8" w:rsidRPr="008545B0">
        <w:rPr>
          <w:rFonts w:ascii="Times New Roman" w:hAnsi="Times New Roman" w:cs="Times New Roman"/>
          <w:bCs/>
          <w:sz w:val="24"/>
          <w:szCs w:val="24"/>
        </w:rPr>
        <w:t xml:space="preserve"> </w:t>
      </w:r>
      <w:r w:rsidRPr="008545B0">
        <w:rPr>
          <w:rFonts w:ascii="Times New Roman" w:hAnsi="Times New Roman" w:cs="Times New Roman"/>
          <w:sz w:val="24"/>
          <w:szCs w:val="24"/>
        </w:rPr>
        <w:t xml:space="preserve">from 0.76 </w:t>
      </w:r>
      <w:r w:rsidR="00741AF8" w:rsidRPr="008545B0">
        <w:rPr>
          <w:rFonts w:ascii="Times New Roman" w:hAnsi="Times New Roman" w:cs="Times New Roman"/>
          <w:sz w:val="24"/>
          <w:szCs w:val="24"/>
        </w:rPr>
        <w:t xml:space="preserve">to 0.97, with an average of 0.83, implying that about 70% of all the expressed RNA in the 3 selected Control samples </w:t>
      </w:r>
      <w:proofErr w:type="gramStart"/>
      <w:r w:rsidR="00741AF8" w:rsidRPr="008545B0">
        <w:rPr>
          <w:rFonts w:ascii="Times New Roman" w:hAnsi="Times New Roman" w:cs="Times New Roman"/>
          <w:sz w:val="24"/>
          <w:szCs w:val="24"/>
        </w:rPr>
        <w:t>were</w:t>
      </w:r>
      <w:proofErr w:type="gramEnd"/>
      <w:r w:rsidR="00741AF8" w:rsidRPr="008545B0">
        <w:rPr>
          <w:rFonts w:ascii="Times New Roman" w:hAnsi="Times New Roman" w:cs="Times New Roman"/>
          <w:sz w:val="24"/>
          <w:szCs w:val="24"/>
        </w:rPr>
        <w:t xml:space="preserve"> similar. Within</w:t>
      </w:r>
      <w:r w:rsidR="00923B7A" w:rsidRPr="008545B0">
        <w:rPr>
          <w:rFonts w:ascii="Times New Roman" w:hAnsi="Times New Roman" w:cs="Times New Roman"/>
          <w:sz w:val="24"/>
          <w:szCs w:val="24"/>
        </w:rPr>
        <w:t xml:space="preserve"> the Test (Attenuated) </w:t>
      </w:r>
      <w:r w:rsidRPr="008545B0">
        <w:rPr>
          <w:rFonts w:ascii="Times New Roman" w:hAnsi="Times New Roman" w:cs="Times New Roman"/>
          <w:sz w:val="24"/>
          <w:szCs w:val="24"/>
        </w:rPr>
        <w:t xml:space="preserve">group, </w:t>
      </w:r>
      <w:r w:rsidRPr="008545B0">
        <w:rPr>
          <w:rFonts w:ascii="Times New Roman" w:hAnsi="Times New Roman" w:cs="Times New Roman"/>
          <w:b/>
          <w:bCs/>
          <w:sz w:val="24"/>
          <w:szCs w:val="24"/>
        </w:rPr>
        <w:t xml:space="preserve">r </w:t>
      </w:r>
      <w:r w:rsidRPr="008545B0">
        <w:rPr>
          <w:rFonts w:ascii="Times New Roman" w:hAnsi="Times New Roman" w:cs="Times New Roman"/>
          <w:sz w:val="24"/>
          <w:szCs w:val="24"/>
        </w:rPr>
        <w:t>ranged from 0.58 –</w:t>
      </w:r>
      <w:r w:rsidR="00741AF8" w:rsidRPr="008545B0">
        <w:rPr>
          <w:rFonts w:ascii="Times New Roman" w:hAnsi="Times New Roman" w:cs="Times New Roman"/>
          <w:sz w:val="24"/>
          <w:szCs w:val="24"/>
        </w:rPr>
        <w:t xml:space="preserve"> 0.93, with an average of 0.71, showing </w:t>
      </w:r>
      <w:r w:rsidR="00923B7A" w:rsidRPr="008545B0">
        <w:rPr>
          <w:rFonts w:ascii="Times New Roman" w:hAnsi="Times New Roman" w:cs="Times New Roman"/>
          <w:sz w:val="24"/>
          <w:szCs w:val="24"/>
        </w:rPr>
        <w:t xml:space="preserve">only 50% similarity in the expressed RNA in the three Test samples. </w:t>
      </w:r>
      <w:r w:rsidRPr="008545B0">
        <w:rPr>
          <w:rFonts w:ascii="Times New Roman" w:hAnsi="Times New Roman" w:cs="Times New Roman"/>
          <w:sz w:val="24"/>
          <w:szCs w:val="24"/>
        </w:rPr>
        <w:t>The two</w:t>
      </w:r>
      <w:r w:rsidR="00923B7A" w:rsidRPr="008545B0">
        <w:rPr>
          <w:rFonts w:ascii="Times New Roman" w:hAnsi="Times New Roman" w:cs="Times New Roman"/>
          <w:sz w:val="24"/>
          <w:szCs w:val="24"/>
        </w:rPr>
        <w:t xml:space="preserve"> sample groups however</w:t>
      </w:r>
      <w:r w:rsidRPr="008545B0">
        <w:rPr>
          <w:rFonts w:ascii="Times New Roman" w:hAnsi="Times New Roman" w:cs="Times New Roman"/>
          <w:sz w:val="24"/>
          <w:szCs w:val="24"/>
        </w:rPr>
        <w:t xml:space="preserve"> show moderate correlation between each other. Between the Control and the Test, </w:t>
      </w:r>
      <w:r w:rsidRPr="008545B0">
        <w:rPr>
          <w:rFonts w:ascii="Times New Roman" w:hAnsi="Times New Roman" w:cs="Times New Roman"/>
          <w:b/>
          <w:bCs/>
          <w:sz w:val="24"/>
          <w:szCs w:val="24"/>
        </w:rPr>
        <w:t xml:space="preserve">r </w:t>
      </w:r>
      <w:r w:rsidRPr="008545B0">
        <w:rPr>
          <w:rFonts w:ascii="Times New Roman" w:hAnsi="Times New Roman" w:cs="Times New Roman"/>
          <w:sz w:val="24"/>
          <w:szCs w:val="24"/>
        </w:rPr>
        <w:t>ranged from 0.48 t</w:t>
      </w:r>
      <w:r w:rsidR="00923B7A" w:rsidRPr="008545B0">
        <w:rPr>
          <w:rFonts w:ascii="Times New Roman" w:hAnsi="Times New Roman" w:cs="Times New Roman"/>
          <w:sz w:val="24"/>
          <w:szCs w:val="24"/>
        </w:rPr>
        <w:t xml:space="preserve">o 0.98; with an average of 0.78; thus about 61% of </w:t>
      </w:r>
      <w:r w:rsidR="0055652F" w:rsidRPr="008545B0">
        <w:rPr>
          <w:rFonts w:ascii="Times New Roman" w:hAnsi="Times New Roman" w:cs="Times New Roman"/>
          <w:sz w:val="24"/>
          <w:szCs w:val="24"/>
        </w:rPr>
        <w:t xml:space="preserve">all </w:t>
      </w:r>
      <w:r w:rsidR="00923B7A" w:rsidRPr="008545B0">
        <w:rPr>
          <w:rFonts w:ascii="Times New Roman" w:hAnsi="Times New Roman" w:cs="Times New Roman"/>
          <w:sz w:val="24"/>
          <w:szCs w:val="24"/>
        </w:rPr>
        <w:t>the expressed RNA</w:t>
      </w:r>
      <w:r w:rsidR="0055652F" w:rsidRPr="008545B0">
        <w:rPr>
          <w:rFonts w:ascii="Times New Roman" w:hAnsi="Times New Roman" w:cs="Times New Roman"/>
          <w:sz w:val="24"/>
          <w:szCs w:val="24"/>
        </w:rPr>
        <w:t xml:space="preserve"> within the Control and Test samples were similar.</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435498" w:rsidP="008545B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Table 7</w:t>
      </w: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F05C27" w:rsidRDefault="00F05C27" w:rsidP="008545B0">
      <w:pPr>
        <w:spacing w:line="480" w:lineRule="auto"/>
        <w:jc w:val="both"/>
        <w:rPr>
          <w:rFonts w:ascii="Times New Roman" w:hAnsi="Times New Roman" w:cs="Times New Roman"/>
          <w:b/>
          <w:bCs/>
          <w:sz w:val="24"/>
          <w:szCs w:val="24"/>
        </w:rPr>
      </w:pPr>
    </w:p>
    <w:p w:rsidR="00AD428B" w:rsidRPr="008545B0" w:rsidRDefault="00B01FB0" w:rsidP="008545B0">
      <w:pPr>
        <w:spacing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4.7.0. </w:t>
      </w:r>
      <w:r w:rsidR="00AD428B" w:rsidRPr="008545B0">
        <w:rPr>
          <w:rFonts w:ascii="Times New Roman" w:hAnsi="Times New Roman" w:cs="Times New Roman"/>
          <w:b/>
          <w:bCs/>
          <w:sz w:val="24"/>
          <w:szCs w:val="24"/>
        </w:rPr>
        <w:t>Differentially Expressed Genes</w:t>
      </w:r>
    </w:p>
    <w:p w:rsidR="003F7DE4" w:rsidRPr="008545B0" w:rsidRDefault="00AD428B"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significantly differentially expressed genes for the pair-wise comparison of the Control and Attenuated groups, with the False Discovery Rates (FDR) adjusted </w:t>
      </w:r>
      <w:r w:rsidRPr="008545B0">
        <w:rPr>
          <w:rFonts w:ascii="Times New Roman" w:hAnsi="Times New Roman" w:cs="Times New Roman"/>
          <w:i/>
          <w:sz w:val="24"/>
          <w:szCs w:val="24"/>
        </w:rPr>
        <w:t>p</w:t>
      </w:r>
      <w:r w:rsidRPr="008545B0">
        <w:rPr>
          <w:rFonts w:ascii="Times New Roman" w:hAnsi="Times New Roman" w:cs="Times New Roman"/>
          <w:sz w:val="24"/>
          <w:szCs w:val="24"/>
        </w:rPr>
        <w:t xml:space="preserve">-value (p(corr)) along with an absolute Fold Change (FC </w:t>
      </w:r>
      <w:r w:rsidRPr="008545B0">
        <w:rPr>
          <w:rFonts w:ascii="Times New Roman" w:hAnsi="Times New Roman" w:cs="Times New Roman"/>
          <w:sz w:val="24"/>
          <w:szCs w:val="24"/>
          <w:u w:val="single"/>
        </w:rPr>
        <w:t>&gt;</w:t>
      </w:r>
      <w:r w:rsidR="000224AF">
        <w:rPr>
          <w:rFonts w:ascii="Times New Roman" w:hAnsi="Times New Roman" w:cs="Times New Roman"/>
          <w:sz w:val="24"/>
          <w:szCs w:val="24"/>
        </w:rPr>
        <w:t xml:space="preserve"> </w:t>
      </w:r>
      <w:r w:rsidR="000224AF" w:rsidRPr="000224AF">
        <w:rPr>
          <w:rFonts w:ascii="Times New Roman" w:hAnsi="Times New Roman" w:cs="Times New Roman"/>
          <w:b/>
          <w:sz w:val="24"/>
          <w:szCs w:val="24"/>
        </w:rPr>
        <w:t>|</w:t>
      </w:r>
      <w:r w:rsidR="000224AF">
        <w:rPr>
          <w:rFonts w:ascii="Times New Roman" w:hAnsi="Times New Roman" w:cs="Times New Roman"/>
          <w:sz w:val="24"/>
          <w:szCs w:val="24"/>
        </w:rPr>
        <w:t>2</w:t>
      </w:r>
      <w:r w:rsidR="000224AF" w:rsidRPr="000224AF">
        <w:rPr>
          <w:rFonts w:ascii="Times New Roman" w:hAnsi="Times New Roman" w:cs="Times New Roman"/>
          <w:b/>
          <w:sz w:val="24"/>
          <w:szCs w:val="24"/>
        </w:rPr>
        <w:t>|</w:t>
      </w:r>
      <w:r w:rsidRPr="008545B0">
        <w:rPr>
          <w:rFonts w:ascii="Times New Roman" w:hAnsi="Times New Roman" w:cs="Times New Roman"/>
          <w:sz w:val="24"/>
          <w:szCs w:val="24"/>
        </w:rPr>
        <w:t xml:space="preserve">) are shown in </w:t>
      </w:r>
      <w:r w:rsidRPr="00221D7B">
        <w:rPr>
          <w:rFonts w:ascii="Times New Roman" w:hAnsi="Times New Roman" w:cs="Times New Roman"/>
          <w:sz w:val="24"/>
          <w:szCs w:val="24"/>
        </w:rPr>
        <w:t xml:space="preserve">Tables </w:t>
      </w:r>
      <w:r w:rsidR="00695C81">
        <w:rPr>
          <w:rFonts w:ascii="Times New Roman" w:hAnsi="Times New Roman" w:cs="Times New Roman"/>
          <w:sz w:val="24"/>
          <w:szCs w:val="24"/>
        </w:rPr>
        <w:t>8</w:t>
      </w:r>
      <w:r w:rsidRPr="00221D7B">
        <w:rPr>
          <w:rFonts w:ascii="Times New Roman" w:hAnsi="Times New Roman" w:cs="Times New Roman"/>
          <w:sz w:val="24"/>
          <w:szCs w:val="24"/>
        </w:rPr>
        <w:t xml:space="preserve"> and </w:t>
      </w:r>
      <w:r w:rsidR="00695C81">
        <w:rPr>
          <w:rFonts w:ascii="Times New Roman" w:hAnsi="Times New Roman" w:cs="Times New Roman"/>
          <w:sz w:val="24"/>
          <w:szCs w:val="24"/>
        </w:rPr>
        <w:t>9</w:t>
      </w:r>
      <w:r w:rsidRPr="00221D7B">
        <w:rPr>
          <w:rFonts w:ascii="Times New Roman" w:hAnsi="Times New Roman" w:cs="Times New Roman"/>
          <w:sz w:val="24"/>
          <w:szCs w:val="24"/>
        </w:rPr>
        <w:t>.</w:t>
      </w:r>
      <w:r w:rsidR="00221D7B">
        <w:rPr>
          <w:rFonts w:ascii="Times New Roman" w:hAnsi="Times New Roman" w:cs="Times New Roman"/>
          <w:color w:val="FF0000"/>
          <w:sz w:val="24"/>
          <w:szCs w:val="24"/>
        </w:rPr>
        <w:t xml:space="preserve"> </w:t>
      </w:r>
      <w:r w:rsidR="003F7DE4" w:rsidRPr="008545B0">
        <w:rPr>
          <w:rFonts w:ascii="Times New Roman" w:hAnsi="Times New Roman" w:cs="Times New Roman"/>
          <w:sz w:val="24"/>
          <w:szCs w:val="24"/>
        </w:rPr>
        <w:t xml:space="preserve">While 2 genes were upregulated, 8 were downregulated. Of the </w:t>
      </w:r>
      <w:r w:rsidR="00954F27" w:rsidRPr="008545B0">
        <w:rPr>
          <w:rFonts w:ascii="Times New Roman" w:hAnsi="Times New Roman" w:cs="Times New Roman"/>
          <w:sz w:val="24"/>
          <w:szCs w:val="24"/>
        </w:rPr>
        <w:t>8 downregulated genes, 4 have</w:t>
      </w:r>
      <w:r w:rsidR="00F05C27">
        <w:rPr>
          <w:rFonts w:ascii="Times New Roman" w:hAnsi="Times New Roman" w:cs="Times New Roman"/>
          <w:sz w:val="24"/>
          <w:szCs w:val="24"/>
        </w:rPr>
        <w:t xml:space="preserve"> </w:t>
      </w:r>
      <w:r w:rsidR="003F7DE4" w:rsidRPr="008545B0">
        <w:rPr>
          <w:rFonts w:ascii="Times New Roman" w:hAnsi="Times New Roman" w:cs="Times New Roman"/>
          <w:sz w:val="24"/>
          <w:szCs w:val="24"/>
        </w:rPr>
        <w:t xml:space="preserve">recognizable functions. </w:t>
      </w:r>
    </w:p>
    <w:p w:rsidR="003F7DE4" w:rsidRPr="008545B0" w:rsidRDefault="003F7DE4"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expression of the thymidylate kinase gene (tmk) was upregulated (</w:t>
      </w:r>
      <w:proofErr w:type="gramStart"/>
      <w:r w:rsidRPr="008545B0">
        <w:rPr>
          <w:rFonts w:ascii="Times New Roman" w:hAnsi="Times New Roman" w:cs="Times New Roman"/>
          <w:sz w:val="24"/>
          <w:szCs w:val="24"/>
        </w:rPr>
        <w:t>p(</w:t>
      </w:r>
      <w:proofErr w:type="gramEnd"/>
      <w:r w:rsidRPr="008545B0">
        <w:rPr>
          <w:rFonts w:ascii="Times New Roman" w:hAnsi="Times New Roman" w:cs="Times New Roman"/>
          <w:sz w:val="24"/>
          <w:szCs w:val="24"/>
        </w:rPr>
        <w:t xml:space="preserve">corr) = 0.04; FC </w:t>
      </w:r>
      <w:r w:rsidR="00CA2F64" w:rsidRPr="008545B0">
        <w:rPr>
          <w:rFonts w:ascii="Times New Roman" w:hAnsi="Times New Roman" w:cs="Times New Roman"/>
          <w:sz w:val="24"/>
          <w:szCs w:val="24"/>
        </w:rPr>
        <w:t>=</w:t>
      </w:r>
      <w:r w:rsidRPr="008545B0">
        <w:rPr>
          <w:rFonts w:ascii="Times New Roman" w:hAnsi="Times New Roman" w:cs="Times New Roman"/>
          <w:sz w:val="24"/>
          <w:szCs w:val="24"/>
        </w:rPr>
        <w:t xml:space="preserve"> 4.84); the expression of the rif gene, PF10_0002 was also upregulated (p(corr) = 0.05; FC</w:t>
      </w:r>
      <w:r w:rsidR="00CA2F64" w:rsidRPr="008545B0">
        <w:rPr>
          <w:rFonts w:ascii="Times New Roman" w:hAnsi="Times New Roman" w:cs="Times New Roman"/>
          <w:sz w:val="24"/>
          <w:szCs w:val="24"/>
        </w:rPr>
        <w:t xml:space="preserve"> = </w:t>
      </w:r>
      <w:r w:rsidRPr="008545B0">
        <w:rPr>
          <w:rFonts w:ascii="Times New Roman" w:hAnsi="Times New Roman" w:cs="Times New Roman"/>
          <w:sz w:val="24"/>
          <w:szCs w:val="24"/>
        </w:rPr>
        <w:t xml:space="preserve">6.98). </w:t>
      </w:r>
    </w:p>
    <w:p w:rsidR="007953D6" w:rsidRPr="008545B0" w:rsidRDefault="00CA2F64"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r</w:t>
      </w:r>
      <w:r w:rsidR="003F7DE4" w:rsidRPr="008545B0">
        <w:rPr>
          <w:rFonts w:ascii="Times New Roman" w:hAnsi="Times New Roman" w:cs="Times New Roman"/>
          <w:sz w:val="24"/>
          <w:szCs w:val="24"/>
        </w:rPr>
        <w:t>if</w:t>
      </w:r>
      <w:r w:rsidRPr="008545B0">
        <w:rPr>
          <w:rFonts w:ascii="Times New Roman" w:hAnsi="Times New Roman" w:cs="Times New Roman"/>
          <w:sz w:val="24"/>
          <w:szCs w:val="24"/>
        </w:rPr>
        <w:t xml:space="preserve"> genes, PFL2655w (</w:t>
      </w:r>
      <w:proofErr w:type="gramStart"/>
      <w:r w:rsidR="00222300">
        <w:rPr>
          <w:rFonts w:ascii="Times New Roman" w:hAnsi="Times New Roman" w:cs="Times New Roman"/>
          <w:sz w:val="24"/>
          <w:szCs w:val="24"/>
        </w:rPr>
        <w:t>p</w:t>
      </w:r>
      <w:r w:rsidR="00222300" w:rsidRPr="008545B0">
        <w:rPr>
          <w:rFonts w:ascii="Times New Roman" w:hAnsi="Times New Roman" w:cs="Times New Roman"/>
          <w:sz w:val="24"/>
          <w:szCs w:val="24"/>
        </w:rPr>
        <w:t>(</w:t>
      </w:r>
      <w:proofErr w:type="gramEnd"/>
      <w:r w:rsidRPr="008545B0">
        <w:rPr>
          <w:rFonts w:ascii="Times New Roman" w:hAnsi="Times New Roman" w:cs="Times New Roman"/>
          <w:sz w:val="24"/>
          <w:szCs w:val="24"/>
        </w:rPr>
        <w:t>corr) = 0.05; FC =</w:t>
      </w:r>
      <w:r w:rsidR="00221D7B">
        <w:rPr>
          <w:rFonts w:ascii="Times New Roman" w:hAnsi="Times New Roman" w:cs="Times New Roman"/>
          <w:sz w:val="24"/>
          <w:szCs w:val="24"/>
        </w:rPr>
        <w:t xml:space="preserve"> </w:t>
      </w:r>
      <w:r w:rsidRPr="008545B0">
        <w:rPr>
          <w:rFonts w:ascii="Times New Roman" w:hAnsi="Times New Roman" w:cs="Times New Roman"/>
          <w:sz w:val="24"/>
          <w:szCs w:val="24"/>
        </w:rPr>
        <w:t>91.89) and PF10_0401 (p(corr) =</w:t>
      </w:r>
      <w:r w:rsidR="00221D7B">
        <w:rPr>
          <w:rFonts w:ascii="Times New Roman" w:hAnsi="Times New Roman" w:cs="Times New Roman"/>
          <w:sz w:val="24"/>
          <w:szCs w:val="24"/>
        </w:rPr>
        <w:t xml:space="preserve"> </w:t>
      </w:r>
      <w:r w:rsidRPr="008545B0">
        <w:rPr>
          <w:rFonts w:ascii="Times New Roman" w:hAnsi="Times New Roman" w:cs="Times New Roman"/>
          <w:sz w:val="24"/>
          <w:szCs w:val="24"/>
        </w:rPr>
        <w:t>0.03; FC = 27.48) were both downregulated. The expression of the protein kinase gene was downregulated (</w:t>
      </w:r>
      <w:proofErr w:type="gramStart"/>
      <w:r w:rsidRPr="008545B0">
        <w:rPr>
          <w:rFonts w:ascii="Times New Roman" w:hAnsi="Times New Roman" w:cs="Times New Roman"/>
          <w:sz w:val="24"/>
          <w:szCs w:val="24"/>
        </w:rPr>
        <w:t>p(</w:t>
      </w:r>
      <w:proofErr w:type="gramEnd"/>
      <w:r w:rsidRPr="008545B0">
        <w:rPr>
          <w:rFonts w:ascii="Times New Roman" w:hAnsi="Times New Roman" w:cs="Times New Roman"/>
          <w:sz w:val="24"/>
          <w:szCs w:val="24"/>
        </w:rPr>
        <w:t xml:space="preserve">corr) = 0.05; FC = 57.85); the </w:t>
      </w:r>
      <w:r w:rsidR="00815C42">
        <w:rPr>
          <w:rFonts w:ascii="Times New Roman" w:hAnsi="Times New Roman" w:cs="Times New Roman"/>
          <w:sz w:val="24"/>
          <w:szCs w:val="24"/>
        </w:rPr>
        <w:t xml:space="preserve">expression of </w:t>
      </w:r>
      <w:r w:rsidRPr="008545B0">
        <w:rPr>
          <w:rFonts w:ascii="Times New Roman" w:hAnsi="Times New Roman" w:cs="Times New Roman"/>
          <w:sz w:val="24"/>
          <w:szCs w:val="24"/>
        </w:rPr>
        <w:t xml:space="preserve">the mitochondrial phosphate carrier gene </w:t>
      </w:r>
      <w:r w:rsidR="00815C42">
        <w:rPr>
          <w:rFonts w:ascii="Times New Roman" w:hAnsi="Times New Roman" w:cs="Times New Roman"/>
          <w:sz w:val="24"/>
          <w:szCs w:val="24"/>
        </w:rPr>
        <w:t xml:space="preserve">was also  downregulated </w:t>
      </w:r>
      <w:r w:rsidRPr="008545B0">
        <w:rPr>
          <w:rFonts w:ascii="Times New Roman" w:hAnsi="Times New Roman" w:cs="Times New Roman"/>
          <w:sz w:val="24"/>
          <w:szCs w:val="24"/>
        </w:rPr>
        <w:t>(p(corr) = 0.03; FC</w:t>
      </w:r>
      <w:r w:rsidR="00077FDE" w:rsidRPr="008545B0">
        <w:rPr>
          <w:rFonts w:ascii="Times New Roman" w:hAnsi="Times New Roman" w:cs="Times New Roman"/>
          <w:sz w:val="24"/>
          <w:szCs w:val="24"/>
        </w:rPr>
        <w:t xml:space="preserve"> = 5.68). </w:t>
      </w:r>
    </w:p>
    <w:p w:rsidR="00A0069E" w:rsidRDefault="00A0069E"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435498"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8</w:t>
      </w: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435498"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9</w:t>
      </w: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F05C27" w:rsidRDefault="00F05C27"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Default="00E900E1" w:rsidP="008545B0">
      <w:pPr>
        <w:spacing w:line="480" w:lineRule="auto"/>
        <w:jc w:val="both"/>
        <w:rPr>
          <w:rFonts w:ascii="Times New Roman" w:hAnsi="Times New Roman" w:cs="Times New Roman"/>
          <w:b/>
          <w:sz w:val="24"/>
          <w:szCs w:val="24"/>
        </w:rPr>
      </w:pPr>
    </w:p>
    <w:p w:rsidR="00E900E1" w:rsidRPr="008545B0" w:rsidRDefault="00E900E1" w:rsidP="008545B0">
      <w:pPr>
        <w:spacing w:line="480" w:lineRule="auto"/>
        <w:jc w:val="both"/>
        <w:rPr>
          <w:rFonts w:ascii="Times New Roman" w:hAnsi="Times New Roman" w:cs="Times New Roman"/>
          <w:b/>
          <w:sz w:val="24"/>
          <w:szCs w:val="24"/>
        </w:rPr>
      </w:pPr>
    </w:p>
    <w:p w:rsidR="00412B9B" w:rsidRDefault="00412B9B" w:rsidP="00412B9B">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FIVE</w:t>
      </w:r>
    </w:p>
    <w:p w:rsidR="003507D1" w:rsidRPr="008545B0" w:rsidRDefault="003507D1" w:rsidP="008545B0">
      <w:pPr>
        <w:spacing w:line="480" w:lineRule="auto"/>
        <w:jc w:val="both"/>
        <w:rPr>
          <w:rFonts w:ascii="Times New Roman" w:hAnsi="Times New Roman" w:cs="Times New Roman"/>
          <w:b/>
          <w:sz w:val="24"/>
          <w:szCs w:val="24"/>
        </w:rPr>
      </w:pPr>
      <w:r w:rsidRPr="008545B0">
        <w:rPr>
          <w:rFonts w:ascii="Times New Roman" w:hAnsi="Times New Roman" w:cs="Times New Roman"/>
          <w:b/>
          <w:sz w:val="24"/>
          <w:szCs w:val="24"/>
        </w:rPr>
        <w:t>5.0.</w:t>
      </w:r>
      <w:r w:rsidR="00AC5DD5">
        <w:rPr>
          <w:rFonts w:ascii="Times New Roman" w:hAnsi="Times New Roman" w:cs="Times New Roman"/>
          <w:b/>
          <w:sz w:val="24"/>
          <w:szCs w:val="24"/>
        </w:rPr>
        <w:t>0.</w:t>
      </w:r>
      <w:r w:rsidRPr="008545B0">
        <w:rPr>
          <w:rFonts w:ascii="Times New Roman" w:hAnsi="Times New Roman" w:cs="Times New Roman"/>
          <w:b/>
          <w:sz w:val="24"/>
          <w:szCs w:val="24"/>
        </w:rPr>
        <w:t xml:space="preserve"> </w:t>
      </w:r>
      <w:r w:rsidR="004E4238" w:rsidRPr="008545B0">
        <w:rPr>
          <w:rFonts w:ascii="Times New Roman" w:hAnsi="Times New Roman" w:cs="Times New Roman"/>
          <w:b/>
          <w:sz w:val="24"/>
          <w:szCs w:val="24"/>
        </w:rPr>
        <w:t>DISCUSSION</w:t>
      </w:r>
    </w:p>
    <w:p w:rsidR="003507D1" w:rsidRPr="008545B0" w:rsidRDefault="007449DE"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3507D1" w:rsidRPr="008545B0">
        <w:rPr>
          <w:rFonts w:ascii="Times New Roman" w:hAnsi="Times New Roman" w:cs="Times New Roman"/>
          <w:sz w:val="24"/>
          <w:szCs w:val="24"/>
        </w:rPr>
        <w:t xml:space="preserve"> complete </w:t>
      </w:r>
      <w:r w:rsidR="003507D1" w:rsidRPr="008545B0">
        <w:rPr>
          <w:rFonts w:ascii="Times New Roman" w:hAnsi="Times New Roman" w:cs="Times New Roman"/>
          <w:i/>
          <w:sz w:val="24"/>
          <w:szCs w:val="24"/>
        </w:rPr>
        <w:t>P. falciparum</w:t>
      </w:r>
      <w:r w:rsidR="003507D1" w:rsidRPr="008545B0">
        <w:rPr>
          <w:rFonts w:ascii="Times New Roman" w:hAnsi="Times New Roman" w:cs="Times New Roman"/>
          <w:sz w:val="24"/>
          <w:szCs w:val="24"/>
        </w:rPr>
        <w:t xml:space="preserve"> intra-hepatic development in HepG2 cells </w:t>
      </w:r>
      <w:r>
        <w:rPr>
          <w:rFonts w:ascii="Times New Roman" w:hAnsi="Times New Roman" w:cs="Times New Roman"/>
          <w:sz w:val="24"/>
          <w:szCs w:val="24"/>
        </w:rPr>
        <w:t>was achieved in this study</w:t>
      </w:r>
      <w:r w:rsidR="003507D1" w:rsidRPr="008545B0">
        <w:rPr>
          <w:rFonts w:ascii="Times New Roman" w:hAnsi="Times New Roman" w:cs="Times New Roman"/>
          <w:sz w:val="24"/>
          <w:szCs w:val="24"/>
        </w:rPr>
        <w:t>.</w:t>
      </w:r>
      <w:r w:rsidR="00B62C05">
        <w:rPr>
          <w:rFonts w:ascii="Times New Roman" w:hAnsi="Times New Roman" w:cs="Times New Roman"/>
          <w:sz w:val="24"/>
          <w:szCs w:val="24"/>
        </w:rPr>
        <w:t xml:space="preserve"> </w:t>
      </w:r>
      <w:r w:rsidR="003507D1" w:rsidRPr="008545B0">
        <w:rPr>
          <w:rFonts w:ascii="Times New Roman" w:hAnsi="Times New Roman" w:cs="Times New Roman"/>
          <w:sz w:val="24"/>
          <w:szCs w:val="24"/>
        </w:rPr>
        <w:t xml:space="preserve"> The </w:t>
      </w:r>
      <w:r>
        <w:rPr>
          <w:rFonts w:ascii="Times New Roman" w:hAnsi="Times New Roman" w:cs="Times New Roman"/>
          <w:sz w:val="24"/>
          <w:szCs w:val="24"/>
        </w:rPr>
        <w:t xml:space="preserve">HepG2 </w:t>
      </w:r>
      <w:r w:rsidR="003507D1" w:rsidRPr="008545B0">
        <w:rPr>
          <w:rFonts w:ascii="Times New Roman" w:hAnsi="Times New Roman" w:cs="Times New Roman"/>
          <w:sz w:val="24"/>
          <w:szCs w:val="24"/>
        </w:rPr>
        <w:t>cells’ basic bioch</w:t>
      </w:r>
      <w:r>
        <w:rPr>
          <w:rFonts w:ascii="Times New Roman" w:hAnsi="Times New Roman" w:cs="Times New Roman"/>
          <w:sz w:val="24"/>
          <w:szCs w:val="24"/>
        </w:rPr>
        <w:t>emical characterizations</w:t>
      </w:r>
      <w:r w:rsidR="003507D1" w:rsidRPr="008545B0">
        <w:rPr>
          <w:rFonts w:ascii="Times New Roman" w:hAnsi="Times New Roman" w:cs="Times New Roman"/>
          <w:sz w:val="24"/>
          <w:szCs w:val="24"/>
        </w:rPr>
        <w:t xml:space="preserve"> show them in active division</w:t>
      </w:r>
      <w:r>
        <w:rPr>
          <w:rFonts w:ascii="Times New Roman" w:hAnsi="Times New Roman" w:cs="Times New Roman"/>
          <w:sz w:val="24"/>
          <w:szCs w:val="24"/>
        </w:rPr>
        <w:t xml:space="preserve">; </w:t>
      </w:r>
      <w:r w:rsidR="00B62C05">
        <w:rPr>
          <w:rFonts w:ascii="Times New Roman" w:hAnsi="Times New Roman" w:cs="Times New Roman"/>
          <w:sz w:val="24"/>
          <w:szCs w:val="24"/>
        </w:rPr>
        <w:t xml:space="preserve">their </w:t>
      </w:r>
      <w:r w:rsidR="003507D1" w:rsidRPr="008545B0">
        <w:rPr>
          <w:rFonts w:ascii="Times New Roman" w:hAnsi="Times New Roman" w:cs="Times New Roman"/>
          <w:sz w:val="24"/>
          <w:szCs w:val="24"/>
        </w:rPr>
        <w:t xml:space="preserve">replicative state was reflected by a low G6Pase activity as compared to G6Pase values from normal non-dividing hepatic cells (Roberts </w:t>
      </w:r>
      <w:r w:rsidR="003507D1" w:rsidRPr="008545B0">
        <w:rPr>
          <w:rFonts w:ascii="Times New Roman" w:hAnsi="Times New Roman" w:cs="Times New Roman"/>
          <w:i/>
          <w:sz w:val="24"/>
          <w:szCs w:val="24"/>
        </w:rPr>
        <w:t>et al</w:t>
      </w:r>
      <w:r w:rsidR="00611074">
        <w:rPr>
          <w:rFonts w:ascii="Times New Roman" w:hAnsi="Times New Roman" w:cs="Times New Roman"/>
          <w:i/>
          <w:sz w:val="24"/>
          <w:szCs w:val="24"/>
        </w:rPr>
        <w:t>.</w:t>
      </w:r>
      <w:r w:rsidR="003507D1" w:rsidRPr="008545B0">
        <w:rPr>
          <w:rFonts w:ascii="Times New Roman" w:hAnsi="Times New Roman" w:cs="Times New Roman"/>
          <w:sz w:val="24"/>
          <w:szCs w:val="24"/>
        </w:rPr>
        <w:t xml:space="preserve">, 1994); generally, actively dividing cells do not store up glucose, but rather break it down to generate cellular energy to fuel cell division and multiplication events. The high energy demand of the replicating cells explains their selective secretion of </w:t>
      </w:r>
      <w:r w:rsidR="003507D1" w:rsidRPr="008545B0">
        <w:rPr>
          <w:rFonts w:ascii="Symbol" w:hAnsi="Symbol" w:cs="Times New Roman"/>
          <w:sz w:val="24"/>
          <w:szCs w:val="24"/>
        </w:rPr>
        <w:t></w:t>
      </w:r>
      <w:r w:rsidR="003507D1" w:rsidRPr="008545B0">
        <w:rPr>
          <w:rFonts w:ascii="Symbol" w:hAnsi="Symbol" w:cs="Times New Roman"/>
          <w:sz w:val="24"/>
          <w:szCs w:val="24"/>
        </w:rPr>
        <w:t></w:t>
      </w:r>
      <w:r w:rsidR="003507D1" w:rsidRPr="008545B0">
        <w:rPr>
          <w:rFonts w:ascii="Times New Roman" w:hAnsi="Times New Roman" w:cs="Times New Roman"/>
          <w:sz w:val="24"/>
          <w:szCs w:val="24"/>
        </w:rPr>
        <w:t xml:space="preserve">globulins; this is because, aside other protein components, serum </w:t>
      </w:r>
      <w:r w:rsidR="003507D1" w:rsidRPr="008545B0">
        <w:rPr>
          <w:rFonts w:ascii="Symbol" w:hAnsi="Symbol" w:cs="Times New Roman"/>
          <w:sz w:val="24"/>
          <w:szCs w:val="24"/>
        </w:rPr>
        <w:t></w:t>
      </w:r>
      <w:r w:rsidR="003507D1" w:rsidRPr="008545B0">
        <w:rPr>
          <w:rFonts w:ascii="Symbol" w:hAnsi="Symbol" w:cs="Times New Roman"/>
          <w:sz w:val="24"/>
          <w:szCs w:val="24"/>
        </w:rPr>
        <w:t></w:t>
      </w:r>
      <w:r w:rsidR="003507D1" w:rsidRPr="008545B0">
        <w:rPr>
          <w:rFonts w:ascii="Times New Roman" w:hAnsi="Times New Roman" w:cs="Times New Roman"/>
          <w:sz w:val="24"/>
          <w:szCs w:val="24"/>
        </w:rPr>
        <w:t xml:space="preserve">globulins contain transferrin and ceruloplasmin, proteins which bind iron and copper, important elements for energy generating cellular reactions.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 full </w:t>
      </w:r>
      <w:r w:rsidRPr="008545B0">
        <w:rPr>
          <w:rFonts w:ascii="Times New Roman" w:hAnsi="Times New Roman" w:cs="Times New Roman"/>
          <w:i/>
          <w:sz w:val="24"/>
          <w:szCs w:val="24"/>
        </w:rPr>
        <w:t xml:space="preserve">in vitro P. falciparum </w:t>
      </w:r>
      <w:r w:rsidRPr="008545B0">
        <w:rPr>
          <w:rFonts w:ascii="Times New Roman" w:hAnsi="Times New Roman" w:cs="Times New Roman"/>
          <w:sz w:val="24"/>
          <w:szCs w:val="24"/>
        </w:rPr>
        <w:t xml:space="preserve">life cycle was also achieved in this study; using sporozoites cultivated from natural (wild type) isolates, infective merozoites were retrieved along with the erythrocytic stage parasites. Merozoite release from the infected cells was detected on day 6 post-sporozoite inoculation – this is in agreement with literature reports which state that merozoite release occurs on the average from day 6.5 upwards after sporozoite inoculation (Murphy </w:t>
      </w:r>
      <w:r w:rsidRPr="008545B0">
        <w:rPr>
          <w:rFonts w:ascii="Times New Roman" w:hAnsi="Times New Roman" w:cs="Times New Roman"/>
          <w:i/>
          <w:sz w:val="24"/>
          <w:szCs w:val="24"/>
        </w:rPr>
        <w:t>et al</w:t>
      </w:r>
      <w:r w:rsidR="00E81E77">
        <w:rPr>
          <w:rFonts w:ascii="Times New Roman" w:hAnsi="Times New Roman" w:cs="Times New Roman"/>
          <w:i/>
          <w:sz w:val="24"/>
          <w:szCs w:val="24"/>
        </w:rPr>
        <w:t>.</w:t>
      </w:r>
      <w:r w:rsidRPr="008545B0">
        <w:rPr>
          <w:rFonts w:ascii="Times New Roman" w:hAnsi="Times New Roman" w:cs="Times New Roman"/>
          <w:sz w:val="24"/>
          <w:szCs w:val="24"/>
        </w:rPr>
        <w:t xml:space="preserve">, 1989). Thus, </w:t>
      </w:r>
      <w:r w:rsidRPr="008545B0">
        <w:rPr>
          <w:rFonts w:ascii="Times New Roman" w:hAnsi="Times New Roman" w:cs="Times New Roman"/>
          <w:i/>
          <w:sz w:val="24"/>
          <w:szCs w:val="24"/>
        </w:rPr>
        <w:t>P. falciparum’s</w:t>
      </w:r>
      <w:r w:rsidRPr="008545B0">
        <w:rPr>
          <w:rFonts w:ascii="Times New Roman" w:hAnsi="Times New Roman" w:cs="Times New Roman"/>
          <w:sz w:val="24"/>
          <w:szCs w:val="24"/>
        </w:rPr>
        <w:t xml:space="preserve"> sporozoite infection, liver stage maturation and merozoite release from the cultured HepG2 cells appear to closely follow the </w:t>
      </w:r>
      <w:r w:rsidRPr="008545B0">
        <w:rPr>
          <w:rFonts w:ascii="Times New Roman" w:hAnsi="Times New Roman" w:cs="Times New Roman"/>
          <w:i/>
          <w:sz w:val="24"/>
          <w:szCs w:val="24"/>
        </w:rPr>
        <w:t>in vivo</w:t>
      </w:r>
      <w:r w:rsidRPr="008545B0">
        <w:rPr>
          <w:rFonts w:ascii="Times New Roman" w:hAnsi="Times New Roman" w:cs="Times New Roman"/>
          <w:sz w:val="24"/>
          <w:szCs w:val="24"/>
        </w:rPr>
        <w:t xml:space="preserve"> pattern. </w:t>
      </w:r>
      <w:r w:rsidRPr="008545B0">
        <w:rPr>
          <w:rFonts w:ascii="Times New Roman" w:hAnsi="Times New Roman" w:cs="Times New Roman"/>
          <w:i/>
          <w:sz w:val="24"/>
          <w:szCs w:val="24"/>
        </w:rPr>
        <w:t>P. falciparum’s</w:t>
      </w:r>
      <w:r w:rsidRPr="008545B0">
        <w:rPr>
          <w:rFonts w:ascii="Times New Roman" w:hAnsi="Times New Roman" w:cs="Times New Roman"/>
          <w:sz w:val="24"/>
          <w:szCs w:val="24"/>
        </w:rPr>
        <w:t xml:space="preserve"> erythrocytic stage parasites were observed 48hrs after each erythrocyte addition.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A comparison of the mean number of merozoites released on day 6 post-sporozoite inoculation between the control and </w:t>
      </w:r>
      <w:r w:rsidR="00E23404">
        <w:rPr>
          <w:rFonts w:ascii="Times New Roman" w:hAnsi="Times New Roman" w:cs="Times New Roman"/>
          <w:sz w:val="24"/>
          <w:szCs w:val="24"/>
        </w:rPr>
        <w:t>attenuated</w:t>
      </w:r>
      <w:r w:rsidRPr="008545B0">
        <w:rPr>
          <w:rFonts w:ascii="Times New Roman" w:hAnsi="Times New Roman" w:cs="Times New Roman"/>
          <w:sz w:val="24"/>
          <w:szCs w:val="24"/>
        </w:rPr>
        <w:t xml:space="preserve"> samples reveals the effect of irradiation on the parasite’s intra-hepatic growth. The merozoite yield was at least ten times greater in the con</w:t>
      </w:r>
      <w:r w:rsidR="007636E1">
        <w:rPr>
          <w:rFonts w:ascii="Times New Roman" w:hAnsi="Times New Roman" w:cs="Times New Roman"/>
          <w:sz w:val="24"/>
          <w:szCs w:val="24"/>
        </w:rPr>
        <w:t xml:space="preserve">trol compared </w:t>
      </w:r>
      <w:r w:rsidR="007636E1">
        <w:rPr>
          <w:rFonts w:ascii="Times New Roman" w:hAnsi="Times New Roman" w:cs="Times New Roman"/>
          <w:sz w:val="24"/>
          <w:szCs w:val="24"/>
        </w:rPr>
        <w:lastRenderedPageBreak/>
        <w:t>to the attenuated groups -</w:t>
      </w:r>
      <w:r w:rsidRPr="008545B0">
        <w:rPr>
          <w:rFonts w:ascii="Times New Roman" w:hAnsi="Times New Roman" w:cs="Times New Roman"/>
          <w:sz w:val="24"/>
          <w:szCs w:val="24"/>
        </w:rPr>
        <w:t xml:space="preserve"> showing that many of the irradiated sporozoites did not enjoy full intrahepatic growth in the HepG2 cells. Some of these </w:t>
      </w:r>
      <w:r w:rsidR="00DA7297">
        <w:rPr>
          <w:rFonts w:ascii="Times New Roman" w:hAnsi="Times New Roman" w:cs="Times New Roman"/>
          <w:sz w:val="24"/>
          <w:szCs w:val="24"/>
        </w:rPr>
        <w:t>irradiated</w:t>
      </w:r>
      <w:r w:rsidRPr="008545B0">
        <w:rPr>
          <w:rFonts w:ascii="Times New Roman" w:hAnsi="Times New Roman" w:cs="Times New Roman"/>
          <w:sz w:val="24"/>
          <w:szCs w:val="24"/>
        </w:rPr>
        <w:t xml:space="preserve"> sporozoites however survived the </w:t>
      </w:r>
      <w:r w:rsidR="00DA7297">
        <w:rPr>
          <w:rFonts w:ascii="Times New Roman" w:hAnsi="Times New Roman" w:cs="Times New Roman"/>
          <w:sz w:val="24"/>
          <w:szCs w:val="24"/>
        </w:rPr>
        <w:t xml:space="preserve">damage caused by the </w:t>
      </w:r>
      <w:r w:rsidRPr="008545B0">
        <w:rPr>
          <w:rFonts w:ascii="Times New Roman" w:hAnsi="Times New Roman" w:cs="Times New Roman"/>
          <w:sz w:val="24"/>
          <w:szCs w:val="24"/>
        </w:rPr>
        <w:t xml:space="preserve">radiation </w:t>
      </w:r>
      <w:r w:rsidR="00DA7297">
        <w:rPr>
          <w:rFonts w:ascii="Times New Roman" w:hAnsi="Times New Roman" w:cs="Times New Roman"/>
          <w:sz w:val="24"/>
          <w:szCs w:val="24"/>
        </w:rPr>
        <w:t xml:space="preserve">challenge </w:t>
      </w:r>
      <w:r w:rsidRPr="008545B0">
        <w:rPr>
          <w:rFonts w:ascii="Times New Roman" w:hAnsi="Times New Roman" w:cs="Times New Roman"/>
          <w:sz w:val="24"/>
          <w:szCs w:val="24"/>
        </w:rPr>
        <w:t xml:space="preserve">and yielded merozoites </w:t>
      </w:r>
      <w:r w:rsidR="00DA7297">
        <w:rPr>
          <w:rFonts w:ascii="Times New Roman" w:hAnsi="Times New Roman" w:cs="Times New Roman"/>
          <w:sz w:val="24"/>
          <w:szCs w:val="24"/>
        </w:rPr>
        <w:t xml:space="preserve">(escape mutants) </w:t>
      </w:r>
      <w:r w:rsidRPr="008545B0">
        <w:rPr>
          <w:rFonts w:ascii="Times New Roman" w:hAnsi="Times New Roman" w:cs="Times New Roman"/>
          <w:sz w:val="24"/>
          <w:szCs w:val="24"/>
        </w:rPr>
        <w:t>t</w:t>
      </w:r>
      <w:r w:rsidR="00DA7297">
        <w:rPr>
          <w:rFonts w:ascii="Times New Roman" w:hAnsi="Times New Roman" w:cs="Times New Roman"/>
          <w:sz w:val="24"/>
          <w:szCs w:val="24"/>
        </w:rPr>
        <w:t>hat elicited blood infections when</w:t>
      </w:r>
      <w:r w:rsidRPr="008545B0">
        <w:rPr>
          <w:rFonts w:ascii="Times New Roman" w:hAnsi="Times New Roman" w:cs="Times New Roman"/>
          <w:sz w:val="24"/>
          <w:szCs w:val="24"/>
        </w:rPr>
        <w:t xml:space="preserve"> co-cultured </w:t>
      </w:r>
      <w:r w:rsidR="00DA7297">
        <w:rPr>
          <w:rFonts w:ascii="Times New Roman" w:hAnsi="Times New Roman" w:cs="Times New Roman"/>
          <w:sz w:val="24"/>
          <w:szCs w:val="24"/>
        </w:rPr>
        <w:t xml:space="preserve">with </w:t>
      </w:r>
      <w:r w:rsidRPr="008545B0">
        <w:rPr>
          <w:rFonts w:ascii="Times New Roman" w:hAnsi="Times New Roman" w:cs="Times New Roman"/>
          <w:sz w:val="24"/>
          <w:szCs w:val="24"/>
        </w:rPr>
        <w:t>O</w:t>
      </w:r>
      <w:r w:rsidRPr="008545B0">
        <w:rPr>
          <w:rFonts w:ascii="Times New Roman" w:hAnsi="Times New Roman" w:cs="Times New Roman"/>
          <w:sz w:val="24"/>
          <w:szCs w:val="24"/>
          <w:vertAlign w:val="superscript"/>
        </w:rPr>
        <w:t xml:space="preserve">+ </w:t>
      </w:r>
      <w:r w:rsidR="00DA7297">
        <w:rPr>
          <w:rFonts w:ascii="Times New Roman" w:hAnsi="Times New Roman" w:cs="Times New Roman"/>
          <w:sz w:val="24"/>
          <w:szCs w:val="24"/>
        </w:rPr>
        <w:t>erythrocytes</w:t>
      </w:r>
      <w:r w:rsidRPr="008545B0">
        <w:rPr>
          <w:rFonts w:ascii="Times New Roman" w:hAnsi="Times New Roman" w:cs="Times New Roman"/>
          <w:sz w:val="24"/>
          <w:szCs w:val="24"/>
        </w:rPr>
        <w:t>. The a</w:t>
      </w:r>
      <w:r w:rsidR="00DA7297">
        <w:rPr>
          <w:rFonts w:ascii="Times New Roman" w:hAnsi="Times New Roman" w:cs="Times New Roman"/>
          <w:sz w:val="24"/>
          <w:szCs w:val="24"/>
        </w:rPr>
        <w:t>ttenuated erythrocytic parasites</w:t>
      </w:r>
      <w:r w:rsidRPr="008545B0">
        <w:rPr>
          <w:rFonts w:ascii="Times New Roman" w:hAnsi="Times New Roman" w:cs="Times New Roman"/>
          <w:sz w:val="24"/>
          <w:szCs w:val="24"/>
        </w:rPr>
        <w:t xml:space="preserve"> that emerged </w:t>
      </w:r>
      <w:r w:rsidR="00DA7297">
        <w:rPr>
          <w:rFonts w:ascii="Times New Roman" w:hAnsi="Times New Roman" w:cs="Times New Roman"/>
          <w:sz w:val="24"/>
          <w:szCs w:val="24"/>
        </w:rPr>
        <w:t xml:space="preserve">from these escape mutants </w:t>
      </w:r>
      <w:r w:rsidRPr="008545B0">
        <w:rPr>
          <w:rFonts w:ascii="Times New Roman" w:hAnsi="Times New Roman" w:cs="Times New Roman"/>
          <w:sz w:val="24"/>
          <w:szCs w:val="24"/>
        </w:rPr>
        <w:t>had normal growth profile</w:t>
      </w:r>
      <w:r w:rsidR="008E383E">
        <w:rPr>
          <w:rFonts w:ascii="Times New Roman" w:hAnsi="Times New Roman" w:cs="Times New Roman"/>
          <w:sz w:val="24"/>
          <w:szCs w:val="24"/>
        </w:rPr>
        <w:t>S</w:t>
      </w:r>
      <w:r w:rsidRPr="008545B0">
        <w:rPr>
          <w:rFonts w:ascii="Times New Roman" w:hAnsi="Times New Roman" w:cs="Times New Roman"/>
          <w:sz w:val="24"/>
          <w:szCs w:val="24"/>
        </w:rPr>
        <w:t>, replicating at a relatively fa</w:t>
      </w:r>
      <w:r w:rsidR="00E81E77">
        <w:rPr>
          <w:rFonts w:ascii="Times New Roman" w:hAnsi="Times New Roman" w:cs="Times New Roman"/>
          <w:sz w:val="24"/>
          <w:szCs w:val="24"/>
        </w:rPr>
        <w:t>ster pace than the wild-type (C</w:t>
      </w:r>
      <w:r w:rsidRPr="008545B0">
        <w:rPr>
          <w:rFonts w:ascii="Times New Roman" w:hAnsi="Times New Roman" w:cs="Times New Roman"/>
          <w:sz w:val="24"/>
          <w:szCs w:val="24"/>
        </w:rPr>
        <w:t xml:space="preserve">ontrol) parasites within 0-96hrs of continuous culture. The normal growth of the attenuated erythrocytic parasites suggests that they </w:t>
      </w:r>
      <w:r w:rsidR="00DA7297">
        <w:rPr>
          <w:rFonts w:ascii="Times New Roman" w:hAnsi="Times New Roman" w:cs="Times New Roman"/>
          <w:sz w:val="24"/>
          <w:szCs w:val="24"/>
        </w:rPr>
        <w:t xml:space="preserve">may have arisen </w:t>
      </w:r>
      <w:r w:rsidRPr="008545B0">
        <w:rPr>
          <w:rFonts w:ascii="Times New Roman" w:hAnsi="Times New Roman" w:cs="Times New Roman"/>
          <w:sz w:val="24"/>
          <w:szCs w:val="24"/>
        </w:rPr>
        <w:t xml:space="preserve">from a few parasite clones within the heterogenous RAS pool that were either unaffected by the x-irradiation or that were able to repair the genetic damage caused by the irradiation to subsequently repopulate (Gandon </w:t>
      </w:r>
      <w:r w:rsidRPr="008545B0">
        <w:rPr>
          <w:rFonts w:ascii="Times New Roman" w:hAnsi="Times New Roman" w:cs="Times New Roman"/>
          <w:i/>
          <w:sz w:val="24"/>
          <w:szCs w:val="24"/>
        </w:rPr>
        <w:t>et al</w:t>
      </w:r>
      <w:r w:rsidR="00E81E77">
        <w:rPr>
          <w:rFonts w:ascii="Times New Roman" w:hAnsi="Times New Roman" w:cs="Times New Roman"/>
          <w:i/>
          <w:sz w:val="24"/>
          <w:szCs w:val="24"/>
        </w:rPr>
        <w:t>.</w:t>
      </w:r>
      <w:r w:rsidR="006775B1">
        <w:rPr>
          <w:rFonts w:ascii="Times New Roman" w:hAnsi="Times New Roman" w:cs="Times New Roman"/>
          <w:sz w:val="24"/>
          <w:szCs w:val="24"/>
        </w:rPr>
        <w:t>, 200</w:t>
      </w:r>
      <w:r w:rsidRPr="008545B0">
        <w:rPr>
          <w:rFonts w:ascii="Times New Roman" w:hAnsi="Times New Roman" w:cs="Times New Roman"/>
          <w:sz w:val="24"/>
          <w:szCs w:val="24"/>
        </w:rPr>
        <w:t>3).</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findings of this study, where the wild-type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were able to infect HepG2 cells and go through complete intra-hepatic growth to yield infective merozoites and erythrocytic parasites </w:t>
      </w:r>
      <w:r w:rsidR="00DA7297">
        <w:rPr>
          <w:rFonts w:ascii="Times New Roman" w:hAnsi="Times New Roman" w:cs="Times New Roman"/>
          <w:sz w:val="24"/>
          <w:szCs w:val="24"/>
        </w:rPr>
        <w:t xml:space="preserve">is in contrast to the general held report that </w:t>
      </w:r>
      <w:r w:rsidRPr="008545B0">
        <w:rPr>
          <w:rFonts w:ascii="Times New Roman" w:hAnsi="Times New Roman" w:cs="Times New Roman"/>
          <w:sz w:val="24"/>
          <w:szCs w:val="24"/>
        </w:rPr>
        <w:t xml:space="preserve">HepG2 cells </w:t>
      </w:r>
      <w:r w:rsidR="00DA7297">
        <w:rPr>
          <w:rFonts w:ascii="Times New Roman" w:hAnsi="Times New Roman" w:cs="Times New Roman"/>
          <w:sz w:val="24"/>
          <w:szCs w:val="24"/>
        </w:rPr>
        <w:t xml:space="preserve">are unsuitable for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infection studies (Calvo-Calle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1994; Sandra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2013). This</w:t>
      </w:r>
      <w:r w:rsidR="00DA7297">
        <w:rPr>
          <w:rFonts w:ascii="Times New Roman" w:hAnsi="Times New Roman" w:cs="Times New Roman"/>
          <w:sz w:val="24"/>
          <w:szCs w:val="24"/>
        </w:rPr>
        <w:t xml:space="preserve"> study has shown that HepG2 cells are not unsuitable for</w:t>
      </w:r>
      <w:r w:rsidR="00DA7297" w:rsidRPr="00DA7297">
        <w:rPr>
          <w:rFonts w:ascii="Times New Roman" w:hAnsi="Times New Roman" w:cs="Times New Roman"/>
          <w:i/>
          <w:sz w:val="24"/>
          <w:szCs w:val="24"/>
        </w:rPr>
        <w:t xml:space="preserve"> P. falciparum</w:t>
      </w:r>
      <w:r w:rsidR="00DA7297">
        <w:rPr>
          <w:rFonts w:ascii="Times New Roman" w:hAnsi="Times New Roman" w:cs="Times New Roman"/>
          <w:sz w:val="24"/>
          <w:szCs w:val="24"/>
        </w:rPr>
        <w:t xml:space="preserve"> culture; rather, </w:t>
      </w:r>
      <w:r w:rsidR="00E23404">
        <w:rPr>
          <w:rFonts w:ascii="Times New Roman" w:hAnsi="Times New Roman" w:cs="Times New Roman"/>
          <w:sz w:val="24"/>
          <w:szCs w:val="24"/>
        </w:rPr>
        <w:t xml:space="preserve">it </w:t>
      </w:r>
      <w:r w:rsidRPr="008545B0">
        <w:rPr>
          <w:rFonts w:ascii="Times New Roman" w:hAnsi="Times New Roman" w:cs="Times New Roman"/>
          <w:sz w:val="24"/>
          <w:szCs w:val="24"/>
        </w:rPr>
        <w:t xml:space="preserve">suggests that for </w:t>
      </w:r>
      <w:r w:rsidRPr="008545B0">
        <w:rPr>
          <w:rFonts w:ascii="Times New Roman" w:hAnsi="Times New Roman" w:cs="Times New Roman"/>
          <w:i/>
          <w:sz w:val="24"/>
          <w:szCs w:val="24"/>
        </w:rPr>
        <w:t>Plasmodium in vitro</w:t>
      </w:r>
      <w:r w:rsidRPr="008545B0">
        <w:rPr>
          <w:rFonts w:ascii="Times New Roman" w:hAnsi="Times New Roman" w:cs="Times New Roman"/>
          <w:sz w:val="24"/>
          <w:szCs w:val="24"/>
        </w:rPr>
        <w:t xml:space="preserve"> culture, the more important factor is the parasite type used rather than the host hepatoma cell line. This is because generally, transcriptional variations exist between natural (wild-type) isolates and laboratory strains of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when put into culture (Mackinnon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sz w:val="24"/>
          <w:szCs w:val="24"/>
        </w:rPr>
        <w:t xml:space="preserve">, 2009). Much of the biological variations are due to the loss of small or large chromosomal segments or other forms of gene copy number variations in the laboratory-adapted parasite’s genome (Gonzales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sz w:val="24"/>
          <w:szCs w:val="24"/>
        </w:rPr>
        <w:t xml:space="preserve">, 2008).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maintains these variations in response to the prevailing environmental conditions it is exposed to (Mackinnon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2009). For the laboratory adapted parasite, the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conditions do not present them with the different </w:t>
      </w:r>
      <w:r w:rsidRPr="008545B0">
        <w:rPr>
          <w:rFonts w:ascii="Times New Roman" w:hAnsi="Times New Roman" w:cs="Times New Roman"/>
          <w:sz w:val="24"/>
          <w:szCs w:val="24"/>
        </w:rPr>
        <w:lastRenderedPageBreak/>
        <w:t xml:space="preserve">immune and chemical challenges the natural parasite is constantly exposed to </w:t>
      </w:r>
      <w:r w:rsidRPr="008545B0">
        <w:rPr>
          <w:rFonts w:ascii="Times New Roman" w:hAnsi="Times New Roman" w:cs="Times New Roman"/>
          <w:i/>
          <w:sz w:val="24"/>
          <w:szCs w:val="24"/>
        </w:rPr>
        <w:t xml:space="preserve">in vivo; </w:t>
      </w:r>
      <w:r w:rsidRPr="008545B0">
        <w:rPr>
          <w:rFonts w:ascii="Times New Roman" w:hAnsi="Times New Roman" w:cs="Times New Roman"/>
          <w:sz w:val="24"/>
          <w:szCs w:val="24"/>
        </w:rPr>
        <w:t xml:space="preserve">hence, many of the genes that would have been required for naturally crucial processes like host resource mobilization, antigenic variation and gametocytogenesis, would become redundant under continuous culture in the laboratory. These now redundant genes are thus either down-regulated or completely deleted from different chromosomal segments in the laboratory strains of the parasite (Anderson and May, 1982). </w:t>
      </w:r>
    </w:p>
    <w:p w:rsidR="003507D1"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It is likely that the genes needed for hepatocyte infection and complete intra-hepatic maturation have been downregulated or deleted in many laboratory-adapted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strains; this </w:t>
      </w:r>
      <w:r w:rsidR="00E23404">
        <w:rPr>
          <w:rFonts w:ascii="Times New Roman" w:hAnsi="Times New Roman" w:cs="Times New Roman"/>
          <w:sz w:val="24"/>
          <w:szCs w:val="24"/>
        </w:rPr>
        <w:t xml:space="preserve">would </w:t>
      </w:r>
      <w:r w:rsidRPr="008545B0">
        <w:rPr>
          <w:rFonts w:ascii="Times New Roman" w:hAnsi="Times New Roman" w:cs="Times New Roman"/>
          <w:sz w:val="24"/>
          <w:szCs w:val="24"/>
        </w:rPr>
        <w:t xml:space="preserve">explain their failure to undergo full intra-hepatic development in several human hepatoma cell lines. This </w:t>
      </w:r>
      <w:r w:rsidR="00E23404">
        <w:rPr>
          <w:rFonts w:ascii="Times New Roman" w:hAnsi="Times New Roman" w:cs="Times New Roman"/>
          <w:sz w:val="24"/>
          <w:szCs w:val="24"/>
        </w:rPr>
        <w:t xml:space="preserve">would </w:t>
      </w:r>
      <w:r w:rsidRPr="008545B0">
        <w:rPr>
          <w:rFonts w:ascii="Times New Roman" w:hAnsi="Times New Roman" w:cs="Times New Roman"/>
          <w:sz w:val="24"/>
          <w:szCs w:val="24"/>
        </w:rPr>
        <w:t xml:space="preserve">also somewhat explain why they only undergo partial development when infected into primary human hepatocytes (Mazier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1985; Sandra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sz w:val="24"/>
          <w:szCs w:val="24"/>
        </w:rPr>
        <w:t>, 2013). Hence, the molecular information yielded from the culture of laboratory strains of</w:t>
      </w:r>
      <w:r w:rsidRPr="008545B0">
        <w:rPr>
          <w:rFonts w:ascii="Times New Roman" w:hAnsi="Times New Roman" w:cs="Times New Roman"/>
          <w:i/>
          <w:sz w:val="24"/>
          <w:szCs w:val="24"/>
        </w:rPr>
        <w:t xml:space="preserve"> Plasmodium</w:t>
      </w:r>
      <w:r w:rsidRPr="008545B0">
        <w:rPr>
          <w:rFonts w:ascii="Times New Roman" w:hAnsi="Times New Roman" w:cs="Times New Roman"/>
          <w:sz w:val="24"/>
          <w:szCs w:val="24"/>
        </w:rPr>
        <w:t xml:space="preserve"> will always be limited and thus cannot be confidently assumed to be a full reflection of what happens </w:t>
      </w:r>
      <w:r w:rsidRPr="008545B0">
        <w:rPr>
          <w:rFonts w:ascii="Times New Roman" w:hAnsi="Times New Roman" w:cs="Times New Roman"/>
          <w:i/>
          <w:sz w:val="24"/>
          <w:szCs w:val="24"/>
        </w:rPr>
        <w:t xml:space="preserve">in vivo. </w:t>
      </w:r>
      <w:r w:rsidRPr="008545B0">
        <w:rPr>
          <w:rFonts w:ascii="Times New Roman" w:hAnsi="Times New Roman" w:cs="Times New Roman"/>
          <w:sz w:val="24"/>
          <w:szCs w:val="24"/>
        </w:rPr>
        <w:t xml:space="preserve">However, </w:t>
      </w:r>
      <w:r w:rsidR="004F4FC8">
        <w:rPr>
          <w:rFonts w:ascii="Times New Roman" w:hAnsi="Times New Roman" w:cs="Times New Roman"/>
          <w:sz w:val="24"/>
          <w:szCs w:val="24"/>
        </w:rPr>
        <w:t xml:space="preserve">as seen from this study, </w:t>
      </w:r>
      <w:r w:rsidRPr="008545B0">
        <w:rPr>
          <w:rFonts w:ascii="Times New Roman" w:hAnsi="Times New Roman" w:cs="Times New Roman"/>
          <w:sz w:val="24"/>
          <w:szCs w:val="24"/>
        </w:rPr>
        <w:t xml:space="preserve">using natural isolates of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 xml:space="preserve">for infection studies on many of the already established human hepatoma cell lines will likely give a range of results significantly different from what has so far been obtained with the laboratory strains (Sandra </w:t>
      </w:r>
      <w:r w:rsidRPr="008545B0">
        <w:rPr>
          <w:rFonts w:ascii="Times New Roman" w:hAnsi="Times New Roman" w:cs="Times New Roman"/>
          <w:i/>
          <w:sz w:val="24"/>
          <w:szCs w:val="24"/>
        </w:rPr>
        <w:t>et al</w:t>
      </w:r>
      <w:r w:rsidR="000876F0">
        <w:rPr>
          <w:rFonts w:ascii="Times New Roman" w:hAnsi="Times New Roman" w:cs="Times New Roman"/>
          <w:i/>
          <w:sz w:val="24"/>
          <w:szCs w:val="24"/>
        </w:rPr>
        <w:t>.</w:t>
      </w:r>
      <w:r w:rsidRPr="008545B0">
        <w:rPr>
          <w:rFonts w:ascii="Times New Roman" w:hAnsi="Times New Roman" w:cs="Times New Roman"/>
          <w:sz w:val="24"/>
          <w:szCs w:val="24"/>
        </w:rPr>
        <w:t xml:space="preserve">, 2013). Such results might also yield greater information on the parasite’s </w:t>
      </w:r>
      <w:r w:rsidRPr="008545B0">
        <w:rPr>
          <w:rFonts w:ascii="Times New Roman" w:hAnsi="Times New Roman" w:cs="Times New Roman"/>
          <w:i/>
          <w:sz w:val="24"/>
          <w:szCs w:val="24"/>
        </w:rPr>
        <w:t>in vivo</w:t>
      </w:r>
      <w:r w:rsidRPr="008545B0">
        <w:rPr>
          <w:rFonts w:ascii="Times New Roman" w:hAnsi="Times New Roman" w:cs="Times New Roman"/>
          <w:sz w:val="24"/>
          <w:szCs w:val="24"/>
        </w:rPr>
        <w:t xml:space="preserve"> existence and physiology which on the long run would positively impact malaria </w:t>
      </w:r>
      <w:r w:rsidR="000876F0">
        <w:rPr>
          <w:rFonts w:ascii="Times New Roman" w:hAnsi="Times New Roman" w:cs="Times New Roman"/>
          <w:sz w:val="24"/>
          <w:szCs w:val="24"/>
        </w:rPr>
        <w:t>drug</w:t>
      </w:r>
      <w:r w:rsidRPr="008545B0">
        <w:rPr>
          <w:rFonts w:ascii="Times New Roman" w:hAnsi="Times New Roman" w:cs="Times New Roman"/>
          <w:sz w:val="24"/>
          <w:szCs w:val="24"/>
        </w:rPr>
        <w:t xml:space="preserve"> and vaccine development. </w:t>
      </w:r>
    </w:p>
    <w:p w:rsidR="00F4171F" w:rsidRPr="008545B0" w:rsidRDefault="00F4171F"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correlation result obtained for this study </w:t>
      </w:r>
      <w:r w:rsidR="008949D2">
        <w:rPr>
          <w:rFonts w:ascii="Times New Roman" w:hAnsi="Times New Roman" w:cs="Times New Roman"/>
          <w:sz w:val="24"/>
          <w:szCs w:val="24"/>
        </w:rPr>
        <w:t xml:space="preserve">highlights </w:t>
      </w:r>
      <w:r w:rsidRPr="008545B0">
        <w:rPr>
          <w:rFonts w:ascii="Times New Roman" w:hAnsi="Times New Roman" w:cs="Times New Roman"/>
          <w:sz w:val="24"/>
          <w:szCs w:val="24"/>
        </w:rPr>
        <w:t>the nature of the RNA expression</w:t>
      </w:r>
      <w:r w:rsidR="00F941B2">
        <w:rPr>
          <w:rFonts w:ascii="Times New Roman" w:hAnsi="Times New Roman" w:cs="Times New Roman"/>
          <w:sz w:val="24"/>
          <w:szCs w:val="24"/>
        </w:rPr>
        <w:t xml:space="preserve"> pattern</w:t>
      </w:r>
      <w:r w:rsidRPr="008545B0">
        <w:rPr>
          <w:rFonts w:ascii="Times New Roman" w:hAnsi="Times New Roman" w:cs="Times New Roman"/>
          <w:sz w:val="24"/>
          <w:szCs w:val="24"/>
        </w:rPr>
        <w:t xml:space="preserve"> seen in the Control and Test samples. The 30% variation </w:t>
      </w:r>
      <w:r w:rsidR="00F941B2">
        <w:rPr>
          <w:rFonts w:ascii="Times New Roman" w:hAnsi="Times New Roman" w:cs="Times New Roman"/>
          <w:sz w:val="24"/>
          <w:szCs w:val="24"/>
        </w:rPr>
        <w:t xml:space="preserve">in RNA expression pattern </w:t>
      </w:r>
      <w:r w:rsidR="00E23404">
        <w:rPr>
          <w:rFonts w:ascii="Times New Roman" w:hAnsi="Times New Roman" w:cs="Times New Roman"/>
          <w:sz w:val="24"/>
          <w:szCs w:val="24"/>
        </w:rPr>
        <w:t>observed</w:t>
      </w:r>
      <w:r w:rsidR="00F941B2">
        <w:rPr>
          <w:rFonts w:ascii="Times New Roman" w:hAnsi="Times New Roman" w:cs="Times New Roman"/>
          <w:sz w:val="24"/>
          <w:szCs w:val="24"/>
        </w:rPr>
        <w:t xml:space="preserve"> </w:t>
      </w:r>
      <w:r w:rsidR="00E23404">
        <w:rPr>
          <w:rFonts w:ascii="Times New Roman" w:hAnsi="Times New Roman" w:cs="Times New Roman"/>
          <w:sz w:val="24"/>
          <w:szCs w:val="24"/>
        </w:rPr>
        <w:t xml:space="preserve">within </w:t>
      </w:r>
      <w:r w:rsidR="00F941B2">
        <w:rPr>
          <w:rFonts w:ascii="Times New Roman" w:hAnsi="Times New Roman" w:cs="Times New Roman"/>
          <w:sz w:val="24"/>
          <w:szCs w:val="24"/>
        </w:rPr>
        <w:t xml:space="preserve">the Control </w:t>
      </w:r>
      <w:r w:rsidRPr="008545B0">
        <w:rPr>
          <w:rFonts w:ascii="Times New Roman" w:hAnsi="Times New Roman" w:cs="Times New Roman"/>
          <w:sz w:val="24"/>
          <w:szCs w:val="24"/>
        </w:rPr>
        <w:t>can be easily accounted for when the rapid multiplication events that g</w:t>
      </w:r>
      <w:r w:rsidR="00F941B2">
        <w:rPr>
          <w:rFonts w:ascii="Times New Roman" w:hAnsi="Times New Roman" w:cs="Times New Roman"/>
          <w:sz w:val="24"/>
          <w:szCs w:val="24"/>
        </w:rPr>
        <w:t>a</w:t>
      </w:r>
      <w:r w:rsidRPr="008545B0">
        <w:rPr>
          <w:rFonts w:ascii="Times New Roman" w:hAnsi="Times New Roman" w:cs="Times New Roman"/>
          <w:sz w:val="24"/>
          <w:szCs w:val="24"/>
        </w:rPr>
        <w:t xml:space="preserve">ve </w:t>
      </w:r>
      <w:r w:rsidR="003F160D">
        <w:rPr>
          <w:rFonts w:ascii="Times New Roman" w:hAnsi="Times New Roman" w:cs="Times New Roman"/>
          <w:sz w:val="24"/>
          <w:szCs w:val="24"/>
        </w:rPr>
        <w:t>rise</w:t>
      </w:r>
      <w:r w:rsidRPr="008545B0">
        <w:rPr>
          <w:rFonts w:ascii="Times New Roman" w:hAnsi="Times New Roman" w:cs="Times New Roman"/>
          <w:sz w:val="24"/>
          <w:szCs w:val="24"/>
        </w:rPr>
        <w:t xml:space="preserve"> to progeny parasites during the </w:t>
      </w:r>
      <w:r w:rsidR="003F160D">
        <w:rPr>
          <w:rFonts w:ascii="Times New Roman" w:hAnsi="Times New Roman" w:cs="Times New Roman"/>
          <w:sz w:val="24"/>
          <w:szCs w:val="24"/>
        </w:rPr>
        <w:t>organism</w:t>
      </w:r>
      <w:r w:rsidRPr="008545B0">
        <w:rPr>
          <w:rFonts w:ascii="Times New Roman" w:hAnsi="Times New Roman" w:cs="Times New Roman"/>
          <w:sz w:val="24"/>
          <w:szCs w:val="24"/>
        </w:rPr>
        <w:t>’s crucial asexual reproduction sequence</w:t>
      </w:r>
      <w:r w:rsidR="003F160D">
        <w:rPr>
          <w:rFonts w:ascii="Times New Roman" w:hAnsi="Times New Roman" w:cs="Times New Roman"/>
          <w:sz w:val="24"/>
          <w:szCs w:val="24"/>
        </w:rPr>
        <w:t xml:space="preserve"> </w:t>
      </w:r>
      <w:r w:rsidR="00F941B2">
        <w:rPr>
          <w:rFonts w:ascii="Times New Roman" w:hAnsi="Times New Roman" w:cs="Times New Roman"/>
          <w:sz w:val="24"/>
          <w:szCs w:val="24"/>
        </w:rPr>
        <w:t>are</w:t>
      </w:r>
      <w:r w:rsidR="003F160D">
        <w:rPr>
          <w:rFonts w:ascii="Times New Roman" w:hAnsi="Times New Roman" w:cs="Times New Roman"/>
          <w:sz w:val="24"/>
          <w:szCs w:val="24"/>
        </w:rPr>
        <w:t xml:space="preserve"> considered</w:t>
      </w:r>
      <w:r w:rsidRPr="008545B0">
        <w:rPr>
          <w:rFonts w:ascii="Times New Roman" w:hAnsi="Times New Roman" w:cs="Times New Roman"/>
          <w:sz w:val="24"/>
          <w:szCs w:val="24"/>
        </w:rPr>
        <w:t xml:space="preserve">. </w:t>
      </w:r>
      <w:r w:rsidRPr="008545B0">
        <w:rPr>
          <w:rFonts w:ascii="Times New Roman" w:hAnsi="Times New Roman" w:cs="Times New Roman"/>
          <w:sz w:val="24"/>
          <w:szCs w:val="24"/>
        </w:rPr>
        <w:lastRenderedPageBreak/>
        <w:t>Genetic variation amongst progenies is a natural occurrence in all living organisms (</w:t>
      </w:r>
      <w:r w:rsidR="00DF4366">
        <w:rPr>
          <w:rFonts w:ascii="Times New Roman" w:hAnsi="Times New Roman" w:cs="Times New Roman"/>
          <w:sz w:val="24"/>
          <w:szCs w:val="24"/>
        </w:rPr>
        <w:t>Robert, 1997</w:t>
      </w:r>
      <w:r w:rsidRPr="008545B0">
        <w:rPr>
          <w:rFonts w:ascii="Times New Roman" w:hAnsi="Times New Roman" w:cs="Times New Roman"/>
          <w:sz w:val="24"/>
          <w:szCs w:val="24"/>
        </w:rPr>
        <w:t xml:space="preserve">). However, in the Test group, as much as 50% of all the expressed RNA in the Control and </w:t>
      </w:r>
      <w:r w:rsidR="00F941B2">
        <w:rPr>
          <w:rFonts w:ascii="Times New Roman" w:hAnsi="Times New Roman" w:cs="Times New Roman"/>
          <w:sz w:val="24"/>
          <w:szCs w:val="24"/>
        </w:rPr>
        <w:t>Attenuated</w:t>
      </w:r>
      <w:r w:rsidRPr="008545B0">
        <w:rPr>
          <w:rFonts w:ascii="Times New Roman" w:hAnsi="Times New Roman" w:cs="Times New Roman"/>
          <w:sz w:val="24"/>
          <w:szCs w:val="24"/>
        </w:rPr>
        <w:t xml:space="preserve"> samples </w:t>
      </w:r>
      <w:proofErr w:type="gramStart"/>
      <w:r w:rsidR="00F941B2" w:rsidRPr="008545B0">
        <w:rPr>
          <w:rFonts w:ascii="Times New Roman" w:hAnsi="Times New Roman" w:cs="Times New Roman"/>
          <w:sz w:val="24"/>
          <w:szCs w:val="24"/>
        </w:rPr>
        <w:t>w</w:t>
      </w:r>
      <w:r w:rsidR="00F941B2">
        <w:rPr>
          <w:rFonts w:ascii="Times New Roman" w:hAnsi="Times New Roman" w:cs="Times New Roman"/>
          <w:sz w:val="24"/>
          <w:szCs w:val="24"/>
        </w:rPr>
        <w:t>ere</w:t>
      </w:r>
      <w:proofErr w:type="gramEnd"/>
      <w:r w:rsidRPr="008545B0">
        <w:rPr>
          <w:rFonts w:ascii="Times New Roman" w:hAnsi="Times New Roman" w:cs="Times New Roman"/>
          <w:sz w:val="24"/>
          <w:szCs w:val="24"/>
        </w:rPr>
        <w:t xml:space="preserve"> unrelated. Th</w:t>
      </w:r>
      <w:r w:rsidR="00A05602">
        <w:rPr>
          <w:rFonts w:ascii="Times New Roman" w:hAnsi="Times New Roman" w:cs="Times New Roman"/>
          <w:sz w:val="24"/>
          <w:szCs w:val="24"/>
        </w:rPr>
        <w:t>is</w:t>
      </w:r>
      <w:r w:rsidRPr="008545B0">
        <w:rPr>
          <w:rFonts w:ascii="Times New Roman" w:hAnsi="Times New Roman" w:cs="Times New Roman"/>
          <w:sz w:val="24"/>
          <w:szCs w:val="24"/>
        </w:rPr>
        <w:t xml:space="preserve"> huge variation in gene expression in the</w:t>
      </w:r>
      <w:r w:rsidR="00A05602">
        <w:rPr>
          <w:rFonts w:ascii="Times New Roman" w:hAnsi="Times New Roman" w:cs="Times New Roman"/>
          <w:sz w:val="24"/>
          <w:szCs w:val="24"/>
        </w:rPr>
        <w:t xml:space="preserve"> attenuated</w:t>
      </w:r>
      <w:r w:rsidRPr="008545B0">
        <w:rPr>
          <w:rFonts w:ascii="Times New Roman" w:hAnsi="Times New Roman" w:cs="Times New Roman"/>
          <w:sz w:val="24"/>
          <w:szCs w:val="24"/>
        </w:rPr>
        <w:t xml:space="preserve"> parasites </w:t>
      </w:r>
      <w:r w:rsidR="00D531B0">
        <w:rPr>
          <w:rFonts w:ascii="Times New Roman" w:hAnsi="Times New Roman" w:cs="Times New Roman"/>
          <w:sz w:val="24"/>
          <w:szCs w:val="24"/>
        </w:rPr>
        <w:t>is</w:t>
      </w:r>
      <w:r w:rsidRPr="008545B0">
        <w:rPr>
          <w:rFonts w:ascii="Times New Roman" w:hAnsi="Times New Roman" w:cs="Times New Roman"/>
          <w:sz w:val="24"/>
          <w:szCs w:val="24"/>
        </w:rPr>
        <w:t xml:space="preserve"> expected since the parasites were subjected to x-irradiation leading to </w:t>
      </w:r>
      <w:r w:rsidR="00DF4366">
        <w:rPr>
          <w:rFonts w:ascii="Times New Roman" w:hAnsi="Times New Roman" w:cs="Times New Roman"/>
          <w:sz w:val="24"/>
          <w:szCs w:val="24"/>
        </w:rPr>
        <w:t>damages</w:t>
      </w:r>
      <w:r w:rsidRPr="008545B0">
        <w:rPr>
          <w:rFonts w:ascii="Times New Roman" w:hAnsi="Times New Roman" w:cs="Times New Roman"/>
          <w:sz w:val="24"/>
          <w:szCs w:val="24"/>
        </w:rPr>
        <w:t xml:space="preserve"> in their genome. Thus, the post-irradiation sporozoit</w:t>
      </w:r>
      <w:r w:rsidR="00DF4366">
        <w:rPr>
          <w:rFonts w:ascii="Times New Roman" w:hAnsi="Times New Roman" w:cs="Times New Roman"/>
          <w:sz w:val="24"/>
          <w:szCs w:val="24"/>
        </w:rPr>
        <w:t>e pool, RAS, is a heterogenous mix</w:t>
      </w:r>
      <w:r w:rsidRPr="008545B0">
        <w:rPr>
          <w:rFonts w:ascii="Times New Roman" w:hAnsi="Times New Roman" w:cs="Times New Roman"/>
          <w:sz w:val="24"/>
          <w:szCs w:val="24"/>
        </w:rPr>
        <w:t xml:space="preserve"> of genetically undefined parasites (Mueller </w:t>
      </w:r>
      <w:r w:rsidRPr="008545B0">
        <w:rPr>
          <w:rFonts w:ascii="Times New Roman" w:hAnsi="Times New Roman" w:cs="Times New Roman"/>
          <w:i/>
          <w:sz w:val="24"/>
          <w:szCs w:val="24"/>
        </w:rPr>
        <w:t>et al</w:t>
      </w:r>
      <w:r w:rsidRPr="008545B0">
        <w:rPr>
          <w:rFonts w:ascii="Times New Roman" w:hAnsi="Times New Roman" w:cs="Times New Roman"/>
          <w:sz w:val="24"/>
          <w:szCs w:val="24"/>
        </w:rPr>
        <w:t>., 200</w:t>
      </w:r>
      <w:r w:rsidR="000A446E">
        <w:rPr>
          <w:rFonts w:ascii="Times New Roman" w:hAnsi="Times New Roman" w:cs="Times New Roman"/>
          <w:sz w:val="24"/>
          <w:szCs w:val="24"/>
        </w:rPr>
        <w:t>7</w:t>
      </w:r>
      <w:r w:rsidRPr="008545B0">
        <w:rPr>
          <w:rFonts w:ascii="Times New Roman" w:hAnsi="Times New Roman" w:cs="Times New Roman"/>
          <w:sz w:val="24"/>
          <w:szCs w:val="24"/>
        </w:rPr>
        <w:t xml:space="preserve">) which express genes that would ensure their survival. </w:t>
      </w:r>
    </w:p>
    <w:p w:rsidR="008E383E" w:rsidRDefault="002116FD" w:rsidP="008545B0">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F4171F" w:rsidRPr="008545B0">
        <w:rPr>
          <w:rFonts w:ascii="Times New Roman" w:hAnsi="Times New Roman" w:cs="Times New Roman"/>
          <w:sz w:val="24"/>
          <w:szCs w:val="24"/>
        </w:rPr>
        <w:t xml:space="preserve">he RNA expression patterns in the Control and </w:t>
      </w:r>
      <w:r w:rsidR="00D531B0">
        <w:rPr>
          <w:rFonts w:ascii="Times New Roman" w:hAnsi="Times New Roman" w:cs="Times New Roman"/>
          <w:sz w:val="24"/>
          <w:szCs w:val="24"/>
        </w:rPr>
        <w:t>Attenuated</w:t>
      </w:r>
      <w:r w:rsidR="00F4171F" w:rsidRPr="008545B0">
        <w:rPr>
          <w:rFonts w:ascii="Times New Roman" w:hAnsi="Times New Roman" w:cs="Times New Roman"/>
          <w:sz w:val="24"/>
          <w:szCs w:val="24"/>
        </w:rPr>
        <w:t xml:space="preserve"> samples show a higher correlation between the two groups compared to what obtains within the </w:t>
      </w:r>
      <w:r w:rsidR="00D531B0">
        <w:rPr>
          <w:rFonts w:ascii="Times New Roman" w:hAnsi="Times New Roman" w:cs="Times New Roman"/>
          <w:sz w:val="24"/>
          <w:szCs w:val="24"/>
        </w:rPr>
        <w:t xml:space="preserve">Attenuated </w:t>
      </w:r>
      <w:r w:rsidR="00F4171F" w:rsidRPr="008545B0">
        <w:rPr>
          <w:rFonts w:ascii="Times New Roman" w:hAnsi="Times New Roman" w:cs="Times New Roman"/>
          <w:sz w:val="24"/>
          <w:szCs w:val="24"/>
        </w:rPr>
        <w:t xml:space="preserve">group. As much as 61% of the genes expressed within the Control and </w:t>
      </w:r>
      <w:r w:rsidR="00A05602">
        <w:rPr>
          <w:rFonts w:ascii="Times New Roman" w:hAnsi="Times New Roman" w:cs="Times New Roman"/>
          <w:sz w:val="24"/>
          <w:szCs w:val="24"/>
        </w:rPr>
        <w:t>Attenuated</w:t>
      </w:r>
      <w:r w:rsidR="00F4171F" w:rsidRPr="008545B0">
        <w:rPr>
          <w:rFonts w:ascii="Times New Roman" w:hAnsi="Times New Roman" w:cs="Times New Roman"/>
          <w:sz w:val="24"/>
          <w:szCs w:val="24"/>
        </w:rPr>
        <w:t xml:space="preserve"> samples were similar. Since </w:t>
      </w:r>
      <w:r w:rsidR="008E383E">
        <w:rPr>
          <w:rFonts w:ascii="Times New Roman" w:hAnsi="Times New Roman" w:cs="Times New Roman"/>
          <w:sz w:val="24"/>
          <w:szCs w:val="24"/>
        </w:rPr>
        <w:t>the c</w:t>
      </w:r>
      <w:r w:rsidR="00F4171F" w:rsidRPr="008545B0">
        <w:rPr>
          <w:rFonts w:ascii="Times New Roman" w:hAnsi="Times New Roman" w:cs="Times New Roman"/>
          <w:sz w:val="24"/>
          <w:szCs w:val="24"/>
        </w:rPr>
        <w:t>orrelation results show</w:t>
      </w:r>
      <w:r w:rsidR="008E383E">
        <w:rPr>
          <w:rFonts w:ascii="Times New Roman" w:hAnsi="Times New Roman" w:cs="Times New Roman"/>
          <w:sz w:val="24"/>
          <w:szCs w:val="24"/>
        </w:rPr>
        <w:t>ed</w:t>
      </w:r>
      <w:r w:rsidR="00F4171F" w:rsidRPr="008545B0">
        <w:rPr>
          <w:rFonts w:ascii="Times New Roman" w:hAnsi="Times New Roman" w:cs="Times New Roman"/>
          <w:sz w:val="24"/>
          <w:szCs w:val="24"/>
        </w:rPr>
        <w:t xml:space="preserve"> </w:t>
      </w:r>
      <w:r w:rsidR="0080000D">
        <w:rPr>
          <w:rFonts w:ascii="Times New Roman" w:hAnsi="Times New Roman" w:cs="Times New Roman"/>
          <w:sz w:val="24"/>
          <w:szCs w:val="24"/>
        </w:rPr>
        <w:t xml:space="preserve">that </w:t>
      </w:r>
      <w:r w:rsidR="00F4171F" w:rsidRPr="008545B0">
        <w:rPr>
          <w:rFonts w:ascii="Times New Roman" w:hAnsi="Times New Roman" w:cs="Times New Roman"/>
          <w:sz w:val="24"/>
          <w:szCs w:val="24"/>
        </w:rPr>
        <w:t xml:space="preserve">the expressed RNA </w:t>
      </w:r>
      <w:r w:rsidR="009A49D5">
        <w:rPr>
          <w:rFonts w:ascii="Times New Roman" w:hAnsi="Times New Roman" w:cs="Times New Roman"/>
          <w:sz w:val="24"/>
          <w:szCs w:val="24"/>
        </w:rPr>
        <w:t xml:space="preserve">within the </w:t>
      </w:r>
      <w:r w:rsidR="00A05602">
        <w:rPr>
          <w:rFonts w:ascii="Times New Roman" w:hAnsi="Times New Roman" w:cs="Times New Roman"/>
          <w:sz w:val="24"/>
          <w:szCs w:val="24"/>
        </w:rPr>
        <w:t>Attenuated</w:t>
      </w:r>
      <w:r w:rsidR="0080000D">
        <w:rPr>
          <w:rFonts w:ascii="Times New Roman" w:hAnsi="Times New Roman" w:cs="Times New Roman"/>
          <w:sz w:val="24"/>
          <w:szCs w:val="24"/>
        </w:rPr>
        <w:t xml:space="preserve"> </w:t>
      </w:r>
      <w:r w:rsidR="009A49D5">
        <w:rPr>
          <w:rFonts w:ascii="Times New Roman" w:hAnsi="Times New Roman" w:cs="Times New Roman"/>
          <w:sz w:val="24"/>
          <w:szCs w:val="24"/>
        </w:rPr>
        <w:t xml:space="preserve">group </w:t>
      </w:r>
      <w:r w:rsidR="0080000D">
        <w:rPr>
          <w:rFonts w:ascii="Times New Roman" w:hAnsi="Times New Roman" w:cs="Times New Roman"/>
          <w:sz w:val="24"/>
          <w:szCs w:val="24"/>
        </w:rPr>
        <w:t>is</w:t>
      </w:r>
      <w:r w:rsidR="00F4171F" w:rsidRPr="008545B0">
        <w:rPr>
          <w:rFonts w:ascii="Times New Roman" w:hAnsi="Times New Roman" w:cs="Times New Roman"/>
          <w:sz w:val="24"/>
          <w:szCs w:val="24"/>
        </w:rPr>
        <w:t xml:space="preserve"> </w:t>
      </w:r>
      <w:r w:rsidR="009A49D5">
        <w:rPr>
          <w:rFonts w:ascii="Times New Roman" w:hAnsi="Times New Roman" w:cs="Times New Roman"/>
          <w:sz w:val="24"/>
          <w:szCs w:val="24"/>
        </w:rPr>
        <w:t>heterogenous</w:t>
      </w:r>
      <w:r w:rsidR="00F4171F" w:rsidRPr="008545B0">
        <w:rPr>
          <w:rFonts w:ascii="Times New Roman" w:hAnsi="Times New Roman" w:cs="Times New Roman"/>
          <w:sz w:val="24"/>
          <w:szCs w:val="24"/>
        </w:rPr>
        <w:t xml:space="preserve">, </w:t>
      </w:r>
      <w:r w:rsidR="0080000D">
        <w:rPr>
          <w:rFonts w:ascii="Times New Roman" w:hAnsi="Times New Roman" w:cs="Times New Roman"/>
          <w:sz w:val="24"/>
          <w:szCs w:val="24"/>
        </w:rPr>
        <w:t>it can be</w:t>
      </w:r>
      <w:r w:rsidR="00F4171F" w:rsidRPr="008545B0">
        <w:rPr>
          <w:rFonts w:ascii="Times New Roman" w:hAnsi="Times New Roman" w:cs="Times New Roman"/>
          <w:sz w:val="24"/>
          <w:szCs w:val="24"/>
        </w:rPr>
        <w:t xml:space="preserve"> infer</w:t>
      </w:r>
      <w:r w:rsidR="0080000D">
        <w:rPr>
          <w:rFonts w:ascii="Times New Roman" w:hAnsi="Times New Roman" w:cs="Times New Roman"/>
          <w:sz w:val="24"/>
          <w:szCs w:val="24"/>
        </w:rPr>
        <w:t>red</w:t>
      </w:r>
      <w:r w:rsidR="00F4171F" w:rsidRPr="008545B0">
        <w:rPr>
          <w:rFonts w:ascii="Times New Roman" w:hAnsi="Times New Roman" w:cs="Times New Roman"/>
          <w:sz w:val="24"/>
          <w:szCs w:val="24"/>
        </w:rPr>
        <w:t xml:space="preserve"> that the number of genes expressed within the Control </w:t>
      </w:r>
      <w:r w:rsidR="0080000D">
        <w:rPr>
          <w:rFonts w:ascii="Times New Roman" w:hAnsi="Times New Roman" w:cs="Times New Roman"/>
          <w:sz w:val="24"/>
          <w:szCs w:val="24"/>
        </w:rPr>
        <w:t>group</w:t>
      </w:r>
      <w:r w:rsidR="00F4171F" w:rsidRPr="008545B0">
        <w:rPr>
          <w:rFonts w:ascii="Times New Roman" w:hAnsi="Times New Roman" w:cs="Times New Roman"/>
          <w:sz w:val="24"/>
          <w:szCs w:val="24"/>
        </w:rPr>
        <w:t xml:space="preserve"> is quite large. Hence, many of the genes expressed for survival in the </w:t>
      </w:r>
      <w:r w:rsidR="00A05602">
        <w:rPr>
          <w:rFonts w:ascii="Times New Roman" w:hAnsi="Times New Roman" w:cs="Times New Roman"/>
          <w:sz w:val="24"/>
          <w:szCs w:val="24"/>
        </w:rPr>
        <w:t>Attenuated</w:t>
      </w:r>
      <w:r w:rsidR="00F4171F" w:rsidRPr="008545B0">
        <w:rPr>
          <w:rFonts w:ascii="Times New Roman" w:hAnsi="Times New Roman" w:cs="Times New Roman"/>
          <w:sz w:val="24"/>
          <w:szCs w:val="24"/>
        </w:rPr>
        <w:t xml:space="preserve"> samples </w:t>
      </w:r>
      <w:r w:rsidR="0080000D">
        <w:rPr>
          <w:rFonts w:ascii="Times New Roman" w:hAnsi="Times New Roman" w:cs="Times New Roman"/>
          <w:sz w:val="24"/>
          <w:szCs w:val="24"/>
        </w:rPr>
        <w:t>we</w:t>
      </w:r>
      <w:r w:rsidR="00F4171F" w:rsidRPr="008545B0">
        <w:rPr>
          <w:rFonts w:ascii="Times New Roman" w:hAnsi="Times New Roman" w:cs="Times New Roman"/>
          <w:sz w:val="24"/>
          <w:szCs w:val="24"/>
        </w:rPr>
        <w:t>re also expressed by the Control parasites</w:t>
      </w:r>
      <w:r w:rsidR="0080000D">
        <w:rPr>
          <w:rFonts w:ascii="Times New Roman" w:hAnsi="Times New Roman" w:cs="Times New Roman"/>
          <w:sz w:val="24"/>
          <w:szCs w:val="24"/>
        </w:rPr>
        <w:t xml:space="preserve">. </w:t>
      </w:r>
    </w:p>
    <w:p w:rsidR="00F4171F" w:rsidRPr="008545B0" w:rsidRDefault="00F4171F"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correlation picture thus show</w:t>
      </w:r>
      <w:r w:rsidR="003C5C67">
        <w:rPr>
          <w:rFonts w:ascii="Times New Roman" w:hAnsi="Times New Roman" w:cs="Times New Roman"/>
          <w:sz w:val="24"/>
          <w:szCs w:val="24"/>
        </w:rPr>
        <w:t>s</w:t>
      </w:r>
      <w:r w:rsidRPr="008545B0">
        <w:rPr>
          <w:rFonts w:ascii="Times New Roman" w:hAnsi="Times New Roman" w:cs="Times New Roman"/>
          <w:sz w:val="24"/>
          <w:szCs w:val="24"/>
        </w:rPr>
        <w:t xml:space="preserve"> that while the Control parasite express</w:t>
      </w:r>
      <w:r w:rsidR="003C5C67">
        <w:rPr>
          <w:rFonts w:ascii="Times New Roman" w:hAnsi="Times New Roman" w:cs="Times New Roman"/>
          <w:sz w:val="24"/>
          <w:szCs w:val="24"/>
        </w:rPr>
        <w:t>ed</w:t>
      </w:r>
      <w:r w:rsidRPr="008545B0">
        <w:rPr>
          <w:rFonts w:ascii="Times New Roman" w:hAnsi="Times New Roman" w:cs="Times New Roman"/>
          <w:sz w:val="24"/>
          <w:szCs w:val="24"/>
        </w:rPr>
        <w:t xml:space="preserve"> a wide array of genes for several physiological functions, the </w:t>
      </w:r>
      <w:r w:rsidR="003C5C67">
        <w:rPr>
          <w:rFonts w:ascii="Times New Roman" w:hAnsi="Times New Roman" w:cs="Times New Roman"/>
          <w:sz w:val="24"/>
          <w:szCs w:val="24"/>
        </w:rPr>
        <w:t>Attenuated</w:t>
      </w:r>
      <w:r w:rsidRPr="008545B0">
        <w:rPr>
          <w:rFonts w:ascii="Times New Roman" w:hAnsi="Times New Roman" w:cs="Times New Roman"/>
          <w:sz w:val="24"/>
          <w:szCs w:val="24"/>
        </w:rPr>
        <w:t xml:space="preserve"> parasite expressed a more focused pool of genes with critical functions essential for </w:t>
      </w:r>
      <w:r w:rsidR="00161FBF">
        <w:rPr>
          <w:rFonts w:ascii="Times New Roman" w:hAnsi="Times New Roman" w:cs="Times New Roman"/>
          <w:sz w:val="24"/>
          <w:szCs w:val="24"/>
        </w:rPr>
        <w:t>its</w:t>
      </w:r>
      <w:r w:rsidRPr="008545B0">
        <w:rPr>
          <w:rFonts w:ascii="Times New Roman" w:hAnsi="Times New Roman" w:cs="Times New Roman"/>
          <w:sz w:val="24"/>
          <w:szCs w:val="24"/>
        </w:rPr>
        <w:t xml:space="preserve"> survival.</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To understand how the x-irradiation affected the growth and survival of the attenuated erythrocytic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the biological functions of the differentially expressed genes revealed by the microarray were analysed. A total of 10 genes were differentially expressed (</w:t>
      </w:r>
      <w:proofErr w:type="gramStart"/>
      <w:r w:rsidRPr="008545B0">
        <w:rPr>
          <w:rFonts w:ascii="Times New Roman" w:hAnsi="Times New Roman" w:cs="Times New Roman"/>
          <w:sz w:val="24"/>
          <w:szCs w:val="24"/>
        </w:rPr>
        <w:t>p(</w:t>
      </w:r>
      <w:proofErr w:type="gramEnd"/>
      <w:r w:rsidRPr="008545B0">
        <w:rPr>
          <w:rFonts w:ascii="Times New Roman" w:hAnsi="Times New Roman" w:cs="Times New Roman"/>
          <w:sz w:val="24"/>
          <w:szCs w:val="24"/>
        </w:rPr>
        <w:t xml:space="preserve">corr) </w:t>
      </w:r>
      <w:r w:rsidRPr="008545B0">
        <w:rPr>
          <w:rFonts w:ascii="Times New Roman" w:hAnsi="Times New Roman" w:cs="Times New Roman"/>
          <w:sz w:val="24"/>
          <w:szCs w:val="24"/>
          <w:u w:val="single"/>
        </w:rPr>
        <w:t>&lt;</w:t>
      </w:r>
      <w:r w:rsidRPr="008545B0">
        <w:rPr>
          <w:rFonts w:ascii="Times New Roman" w:hAnsi="Times New Roman" w:cs="Times New Roman"/>
          <w:sz w:val="24"/>
          <w:szCs w:val="24"/>
        </w:rPr>
        <w:t xml:space="preserve"> 0.05; FC = </w:t>
      </w:r>
      <w:r w:rsidR="00161FBF">
        <w:rPr>
          <w:rFonts w:ascii="Times New Roman" w:hAnsi="Times New Roman" w:cs="Times New Roman"/>
          <w:sz w:val="24"/>
          <w:szCs w:val="24"/>
        </w:rPr>
        <w:t>|</w:t>
      </w:r>
      <w:r w:rsidRPr="008545B0">
        <w:rPr>
          <w:rFonts w:ascii="Times New Roman" w:hAnsi="Times New Roman" w:cs="Times New Roman"/>
          <w:sz w:val="24"/>
          <w:szCs w:val="24"/>
        </w:rPr>
        <w:t>2</w:t>
      </w:r>
      <w:r w:rsidR="00161FBF">
        <w:rPr>
          <w:rFonts w:ascii="Times New Roman" w:hAnsi="Times New Roman" w:cs="Times New Roman"/>
          <w:sz w:val="24"/>
          <w:szCs w:val="24"/>
        </w:rPr>
        <w:t>|</w:t>
      </w:r>
      <w:r w:rsidRPr="008545B0">
        <w:rPr>
          <w:rFonts w:ascii="Times New Roman" w:hAnsi="Times New Roman" w:cs="Times New Roman"/>
          <w:sz w:val="24"/>
          <w:szCs w:val="24"/>
        </w:rPr>
        <w:t xml:space="preserve"> - in the average ratio of expression between the Attenuated and Control parasite culture</w:t>
      </w:r>
      <w:r w:rsidR="008E383E">
        <w:rPr>
          <w:rFonts w:ascii="Times New Roman" w:hAnsi="Times New Roman" w:cs="Times New Roman"/>
          <w:sz w:val="24"/>
          <w:szCs w:val="24"/>
        </w:rPr>
        <w:t>s</w:t>
      </w:r>
      <w:r w:rsidRPr="008545B0">
        <w:rPr>
          <w:rFonts w:ascii="Times New Roman" w:hAnsi="Times New Roman" w:cs="Times New Roman"/>
          <w:sz w:val="24"/>
          <w:szCs w:val="24"/>
        </w:rPr>
        <w:t xml:space="preserve">). The upregulated genes were the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 PF10_0002 (expressed about seven times </w:t>
      </w:r>
      <w:r w:rsidRPr="008545B0">
        <w:rPr>
          <w:rFonts w:ascii="Times New Roman" w:hAnsi="Times New Roman" w:cs="Times New Roman"/>
          <w:sz w:val="24"/>
          <w:szCs w:val="24"/>
        </w:rPr>
        <w:lastRenderedPageBreak/>
        <w:t xml:space="preserve">over its expression level in the wild-type (control) parasite) and the thymidylate kinase gene (tmk) (expressed about five times over its expression level in the wild-type parasite). Of the 8 down-regulated genes, 4 express proteins with recognized functions: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PFL2655w, rif PF10_0401, protein kinase and the mitochondrial phosphate carrier, mpc.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A major response to the effect of the x-irradiation is the overexpression of the important nucleotide synthesis, DNA replication and repair enzyme, thymidylate kinase (tmk). To increase its survival and subsequent infection chances to the</w:t>
      </w:r>
      <w:r w:rsidRPr="008545B0">
        <w:rPr>
          <w:rFonts w:ascii="Times New Roman" w:hAnsi="Times New Roman" w:cs="Times New Roman"/>
          <w:i/>
          <w:sz w:val="24"/>
          <w:szCs w:val="24"/>
        </w:rPr>
        <w:t xml:space="preserve"> Anopheles</w:t>
      </w:r>
      <w:r w:rsidRPr="008545B0">
        <w:rPr>
          <w:rFonts w:ascii="Times New Roman" w:hAnsi="Times New Roman" w:cs="Times New Roman"/>
          <w:sz w:val="24"/>
          <w:szCs w:val="24"/>
        </w:rPr>
        <w:t xml:space="preserve"> mosquito host, the attenuated parasite would need to grow and multiply rapidly. An increased parasitemia would inherently come from a rapid DNA synthesis and replication mechanism, and the subsequent packaging of the nuclear materials to give the chromosomes of the progeny parasites. The upregulation of tmk expression </w:t>
      </w:r>
      <w:r w:rsidR="00C12BC7">
        <w:rPr>
          <w:rFonts w:ascii="Times New Roman" w:hAnsi="Times New Roman" w:cs="Times New Roman"/>
          <w:sz w:val="24"/>
          <w:szCs w:val="24"/>
        </w:rPr>
        <w:t>helps</w:t>
      </w:r>
      <w:r w:rsidRPr="008545B0">
        <w:rPr>
          <w:rFonts w:ascii="Times New Roman" w:hAnsi="Times New Roman" w:cs="Times New Roman"/>
          <w:sz w:val="24"/>
          <w:szCs w:val="24"/>
        </w:rPr>
        <w:t xml:space="preserve"> the parasite achieve this. The effect of tmk upregulation is seen in the relatively quicker growth of the attenuated parasites on comparing their growth rate from 0-96h</w:t>
      </w:r>
      <w:r w:rsidR="00C12BC7">
        <w:rPr>
          <w:rFonts w:ascii="Times New Roman" w:hAnsi="Times New Roman" w:cs="Times New Roman"/>
          <w:sz w:val="24"/>
          <w:szCs w:val="24"/>
        </w:rPr>
        <w:t xml:space="preserve">rs with the wild-type parasites. </w:t>
      </w:r>
      <w:r w:rsidRPr="008545B0">
        <w:rPr>
          <w:rFonts w:ascii="Times New Roman" w:hAnsi="Times New Roman" w:cs="Times New Roman"/>
          <w:sz w:val="24"/>
          <w:szCs w:val="24"/>
        </w:rPr>
        <w:t xml:space="preserve">Furthermore, </w:t>
      </w:r>
      <w:r w:rsidR="00C12BC7">
        <w:rPr>
          <w:rFonts w:ascii="Times New Roman" w:hAnsi="Times New Roman" w:cs="Times New Roman"/>
          <w:sz w:val="24"/>
          <w:szCs w:val="24"/>
        </w:rPr>
        <w:t xml:space="preserve">since </w:t>
      </w:r>
      <w:r w:rsidRPr="008545B0">
        <w:rPr>
          <w:rFonts w:ascii="Times New Roman" w:hAnsi="Times New Roman" w:cs="Times New Roman"/>
          <w:sz w:val="24"/>
          <w:szCs w:val="24"/>
        </w:rPr>
        <w:t>tmk has been shown to bind to double stranded breaks in damaged DNA, incorporating dTDP to fa</w:t>
      </w:r>
      <w:r w:rsidR="001753C0">
        <w:rPr>
          <w:rFonts w:ascii="Times New Roman" w:hAnsi="Times New Roman" w:cs="Times New Roman"/>
          <w:sz w:val="24"/>
          <w:szCs w:val="24"/>
        </w:rPr>
        <w:t>cilitate gene repair</w:t>
      </w:r>
      <w:r w:rsidRPr="008545B0">
        <w:rPr>
          <w:rFonts w:ascii="Times New Roman" w:hAnsi="Times New Roman" w:cs="Times New Roman"/>
          <w:sz w:val="24"/>
          <w:szCs w:val="24"/>
        </w:rPr>
        <w:t xml:space="preserve"> (Hu </w:t>
      </w:r>
      <w:r w:rsidRPr="008545B0">
        <w:rPr>
          <w:rFonts w:ascii="Times New Roman" w:hAnsi="Times New Roman" w:cs="Times New Roman"/>
          <w:i/>
          <w:sz w:val="24"/>
          <w:szCs w:val="24"/>
        </w:rPr>
        <w:t>et al</w:t>
      </w:r>
      <w:r w:rsidR="009E7086">
        <w:rPr>
          <w:rFonts w:ascii="Times New Roman" w:hAnsi="Times New Roman" w:cs="Times New Roman"/>
          <w:i/>
          <w:sz w:val="24"/>
          <w:szCs w:val="24"/>
        </w:rPr>
        <w:t>.</w:t>
      </w:r>
      <w:r w:rsidRPr="008545B0">
        <w:rPr>
          <w:rFonts w:ascii="Times New Roman" w:hAnsi="Times New Roman" w:cs="Times New Roman"/>
          <w:sz w:val="24"/>
          <w:szCs w:val="24"/>
        </w:rPr>
        <w:t xml:space="preserve">, 2012), the enzyme’s overexpression in the attenuated parasite’s erythrocytic stages highlights the fact that the surviving </w:t>
      </w:r>
      <w:r w:rsidR="00C12BC7">
        <w:rPr>
          <w:rFonts w:ascii="Times New Roman" w:hAnsi="Times New Roman" w:cs="Times New Roman"/>
          <w:sz w:val="24"/>
          <w:szCs w:val="24"/>
        </w:rPr>
        <w:t xml:space="preserve">attenuating </w:t>
      </w:r>
      <w:r w:rsidRPr="008545B0">
        <w:rPr>
          <w:rFonts w:ascii="Times New Roman" w:hAnsi="Times New Roman" w:cs="Times New Roman"/>
          <w:sz w:val="24"/>
          <w:szCs w:val="24"/>
        </w:rPr>
        <w:t>parasites were still dealing with the genetic damages caused by the irradiation</w:t>
      </w:r>
      <w:r w:rsidR="00C12BC7">
        <w:rPr>
          <w:rFonts w:ascii="Times New Roman" w:hAnsi="Times New Roman" w:cs="Times New Roman"/>
          <w:sz w:val="24"/>
          <w:szCs w:val="24"/>
        </w:rPr>
        <w:t xml:space="preserve"> challenge</w:t>
      </w:r>
      <w:r w:rsidRPr="008545B0">
        <w:rPr>
          <w:rFonts w:ascii="Times New Roman" w:hAnsi="Times New Roman" w:cs="Times New Roman"/>
          <w:sz w:val="24"/>
          <w:szCs w:val="24"/>
        </w:rPr>
        <w:t xml:space="preserve">. </w:t>
      </w:r>
      <w:r w:rsidR="00C60F1D">
        <w:rPr>
          <w:rFonts w:ascii="Times New Roman" w:hAnsi="Times New Roman" w:cs="Times New Roman"/>
          <w:sz w:val="24"/>
          <w:szCs w:val="24"/>
        </w:rPr>
        <w:t>This is significant c</w:t>
      </w:r>
      <w:r w:rsidRPr="008545B0">
        <w:rPr>
          <w:rFonts w:ascii="Times New Roman" w:hAnsi="Times New Roman" w:cs="Times New Roman"/>
          <w:sz w:val="24"/>
          <w:szCs w:val="24"/>
        </w:rPr>
        <w:t>onsider</w:t>
      </w:r>
      <w:r w:rsidR="00C60F1D">
        <w:rPr>
          <w:rFonts w:ascii="Times New Roman" w:hAnsi="Times New Roman" w:cs="Times New Roman"/>
          <w:sz w:val="24"/>
          <w:szCs w:val="24"/>
        </w:rPr>
        <w:t>ing</w:t>
      </w:r>
      <w:r w:rsidRPr="008545B0">
        <w:rPr>
          <w:rFonts w:ascii="Times New Roman" w:hAnsi="Times New Roman" w:cs="Times New Roman"/>
          <w:sz w:val="24"/>
          <w:szCs w:val="24"/>
        </w:rPr>
        <w:t xml:space="preserve"> that the parasite had already gone through several growth events </w:t>
      </w:r>
      <w:r w:rsidR="00C12BC7">
        <w:rPr>
          <w:rFonts w:ascii="Times New Roman" w:hAnsi="Times New Roman" w:cs="Times New Roman"/>
          <w:sz w:val="24"/>
          <w:szCs w:val="24"/>
        </w:rPr>
        <w:t xml:space="preserve">(full </w:t>
      </w:r>
      <w:r w:rsidRPr="008545B0">
        <w:rPr>
          <w:rFonts w:ascii="Times New Roman" w:hAnsi="Times New Roman" w:cs="Times New Roman"/>
          <w:sz w:val="24"/>
          <w:szCs w:val="24"/>
        </w:rPr>
        <w:t xml:space="preserve">intra-hepatic development </w:t>
      </w:r>
      <w:r w:rsidR="00C12BC7">
        <w:rPr>
          <w:rFonts w:ascii="Times New Roman" w:hAnsi="Times New Roman" w:cs="Times New Roman"/>
          <w:sz w:val="24"/>
          <w:szCs w:val="24"/>
        </w:rPr>
        <w:t xml:space="preserve">leading </w:t>
      </w:r>
      <w:r w:rsidR="00C57D71">
        <w:rPr>
          <w:rFonts w:ascii="Times New Roman" w:hAnsi="Times New Roman" w:cs="Times New Roman"/>
          <w:sz w:val="24"/>
          <w:szCs w:val="24"/>
        </w:rPr>
        <w:t>up to differentiation</w:t>
      </w:r>
      <w:r w:rsidRPr="008545B0">
        <w:rPr>
          <w:rFonts w:ascii="Times New Roman" w:hAnsi="Times New Roman" w:cs="Times New Roman"/>
          <w:sz w:val="24"/>
          <w:szCs w:val="24"/>
        </w:rPr>
        <w:t xml:space="preserve"> </w:t>
      </w:r>
      <w:r w:rsidR="00C57D71">
        <w:rPr>
          <w:rFonts w:ascii="Times New Roman" w:hAnsi="Times New Roman" w:cs="Times New Roman"/>
          <w:sz w:val="24"/>
          <w:szCs w:val="24"/>
        </w:rPr>
        <w:t xml:space="preserve">into </w:t>
      </w:r>
      <w:r w:rsidRPr="008545B0">
        <w:rPr>
          <w:rFonts w:ascii="Times New Roman" w:hAnsi="Times New Roman" w:cs="Times New Roman"/>
          <w:sz w:val="24"/>
          <w:szCs w:val="24"/>
        </w:rPr>
        <w:t>erythrocytic stages</w:t>
      </w:r>
      <w:r w:rsidR="00C12BC7">
        <w:rPr>
          <w:rFonts w:ascii="Times New Roman" w:hAnsi="Times New Roman" w:cs="Times New Roman"/>
          <w:sz w:val="24"/>
          <w:szCs w:val="24"/>
        </w:rPr>
        <w:t>).</w:t>
      </w:r>
      <w:r w:rsidRPr="008545B0">
        <w:rPr>
          <w:rFonts w:ascii="Times New Roman" w:hAnsi="Times New Roman" w:cs="Times New Roman"/>
          <w:sz w:val="24"/>
          <w:szCs w:val="24"/>
        </w:rPr>
        <w:t xml:space="preserve"> Thus, growth and multiplication were taking place in the surviving attenuated parasites despite the genetic damages. Such growth and replication have also been observed when the erythrocytic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parasites were irradia</w:t>
      </w:r>
      <w:r w:rsidR="00C12BC7">
        <w:rPr>
          <w:rFonts w:ascii="Times New Roman" w:hAnsi="Times New Roman" w:cs="Times New Roman"/>
          <w:sz w:val="24"/>
          <w:szCs w:val="24"/>
        </w:rPr>
        <w:t>ted directly in culture (Oakley</w:t>
      </w:r>
      <w:r w:rsidR="00C12BC7" w:rsidRPr="008545B0">
        <w:rPr>
          <w:rFonts w:ascii="Times New Roman" w:hAnsi="Times New Roman" w:cs="Times New Roman"/>
          <w:sz w:val="24"/>
          <w:szCs w:val="24"/>
        </w:rPr>
        <w:t xml:space="preserve"> </w:t>
      </w:r>
      <w:r w:rsidR="00C12BC7" w:rsidRPr="008545B0">
        <w:rPr>
          <w:rFonts w:ascii="Times New Roman" w:hAnsi="Times New Roman" w:cs="Times New Roman"/>
          <w:i/>
          <w:sz w:val="24"/>
          <w:szCs w:val="24"/>
        </w:rPr>
        <w:t>et al</w:t>
      </w:r>
      <w:r w:rsidR="00C12BC7">
        <w:rPr>
          <w:rFonts w:ascii="Times New Roman" w:hAnsi="Times New Roman" w:cs="Times New Roman"/>
          <w:i/>
          <w:sz w:val="24"/>
          <w:szCs w:val="24"/>
        </w:rPr>
        <w:t>.</w:t>
      </w:r>
      <w:r w:rsidR="00C12BC7" w:rsidRPr="008545B0">
        <w:rPr>
          <w:rFonts w:ascii="Times New Roman" w:hAnsi="Times New Roman" w:cs="Times New Roman"/>
          <w:sz w:val="24"/>
          <w:szCs w:val="24"/>
        </w:rPr>
        <w:t>, 2013</w:t>
      </w:r>
      <w:r w:rsidR="00C12BC7">
        <w:rPr>
          <w:rFonts w:ascii="Times New Roman" w:hAnsi="Times New Roman" w:cs="Times New Roman"/>
          <w:sz w:val="24"/>
          <w:szCs w:val="24"/>
        </w:rPr>
        <w:t>). In this instance, t</w:t>
      </w:r>
      <w:r w:rsidRPr="008545B0">
        <w:rPr>
          <w:rFonts w:ascii="Times New Roman" w:hAnsi="Times New Roman" w:cs="Times New Roman"/>
          <w:sz w:val="24"/>
          <w:szCs w:val="24"/>
        </w:rPr>
        <w:t xml:space="preserve">mk upregulation was </w:t>
      </w:r>
      <w:r w:rsidR="00C12BC7">
        <w:rPr>
          <w:rFonts w:ascii="Times New Roman" w:hAnsi="Times New Roman" w:cs="Times New Roman"/>
          <w:sz w:val="24"/>
          <w:szCs w:val="24"/>
        </w:rPr>
        <w:t xml:space="preserve">also </w:t>
      </w:r>
      <w:r w:rsidRPr="008545B0">
        <w:rPr>
          <w:rFonts w:ascii="Times New Roman" w:hAnsi="Times New Roman" w:cs="Times New Roman"/>
          <w:sz w:val="24"/>
          <w:szCs w:val="24"/>
        </w:rPr>
        <w:t>observed (</w:t>
      </w:r>
      <w:r w:rsidR="00F90FF9">
        <w:rPr>
          <w:rFonts w:ascii="Times New Roman" w:hAnsi="Times New Roman" w:cs="Times New Roman"/>
          <w:sz w:val="24"/>
          <w:szCs w:val="24"/>
        </w:rPr>
        <w:t>Oakley</w:t>
      </w:r>
      <w:r w:rsidRPr="008545B0">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9E7086">
        <w:rPr>
          <w:rFonts w:ascii="Times New Roman" w:hAnsi="Times New Roman" w:cs="Times New Roman"/>
          <w:i/>
          <w:sz w:val="24"/>
          <w:szCs w:val="24"/>
        </w:rPr>
        <w:t>.</w:t>
      </w:r>
      <w:r w:rsidRPr="008545B0">
        <w:rPr>
          <w:rFonts w:ascii="Times New Roman" w:hAnsi="Times New Roman" w:cs="Times New Roman"/>
          <w:sz w:val="24"/>
          <w:szCs w:val="24"/>
        </w:rPr>
        <w:t xml:space="preserve">, 2013).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lastRenderedPageBreak/>
        <w:t xml:space="preserve">The attenuated parasite’s upregulation of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PF10_0002 to make rifin its primary membrane surface protein is unique. Naturally,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erythrocytic stages express PfEMP1 proteins (from var genes) as their major surface proteins (</w:t>
      </w:r>
      <w:r w:rsidR="005E704E">
        <w:rPr>
          <w:rFonts w:ascii="Times New Roman" w:hAnsi="Times New Roman" w:cs="Times New Roman"/>
          <w:sz w:val="24"/>
          <w:szCs w:val="24"/>
        </w:rPr>
        <w:t xml:space="preserve">Daily </w:t>
      </w:r>
      <w:r w:rsidRPr="008545B0">
        <w:rPr>
          <w:rFonts w:ascii="Times New Roman" w:hAnsi="Times New Roman" w:cs="Times New Roman"/>
          <w:i/>
          <w:sz w:val="24"/>
          <w:szCs w:val="24"/>
        </w:rPr>
        <w:t>et al</w:t>
      </w:r>
      <w:r w:rsidR="009E7086">
        <w:rPr>
          <w:rFonts w:ascii="Times New Roman" w:hAnsi="Times New Roman" w:cs="Times New Roman"/>
          <w:i/>
          <w:sz w:val="24"/>
          <w:szCs w:val="24"/>
        </w:rPr>
        <w:t>.</w:t>
      </w:r>
      <w:r w:rsidRPr="008545B0">
        <w:rPr>
          <w:rFonts w:ascii="Times New Roman" w:hAnsi="Times New Roman" w:cs="Times New Roman"/>
          <w:sz w:val="24"/>
          <w:szCs w:val="24"/>
        </w:rPr>
        <w:t xml:space="preserve">, 2005). The implication of this antigenic shift is that the attenuated erythrocytic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 xml:space="preserve">has unique adhesive and host-interaction capabilities that make its pathological property unique and completely different from what is already known. However, </w:t>
      </w:r>
      <w:r w:rsidRPr="008545B0">
        <w:rPr>
          <w:rFonts w:ascii="Times New Roman" w:hAnsi="Times New Roman" w:cs="Times New Roman"/>
          <w:i/>
          <w:sz w:val="24"/>
          <w:szCs w:val="24"/>
        </w:rPr>
        <w:t xml:space="preserve">P. falciparum’s </w:t>
      </w:r>
      <w:r w:rsidRPr="008545B0">
        <w:rPr>
          <w:rFonts w:ascii="Times New Roman" w:hAnsi="Times New Roman" w:cs="Times New Roman"/>
          <w:sz w:val="24"/>
          <w:szCs w:val="24"/>
        </w:rPr>
        <w:t xml:space="preserve">virulence is largely due to its cytoadherence and sequestration abilities (Miller </w:t>
      </w:r>
      <w:r w:rsidRPr="008545B0">
        <w:rPr>
          <w:rFonts w:ascii="Times New Roman" w:hAnsi="Times New Roman" w:cs="Times New Roman"/>
          <w:i/>
          <w:sz w:val="24"/>
          <w:szCs w:val="24"/>
        </w:rPr>
        <w:t>et al</w:t>
      </w:r>
      <w:r w:rsidR="009E7086">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2002); though these properties are conferred by the parasite’s 3 virulence genes (var,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and stevor), the var genes’ PfEMP1 proteins are the major culprits (Crabb and Cowman, 2002). Since the attenuated erythrocytic parasite in this study upregulated the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PF10_0002, over its var sequences, it is likely that the attenuated parasite is not as virulent in its pathological manifestations as the natural parasite.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major puzzle with the attenuated parasite in this study however lies with understanding the fitness advantage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upregulation over the other virulence genes (especially var) confers on it in its quest for survival. It must be noted that in another study, when the erythrocytic parasites (grown from laboratory strains of the parasite) were directly irradiated with </w:t>
      </w:r>
      <w:r w:rsidRPr="008545B0">
        <w:rPr>
          <w:rFonts w:ascii="Symbol" w:hAnsi="Symbol" w:cs="Times New Roman"/>
          <w:sz w:val="24"/>
          <w:szCs w:val="24"/>
        </w:rPr>
        <w:t></w:t>
      </w:r>
      <w:r w:rsidRPr="008545B0">
        <w:rPr>
          <w:rFonts w:ascii="Times New Roman" w:hAnsi="Times New Roman" w:cs="Times New Roman"/>
          <w:sz w:val="24"/>
          <w:szCs w:val="24"/>
        </w:rPr>
        <w:t xml:space="preserve">-rays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expression was also upregulated over the other virulence genes (</w:t>
      </w:r>
      <w:r w:rsidR="00F90FF9">
        <w:rPr>
          <w:rFonts w:ascii="Times New Roman" w:hAnsi="Times New Roman" w:cs="Times New Roman"/>
          <w:sz w:val="24"/>
          <w:szCs w:val="24"/>
        </w:rPr>
        <w:t>Oakley</w:t>
      </w:r>
      <w:r w:rsidRPr="008545B0">
        <w:rPr>
          <w:rFonts w:ascii="Times New Roman" w:hAnsi="Times New Roman" w:cs="Times New Roman"/>
          <w:sz w:val="24"/>
          <w:szCs w:val="24"/>
        </w:rPr>
        <w:t xml:space="preserve"> </w:t>
      </w:r>
      <w:r w:rsidRPr="008545B0">
        <w:rPr>
          <w:rFonts w:ascii="Times New Roman" w:hAnsi="Times New Roman" w:cs="Times New Roman"/>
          <w:i/>
          <w:sz w:val="24"/>
          <w:szCs w:val="24"/>
        </w:rPr>
        <w:t>et al</w:t>
      </w:r>
      <w:r w:rsidR="009E7086">
        <w:rPr>
          <w:rFonts w:ascii="Times New Roman" w:hAnsi="Times New Roman" w:cs="Times New Roman"/>
          <w:i/>
          <w:sz w:val="24"/>
          <w:szCs w:val="24"/>
        </w:rPr>
        <w:t>.</w:t>
      </w:r>
      <w:r w:rsidRPr="008545B0">
        <w:rPr>
          <w:rFonts w:ascii="Times New Roman" w:hAnsi="Times New Roman" w:cs="Times New Roman"/>
          <w:sz w:val="24"/>
          <w:szCs w:val="24"/>
        </w:rPr>
        <w:t xml:space="preserve">, 2013). Hence, it seems that rifins are expressed by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to </w:t>
      </w:r>
      <w:r w:rsidR="00EE52F0">
        <w:rPr>
          <w:rFonts w:ascii="Times New Roman" w:hAnsi="Times New Roman" w:cs="Times New Roman"/>
          <w:sz w:val="24"/>
          <w:szCs w:val="24"/>
        </w:rPr>
        <w:t xml:space="preserve">aid </w:t>
      </w:r>
      <w:r w:rsidRPr="008545B0">
        <w:rPr>
          <w:rFonts w:ascii="Times New Roman" w:hAnsi="Times New Roman" w:cs="Times New Roman"/>
          <w:sz w:val="24"/>
          <w:szCs w:val="24"/>
        </w:rPr>
        <w:t xml:space="preserve">adaptation and survival when </w:t>
      </w:r>
      <w:r w:rsidR="00EE52F0">
        <w:rPr>
          <w:rFonts w:ascii="Times New Roman" w:hAnsi="Times New Roman" w:cs="Times New Roman"/>
          <w:sz w:val="24"/>
          <w:szCs w:val="24"/>
        </w:rPr>
        <w:t xml:space="preserve">the parasite is </w:t>
      </w:r>
      <w:r w:rsidRPr="008545B0">
        <w:rPr>
          <w:rFonts w:ascii="Times New Roman" w:hAnsi="Times New Roman" w:cs="Times New Roman"/>
          <w:sz w:val="24"/>
          <w:szCs w:val="24"/>
        </w:rPr>
        <w:t xml:space="preserve">subjected to irradiation stress; this could be the primary function of some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in the parasite. An important consideration on why the parasite has chosen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for this role m</w:t>
      </w:r>
      <w:r w:rsidR="00EE52F0">
        <w:rPr>
          <w:rFonts w:ascii="Times New Roman" w:hAnsi="Times New Roman" w:cs="Times New Roman"/>
          <w:sz w:val="24"/>
          <w:szCs w:val="24"/>
        </w:rPr>
        <w:t>ight</w:t>
      </w:r>
      <w:r w:rsidRPr="008545B0">
        <w:rPr>
          <w:rFonts w:ascii="Times New Roman" w:hAnsi="Times New Roman" w:cs="Times New Roman"/>
          <w:sz w:val="24"/>
          <w:szCs w:val="24"/>
        </w:rPr>
        <w:t xml:space="preserve"> be that it requires less energetic expenditure to express and mobilize rifins as surface proteins compared to PfEMP1 and stevor proteins.</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Two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genes, PF 10_0401 and PFL 2655w, </w:t>
      </w:r>
      <w:r w:rsidR="000B0ED8">
        <w:rPr>
          <w:rFonts w:ascii="Times New Roman" w:hAnsi="Times New Roman" w:cs="Times New Roman"/>
          <w:sz w:val="24"/>
          <w:szCs w:val="24"/>
        </w:rPr>
        <w:t>were downregulated in this work; t</w:t>
      </w:r>
      <w:r w:rsidRPr="008545B0">
        <w:rPr>
          <w:rFonts w:ascii="Times New Roman" w:hAnsi="Times New Roman" w:cs="Times New Roman"/>
          <w:sz w:val="24"/>
          <w:szCs w:val="24"/>
        </w:rPr>
        <w:t xml:space="preserve">his suggests that the proteins from these genes do not have the same biological function in the parasite as the </w:t>
      </w:r>
      <w:r w:rsidRPr="008545B0">
        <w:rPr>
          <w:rFonts w:ascii="Times New Roman" w:hAnsi="Times New Roman" w:cs="Times New Roman"/>
          <w:sz w:val="24"/>
          <w:szCs w:val="24"/>
        </w:rPr>
        <w:lastRenderedPageBreak/>
        <w:t xml:space="preserve">PF10_0002 protein. This finding is in agreement with literature which describes the presence of two or more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subtypes with different intracellular localization and functions when expressed into proteins (Bachman </w:t>
      </w:r>
      <w:r w:rsidRPr="008545B0">
        <w:rPr>
          <w:rFonts w:ascii="Times New Roman" w:hAnsi="Times New Roman" w:cs="Times New Roman"/>
          <w:i/>
          <w:sz w:val="24"/>
          <w:szCs w:val="24"/>
        </w:rPr>
        <w:t>et al</w:t>
      </w:r>
      <w:r w:rsidR="00A1687B">
        <w:rPr>
          <w:rFonts w:ascii="Times New Roman" w:hAnsi="Times New Roman" w:cs="Times New Roman"/>
          <w:i/>
          <w:sz w:val="24"/>
          <w:szCs w:val="24"/>
        </w:rPr>
        <w:t>.</w:t>
      </w:r>
      <w:r w:rsidRPr="008545B0">
        <w:rPr>
          <w:rFonts w:ascii="Times New Roman" w:hAnsi="Times New Roman" w:cs="Times New Roman"/>
          <w:sz w:val="24"/>
          <w:szCs w:val="24"/>
        </w:rPr>
        <w:t xml:space="preserve">, 2009). Also, these genes’ downregulation strongly suggests that their continued expression is not critical for the attenuated parasite’s survival.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The downregulation of the mitochondrial phosphate carrier gene (mpc) shows that the attenuated parasite is keeping its</w:t>
      </w:r>
      <w:r w:rsidR="00EE52F0">
        <w:rPr>
          <w:rFonts w:ascii="Times New Roman" w:hAnsi="Times New Roman" w:cs="Times New Roman"/>
          <w:sz w:val="24"/>
          <w:szCs w:val="24"/>
        </w:rPr>
        <w:t xml:space="preserve"> energetic budget at a minimum; m</w:t>
      </w:r>
      <w:r w:rsidRPr="008545B0">
        <w:rPr>
          <w:rFonts w:ascii="Times New Roman" w:hAnsi="Times New Roman" w:cs="Times New Roman"/>
          <w:sz w:val="24"/>
          <w:szCs w:val="24"/>
        </w:rPr>
        <w:t xml:space="preserve">pc is important for the generation of the cellular energy needed for many translation activities to keep up a ready supply of the enzymes and proteins the parasite requires to maintain its many rapid physiological processes. But, with irradiation, the surviving parasite’s priority would </w:t>
      </w:r>
      <w:r w:rsidR="00EE52F0">
        <w:rPr>
          <w:rFonts w:ascii="Times New Roman" w:hAnsi="Times New Roman" w:cs="Times New Roman"/>
          <w:sz w:val="24"/>
          <w:szCs w:val="24"/>
        </w:rPr>
        <w:t xml:space="preserve">possibly </w:t>
      </w:r>
      <w:r w:rsidRPr="008545B0">
        <w:rPr>
          <w:rFonts w:ascii="Times New Roman" w:hAnsi="Times New Roman" w:cs="Times New Roman"/>
          <w:sz w:val="24"/>
          <w:szCs w:val="24"/>
        </w:rPr>
        <w:t xml:space="preserve">be </w:t>
      </w:r>
      <w:r w:rsidR="004E5EDC">
        <w:rPr>
          <w:rFonts w:ascii="Times New Roman" w:hAnsi="Times New Roman" w:cs="Times New Roman"/>
          <w:sz w:val="24"/>
          <w:szCs w:val="24"/>
        </w:rPr>
        <w:t xml:space="preserve">to fuel </w:t>
      </w:r>
      <w:r w:rsidR="000B0ED8">
        <w:rPr>
          <w:rFonts w:ascii="Times New Roman" w:hAnsi="Times New Roman" w:cs="Times New Roman"/>
          <w:sz w:val="24"/>
          <w:szCs w:val="24"/>
        </w:rPr>
        <w:t xml:space="preserve">only </w:t>
      </w:r>
      <w:r w:rsidRPr="008545B0">
        <w:rPr>
          <w:rFonts w:ascii="Times New Roman" w:hAnsi="Times New Roman" w:cs="Times New Roman"/>
          <w:sz w:val="24"/>
          <w:szCs w:val="24"/>
        </w:rPr>
        <w:t xml:space="preserve">processes that ensure survival. Thus, with mpc downregulation, the regulation of several of the attenuated erythrocytic parasite’s translational and posttranslational activities becomes more crucial. While the differential expression of </w:t>
      </w:r>
      <w:proofErr w:type="gramStart"/>
      <w:r w:rsidRPr="008545B0">
        <w:rPr>
          <w:rFonts w:ascii="Times New Roman" w:hAnsi="Times New Roman" w:cs="Times New Roman"/>
          <w:sz w:val="24"/>
          <w:szCs w:val="24"/>
        </w:rPr>
        <w:t>rif</w:t>
      </w:r>
      <w:proofErr w:type="gramEnd"/>
      <w:r w:rsidRPr="008545B0">
        <w:rPr>
          <w:rFonts w:ascii="Times New Roman" w:hAnsi="Times New Roman" w:cs="Times New Roman"/>
          <w:sz w:val="24"/>
          <w:szCs w:val="24"/>
        </w:rPr>
        <w:t xml:space="preserve"> PF10_0002 over the other virulence gene sequences points to this, another </w:t>
      </w:r>
      <w:r w:rsidR="004A0466">
        <w:rPr>
          <w:rFonts w:ascii="Times New Roman" w:hAnsi="Times New Roman" w:cs="Times New Roman"/>
          <w:sz w:val="24"/>
          <w:szCs w:val="24"/>
        </w:rPr>
        <w:t>significant</w:t>
      </w:r>
      <w:r w:rsidRPr="008545B0">
        <w:rPr>
          <w:rFonts w:ascii="Times New Roman" w:hAnsi="Times New Roman" w:cs="Times New Roman"/>
          <w:sz w:val="24"/>
          <w:szCs w:val="24"/>
        </w:rPr>
        <w:t xml:space="preserve"> activity is the downregulation of the expressio</w:t>
      </w:r>
      <w:r w:rsidR="004E5EDC">
        <w:rPr>
          <w:rFonts w:ascii="Times New Roman" w:hAnsi="Times New Roman" w:cs="Times New Roman"/>
          <w:sz w:val="24"/>
          <w:szCs w:val="24"/>
        </w:rPr>
        <w:t>n of the enzyme, protein kinase</w:t>
      </w:r>
      <w:r w:rsidRPr="008545B0">
        <w:rPr>
          <w:rFonts w:ascii="Times New Roman" w:hAnsi="Times New Roman" w:cs="Times New Roman"/>
          <w:sz w:val="24"/>
          <w:szCs w:val="24"/>
        </w:rPr>
        <w:t>.</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Protein kinases (PK) have been shown to play critical roles during the different life cycle stages of the </w:t>
      </w:r>
      <w:r w:rsidRPr="008545B0">
        <w:rPr>
          <w:rFonts w:ascii="Times New Roman" w:hAnsi="Times New Roman" w:cs="Times New Roman"/>
          <w:i/>
          <w:sz w:val="24"/>
          <w:szCs w:val="24"/>
        </w:rPr>
        <w:t xml:space="preserve">Plasmodium </w:t>
      </w:r>
      <w:r w:rsidRPr="008545B0">
        <w:rPr>
          <w:rFonts w:ascii="Times New Roman" w:hAnsi="Times New Roman" w:cs="Times New Roman"/>
          <w:sz w:val="24"/>
          <w:szCs w:val="24"/>
        </w:rPr>
        <w:t>species</w:t>
      </w:r>
      <w:r w:rsidRPr="008545B0">
        <w:rPr>
          <w:rFonts w:ascii="Times New Roman" w:hAnsi="Times New Roman" w:cs="Times New Roman"/>
          <w:i/>
          <w:sz w:val="24"/>
          <w:szCs w:val="24"/>
        </w:rPr>
        <w:t xml:space="preserve">. </w:t>
      </w:r>
      <w:r w:rsidRPr="008545B0">
        <w:rPr>
          <w:rFonts w:ascii="Times New Roman" w:hAnsi="Times New Roman" w:cs="Times New Roman"/>
          <w:sz w:val="24"/>
          <w:szCs w:val="24"/>
        </w:rPr>
        <w:t xml:space="preserve">Activities like parasite motility during merozoite egress from mature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schizonts (Kato </w:t>
      </w:r>
      <w:r w:rsidRPr="008545B0">
        <w:rPr>
          <w:rFonts w:ascii="Times New Roman" w:hAnsi="Times New Roman" w:cs="Times New Roman"/>
          <w:i/>
          <w:sz w:val="24"/>
          <w:szCs w:val="24"/>
        </w:rPr>
        <w:t>et al</w:t>
      </w:r>
      <w:r w:rsidR="00A1687B">
        <w:rPr>
          <w:rFonts w:ascii="Times New Roman" w:hAnsi="Times New Roman" w:cs="Times New Roman"/>
          <w:i/>
          <w:sz w:val="24"/>
          <w:szCs w:val="24"/>
        </w:rPr>
        <w:t>.</w:t>
      </w:r>
      <w:r w:rsidRPr="008545B0">
        <w:rPr>
          <w:rFonts w:ascii="Times New Roman" w:hAnsi="Times New Roman" w:cs="Times New Roman"/>
          <w:sz w:val="24"/>
          <w:szCs w:val="24"/>
        </w:rPr>
        <w:t xml:space="preserve">, 2008) and the development of the parasite’s sexual stages (Ranjan </w:t>
      </w:r>
      <w:r w:rsidRPr="008545B0">
        <w:rPr>
          <w:rFonts w:ascii="Times New Roman" w:hAnsi="Times New Roman" w:cs="Times New Roman"/>
          <w:i/>
          <w:sz w:val="24"/>
          <w:szCs w:val="24"/>
        </w:rPr>
        <w:t>et al</w:t>
      </w:r>
      <w:r w:rsidR="00A1687B">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2009) are regulated by these enzymes. Specifically, one of the protein kinases, PK4, effects the phosphorylation of the eukaryotic initiation factor (elF2</w:t>
      </w:r>
      <w:r w:rsidRPr="008545B0">
        <w:rPr>
          <w:rFonts w:ascii="Symbol" w:hAnsi="Symbol" w:cs="Times New Roman"/>
          <w:sz w:val="24"/>
          <w:szCs w:val="24"/>
        </w:rPr>
        <w:t></w:t>
      </w:r>
      <w:r w:rsidRPr="008545B0">
        <w:rPr>
          <w:rFonts w:ascii="Symbol" w:hAnsi="Symbol" w:cs="Times New Roman"/>
          <w:sz w:val="24"/>
          <w:szCs w:val="24"/>
        </w:rPr>
        <w:t></w:t>
      </w:r>
      <w:r w:rsidRPr="008545B0">
        <w:rPr>
          <w:rFonts w:ascii="Times New Roman" w:hAnsi="Times New Roman" w:cs="Times New Roman"/>
          <w:sz w:val="24"/>
          <w:szCs w:val="24"/>
        </w:rPr>
        <w:t xml:space="preserve"> in mature schizonts and gametocytes to induce translational repression and storage of un-translated mRNAs as stress granules (Zhang </w:t>
      </w:r>
      <w:r w:rsidRPr="008545B0">
        <w:rPr>
          <w:rFonts w:ascii="Times New Roman" w:hAnsi="Times New Roman" w:cs="Times New Roman"/>
          <w:i/>
          <w:sz w:val="24"/>
          <w:szCs w:val="24"/>
        </w:rPr>
        <w:t>et al</w:t>
      </w:r>
      <w:r w:rsidR="00A1687B">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2012). With PK downregulation however, the attenuated parasite </w:t>
      </w:r>
      <w:r w:rsidR="00C73184">
        <w:rPr>
          <w:rFonts w:ascii="Times New Roman" w:hAnsi="Times New Roman" w:cs="Times New Roman"/>
          <w:sz w:val="24"/>
          <w:szCs w:val="24"/>
        </w:rPr>
        <w:t>would be</w:t>
      </w:r>
      <w:r w:rsidRPr="008545B0">
        <w:rPr>
          <w:rFonts w:ascii="Times New Roman" w:hAnsi="Times New Roman" w:cs="Times New Roman"/>
          <w:sz w:val="24"/>
          <w:szCs w:val="24"/>
        </w:rPr>
        <w:t xml:space="preserve"> stimulated to channel its available cellular energy for protein translation activities in the </w:t>
      </w:r>
      <w:r w:rsidR="00C73184">
        <w:rPr>
          <w:rFonts w:ascii="Times New Roman" w:hAnsi="Times New Roman" w:cs="Times New Roman"/>
          <w:sz w:val="24"/>
          <w:szCs w:val="24"/>
        </w:rPr>
        <w:t xml:space="preserve">parasite’s </w:t>
      </w:r>
      <w:r w:rsidRPr="008545B0">
        <w:rPr>
          <w:rFonts w:ascii="Times New Roman" w:hAnsi="Times New Roman" w:cs="Times New Roman"/>
          <w:sz w:val="24"/>
          <w:szCs w:val="24"/>
        </w:rPr>
        <w:t xml:space="preserve">erythrocytic schizonts to effect their maturation, subsequent to which merozoites are </w:t>
      </w:r>
      <w:r w:rsidRPr="008545B0">
        <w:rPr>
          <w:rFonts w:ascii="Times New Roman" w:hAnsi="Times New Roman" w:cs="Times New Roman"/>
          <w:sz w:val="24"/>
          <w:szCs w:val="24"/>
        </w:rPr>
        <w:lastRenderedPageBreak/>
        <w:t>released and the erythrocytic cycle is kept running. This ultimately leads to increased parasitemia and a higher chance of the attenuated parasite’s survival and eventual transmission to the</w:t>
      </w:r>
      <w:r w:rsidRPr="008545B0">
        <w:rPr>
          <w:rFonts w:ascii="Times New Roman" w:hAnsi="Times New Roman" w:cs="Times New Roman"/>
          <w:i/>
          <w:sz w:val="24"/>
          <w:szCs w:val="24"/>
        </w:rPr>
        <w:t xml:space="preserve"> Anopheles </w:t>
      </w:r>
      <w:r w:rsidRPr="008545B0">
        <w:rPr>
          <w:rFonts w:ascii="Times New Roman" w:hAnsi="Times New Roman" w:cs="Times New Roman"/>
          <w:sz w:val="24"/>
          <w:szCs w:val="24"/>
        </w:rPr>
        <w:t xml:space="preserve">mosquito host. </w:t>
      </w:r>
    </w:p>
    <w:p w:rsidR="003507D1" w:rsidRPr="008545B0" w:rsidRDefault="003507D1" w:rsidP="008545B0">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Pathogens, due to their short generation times and large population sizes, have the potential to evolve rapidly. Disease control measures (</w:t>
      </w:r>
      <w:r w:rsidR="00A1687B">
        <w:rPr>
          <w:rFonts w:ascii="Times New Roman" w:hAnsi="Times New Roman" w:cs="Times New Roman"/>
          <w:sz w:val="24"/>
          <w:szCs w:val="24"/>
        </w:rPr>
        <w:t>like vaccination) however exert</w:t>
      </w:r>
      <w:r w:rsidRPr="008545B0">
        <w:rPr>
          <w:rFonts w:ascii="Times New Roman" w:hAnsi="Times New Roman" w:cs="Times New Roman"/>
          <w:sz w:val="24"/>
          <w:szCs w:val="24"/>
        </w:rPr>
        <w:t xml:space="preserve"> evolutionary pressure on them and often lead to the evolution of resistance and the emergence of escape mutants</w:t>
      </w:r>
      <w:r w:rsidR="00625536">
        <w:rPr>
          <w:rFonts w:ascii="Times New Roman" w:hAnsi="Times New Roman" w:cs="Times New Roman"/>
          <w:sz w:val="24"/>
          <w:szCs w:val="24"/>
        </w:rPr>
        <w:t>.</w:t>
      </w:r>
      <w:r w:rsidRPr="008545B0">
        <w:rPr>
          <w:rFonts w:ascii="Times New Roman" w:hAnsi="Times New Roman" w:cs="Times New Roman"/>
          <w:sz w:val="24"/>
          <w:szCs w:val="24"/>
        </w:rPr>
        <w:t xml:space="preserve"> Epidemiological studies have shown that if the existence of vaccine escape mutants is disregarded and human populations are continuously vaccinated, while immunity to the wild-type parasite might be attained, the immunized population would carry a susceptibility to </w:t>
      </w:r>
      <w:r w:rsidR="00E91634">
        <w:rPr>
          <w:rFonts w:ascii="Times New Roman" w:hAnsi="Times New Roman" w:cs="Times New Roman"/>
          <w:sz w:val="24"/>
          <w:szCs w:val="24"/>
        </w:rPr>
        <w:t>the vaccine escape mutants (M</w:t>
      </w:r>
      <w:r w:rsidR="00587882">
        <w:rPr>
          <w:rFonts w:ascii="Times New Roman" w:hAnsi="Times New Roman" w:cs="Times New Roman"/>
          <w:sz w:val="24"/>
          <w:szCs w:val="24"/>
        </w:rPr>
        <w:t>c</w:t>
      </w:r>
      <w:r w:rsidR="00E91634">
        <w:rPr>
          <w:rFonts w:ascii="Times New Roman" w:hAnsi="Times New Roman" w:cs="Times New Roman"/>
          <w:sz w:val="24"/>
          <w:szCs w:val="24"/>
        </w:rPr>
        <w:t>L</w:t>
      </w:r>
      <w:r w:rsidRPr="008545B0">
        <w:rPr>
          <w:rFonts w:ascii="Times New Roman" w:hAnsi="Times New Roman" w:cs="Times New Roman"/>
          <w:sz w:val="24"/>
          <w:szCs w:val="24"/>
        </w:rPr>
        <w:t>ean, 1999). Over time, this resistant parasite strain would exert a competitive dominance over the vaccine-prone wild-type parasite, thus subjecting the vaccinated human population to pathological infections from a less understood and potentially more dangerou</w:t>
      </w:r>
      <w:r w:rsidR="008E383E">
        <w:rPr>
          <w:rFonts w:ascii="Times New Roman" w:hAnsi="Times New Roman" w:cs="Times New Roman"/>
          <w:sz w:val="24"/>
          <w:szCs w:val="24"/>
        </w:rPr>
        <w:t>s new strain of the pathogen (M</w:t>
      </w:r>
      <w:r w:rsidRPr="008545B0">
        <w:rPr>
          <w:rFonts w:ascii="Times New Roman" w:hAnsi="Times New Roman" w:cs="Times New Roman"/>
          <w:sz w:val="24"/>
          <w:szCs w:val="24"/>
        </w:rPr>
        <w:t xml:space="preserve">clean, 1999; van Bovenf </w:t>
      </w:r>
      <w:r w:rsidRPr="008545B0">
        <w:rPr>
          <w:rFonts w:ascii="Times New Roman" w:hAnsi="Times New Roman" w:cs="Times New Roman"/>
          <w:i/>
          <w:sz w:val="24"/>
          <w:szCs w:val="24"/>
        </w:rPr>
        <w:t>et al</w:t>
      </w:r>
      <w:r w:rsidR="00A1687B">
        <w:rPr>
          <w:rFonts w:ascii="Times New Roman" w:hAnsi="Times New Roman" w:cs="Times New Roman"/>
          <w:i/>
          <w:sz w:val="24"/>
          <w:szCs w:val="24"/>
        </w:rPr>
        <w:t>.</w:t>
      </w:r>
      <w:r w:rsidRPr="008545B0">
        <w:rPr>
          <w:rFonts w:ascii="Times New Roman" w:hAnsi="Times New Roman" w:cs="Times New Roman"/>
          <w:i/>
          <w:sz w:val="24"/>
          <w:szCs w:val="24"/>
        </w:rPr>
        <w:t>,</w:t>
      </w:r>
      <w:r w:rsidRPr="008545B0">
        <w:rPr>
          <w:rFonts w:ascii="Times New Roman" w:hAnsi="Times New Roman" w:cs="Times New Roman"/>
          <w:sz w:val="24"/>
          <w:szCs w:val="24"/>
        </w:rPr>
        <w:t xml:space="preserve"> 2005). </w:t>
      </w:r>
      <w:proofErr w:type="gramStart"/>
      <w:r w:rsidRPr="008545B0">
        <w:rPr>
          <w:rFonts w:ascii="Times New Roman" w:hAnsi="Times New Roman" w:cs="Times New Roman"/>
          <w:sz w:val="24"/>
          <w:szCs w:val="24"/>
        </w:rPr>
        <w:t xml:space="preserve">Results from this study point to the emergence of a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strain with new adhesive and host interaction capabilities, and</w:t>
      </w:r>
      <w:r w:rsidR="004A0466">
        <w:rPr>
          <w:rFonts w:ascii="Times New Roman" w:hAnsi="Times New Roman" w:cs="Times New Roman"/>
          <w:sz w:val="24"/>
          <w:szCs w:val="24"/>
        </w:rPr>
        <w:t>,</w:t>
      </w:r>
      <w:r w:rsidR="00625536">
        <w:rPr>
          <w:rFonts w:ascii="Times New Roman" w:hAnsi="Times New Roman" w:cs="Times New Roman"/>
          <w:sz w:val="24"/>
          <w:szCs w:val="24"/>
        </w:rPr>
        <w:t xml:space="preserve"> </w:t>
      </w:r>
      <w:r w:rsidRPr="008545B0">
        <w:rPr>
          <w:rFonts w:ascii="Times New Roman" w:hAnsi="Times New Roman" w:cs="Times New Roman"/>
          <w:sz w:val="24"/>
          <w:szCs w:val="24"/>
        </w:rPr>
        <w:t xml:space="preserve">an </w:t>
      </w:r>
      <w:r w:rsidR="00625536">
        <w:rPr>
          <w:rFonts w:ascii="Times New Roman" w:hAnsi="Times New Roman" w:cs="Times New Roman"/>
          <w:sz w:val="24"/>
          <w:szCs w:val="24"/>
        </w:rPr>
        <w:t>unclear pathophysiology</w:t>
      </w:r>
      <w:r w:rsidR="00352C37">
        <w:rPr>
          <w:rFonts w:ascii="Times New Roman" w:hAnsi="Times New Roman" w:cs="Times New Roman"/>
          <w:sz w:val="24"/>
          <w:szCs w:val="24"/>
        </w:rPr>
        <w:t xml:space="preserve"> with RAS deployment</w:t>
      </w:r>
      <w:r w:rsidRPr="008545B0">
        <w:rPr>
          <w:rFonts w:ascii="Times New Roman" w:hAnsi="Times New Roman" w:cs="Times New Roman"/>
          <w:sz w:val="24"/>
          <w:szCs w:val="24"/>
        </w:rPr>
        <w:t>.</w:t>
      </w:r>
      <w:proofErr w:type="gramEnd"/>
      <w:r w:rsidRPr="008545B0">
        <w:rPr>
          <w:rFonts w:ascii="Times New Roman" w:hAnsi="Times New Roman" w:cs="Times New Roman"/>
          <w:sz w:val="24"/>
          <w:szCs w:val="24"/>
        </w:rPr>
        <w:t xml:space="preserve"> </w:t>
      </w:r>
      <w:r w:rsidR="00477D56">
        <w:rPr>
          <w:rFonts w:ascii="Times New Roman" w:hAnsi="Times New Roman" w:cs="Times New Roman"/>
          <w:sz w:val="24"/>
          <w:szCs w:val="24"/>
        </w:rPr>
        <w:t xml:space="preserve">There may </w:t>
      </w:r>
      <w:r w:rsidR="00352C37">
        <w:rPr>
          <w:rFonts w:ascii="Times New Roman" w:hAnsi="Times New Roman" w:cs="Times New Roman"/>
          <w:sz w:val="24"/>
          <w:szCs w:val="24"/>
        </w:rPr>
        <w:t xml:space="preserve">thus </w:t>
      </w:r>
      <w:r w:rsidR="00477D56">
        <w:rPr>
          <w:rFonts w:ascii="Times New Roman" w:hAnsi="Times New Roman" w:cs="Times New Roman"/>
          <w:sz w:val="24"/>
          <w:szCs w:val="24"/>
        </w:rPr>
        <w:t>be a need for further studies to understand the underlining mechanisms involved in the generation of escape mutants and the effects of their expressed genes on host-parasite relationships and infection</w:t>
      </w:r>
      <w:r w:rsidR="00352C37">
        <w:rPr>
          <w:rFonts w:ascii="Times New Roman" w:hAnsi="Times New Roman" w:cs="Times New Roman"/>
          <w:sz w:val="24"/>
          <w:szCs w:val="24"/>
        </w:rPr>
        <w:t xml:space="preserve"> before there is an extensive deployment of RAS</w:t>
      </w:r>
      <w:r w:rsidR="00477D56">
        <w:rPr>
          <w:rFonts w:ascii="Times New Roman" w:hAnsi="Times New Roman" w:cs="Times New Roman"/>
          <w:sz w:val="24"/>
          <w:szCs w:val="24"/>
        </w:rPr>
        <w:t xml:space="preserve">.  </w:t>
      </w:r>
      <w:r w:rsidRPr="008545B0">
        <w:rPr>
          <w:rFonts w:ascii="Times New Roman" w:hAnsi="Times New Roman" w:cs="Times New Roman"/>
          <w:sz w:val="24"/>
          <w:szCs w:val="24"/>
        </w:rPr>
        <w:t xml:space="preserve">Some evolution epidemiologists </w:t>
      </w:r>
      <w:r w:rsidR="00DD136C">
        <w:rPr>
          <w:rFonts w:ascii="Times New Roman" w:hAnsi="Times New Roman" w:cs="Times New Roman"/>
          <w:sz w:val="24"/>
          <w:szCs w:val="24"/>
        </w:rPr>
        <w:t xml:space="preserve">  </w:t>
      </w:r>
      <w:r w:rsidRPr="008545B0">
        <w:rPr>
          <w:rFonts w:ascii="Times New Roman" w:hAnsi="Times New Roman" w:cs="Times New Roman"/>
          <w:sz w:val="24"/>
          <w:szCs w:val="24"/>
        </w:rPr>
        <w:t>predict that vaccinations against malaria will lead to the emergence of more virulent parasite strains (Gandon and Day, 2007). However, combination therapies, using RAS a</w:t>
      </w:r>
      <w:r w:rsidR="00352C37">
        <w:rPr>
          <w:rFonts w:ascii="Times New Roman" w:hAnsi="Times New Roman" w:cs="Times New Roman"/>
          <w:sz w:val="24"/>
          <w:szCs w:val="24"/>
        </w:rPr>
        <w:t>long with</w:t>
      </w:r>
      <w:r w:rsidRPr="008545B0">
        <w:rPr>
          <w:rFonts w:ascii="Times New Roman" w:hAnsi="Times New Roman" w:cs="Times New Roman"/>
          <w:sz w:val="24"/>
          <w:szCs w:val="24"/>
        </w:rPr>
        <w:t xml:space="preserve"> a second line vaccine or chemotherapeutic agent that act</w:t>
      </w:r>
      <w:r w:rsidR="00352C37">
        <w:rPr>
          <w:rFonts w:ascii="Times New Roman" w:hAnsi="Times New Roman" w:cs="Times New Roman"/>
          <w:sz w:val="24"/>
          <w:szCs w:val="24"/>
        </w:rPr>
        <w:t>s</w:t>
      </w:r>
      <w:r w:rsidRPr="008545B0">
        <w:rPr>
          <w:rFonts w:ascii="Times New Roman" w:hAnsi="Times New Roman" w:cs="Times New Roman"/>
          <w:sz w:val="24"/>
          <w:szCs w:val="24"/>
        </w:rPr>
        <w:t xml:space="preserve"> against RAS’ escape mutants might be the way </w:t>
      </w:r>
      <w:r w:rsidR="004A0466">
        <w:rPr>
          <w:rFonts w:ascii="Times New Roman" w:hAnsi="Times New Roman" w:cs="Times New Roman"/>
          <w:sz w:val="24"/>
          <w:szCs w:val="24"/>
        </w:rPr>
        <w:t xml:space="preserve">forward </w:t>
      </w:r>
      <w:r w:rsidRPr="008545B0">
        <w:rPr>
          <w:rFonts w:ascii="Times New Roman" w:hAnsi="Times New Roman" w:cs="Times New Roman"/>
          <w:sz w:val="24"/>
          <w:szCs w:val="24"/>
        </w:rPr>
        <w:t xml:space="preserve">if RAS vaccines are to be effectively deployed against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malaria.  </w:t>
      </w:r>
    </w:p>
    <w:p w:rsidR="00E900E1" w:rsidRDefault="00E900E1" w:rsidP="008545B0">
      <w:pPr>
        <w:spacing w:line="480" w:lineRule="auto"/>
        <w:jc w:val="both"/>
        <w:rPr>
          <w:rFonts w:ascii="Times New Roman" w:hAnsi="Times New Roman" w:cs="Times New Roman"/>
          <w:b/>
          <w:sz w:val="24"/>
          <w:szCs w:val="24"/>
        </w:rPr>
      </w:pPr>
    </w:p>
    <w:p w:rsidR="003507D1" w:rsidRDefault="00AC5DD5"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5.1.0. </w:t>
      </w:r>
      <w:r w:rsidR="003507D1" w:rsidRPr="008545B0">
        <w:rPr>
          <w:rFonts w:ascii="Times New Roman" w:hAnsi="Times New Roman" w:cs="Times New Roman"/>
          <w:b/>
          <w:sz w:val="24"/>
          <w:szCs w:val="24"/>
        </w:rPr>
        <w:t>Conclusion</w:t>
      </w:r>
    </w:p>
    <w:p w:rsidR="00D96462" w:rsidRDefault="00D96462" w:rsidP="00D96462">
      <w:pPr>
        <w:spacing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The findings of this study, where wild-type </w:t>
      </w:r>
      <w:r w:rsidRPr="008545B0">
        <w:rPr>
          <w:rFonts w:ascii="Times New Roman" w:hAnsi="Times New Roman" w:cs="Times New Roman"/>
          <w:i/>
          <w:sz w:val="24"/>
          <w:szCs w:val="24"/>
        </w:rPr>
        <w:t>P. falciparum</w:t>
      </w:r>
      <w:r w:rsidRPr="008545B0">
        <w:rPr>
          <w:rFonts w:ascii="Times New Roman" w:hAnsi="Times New Roman" w:cs="Times New Roman"/>
          <w:sz w:val="24"/>
          <w:szCs w:val="24"/>
        </w:rPr>
        <w:t xml:space="preserve"> were able to infect HepG2 cells and go through complete intra-hepatic growth to yield infective merozoites and erythrocytic parasites</w:t>
      </w:r>
      <w:r w:rsidRPr="009D228D">
        <w:rPr>
          <w:rFonts w:ascii="Times New Roman" w:hAnsi="Times New Roman" w:cs="Times New Roman"/>
          <w:sz w:val="24"/>
          <w:szCs w:val="24"/>
        </w:rPr>
        <w:t xml:space="preserve"> </w:t>
      </w:r>
      <w:r w:rsidRPr="008545B0">
        <w:rPr>
          <w:rFonts w:ascii="Times New Roman" w:hAnsi="Times New Roman" w:cs="Times New Roman"/>
          <w:sz w:val="24"/>
          <w:szCs w:val="24"/>
        </w:rPr>
        <w:t xml:space="preserve">suggest that for </w:t>
      </w:r>
      <w:r w:rsidRPr="008545B0">
        <w:rPr>
          <w:rFonts w:ascii="Times New Roman" w:hAnsi="Times New Roman" w:cs="Times New Roman"/>
          <w:i/>
          <w:sz w:val="24"/>
          <w:szCs w:val="24"/>
        </w:rPr>
        <w:t>Plasmodium</w:t>
      </w:r>
      <w:r>
        <w:rPr>
          <w:rFonts w:ascii="Times New Roman" w:hAnsi="Times New Roman" w:cs="Times New Roman"/>
          <w:i/>
          <w:sz w:val="24"/>
          <w:szCs w:val="24"/>
        </w:rPr>
        <w:t xml:space="preserve"> </w:t>
      </w:r>
      <w:r w:rsidRPr="008545B0">
        <w:rPr>
          <w:rFonts w:ascii="Times New Roman" w:hAnsi="Times New Roman" w:cs="Times New Roman"/>
          <w:i/>
          <w:sz w:val="24"/>
          <w:szCs w:val="24"/>
        </w:rPr>
        <w:t>in vitro</w:t>
      </w:r>
      <w:r w:rsidRPr="008545B0">
        <w:rPr>
          <w:rFonts w:ascii="Times New Roman" w:hAnsi="Times New Roman" w:cs="Times New Roman"/>
          <w:sz w:val="24"/>
          <w:szCs w:val="24"/>
        </w:rPr>
        <w:t xml:space="preserve"> culture, the more important factor is the parasite type used rather than the host hepatoma cell line</w:t>
      </w:r>
      <w:r>
        <w:rPr>
          <w:rFonts w:ascii="Times New Roman" w:hAnsi="Times New Roman" w:cs="Times New Roman"/>
          <w:sz w:val="24"/>
          <w:szCs w:val="24"/>
        </w:rPr>
        <w:t xml:space="preserve">. </w:t>
      </w:r>
      <w:r w:rsidRPr="008545B0">
        <w:rPr>
          <w:rFonts w:ascii="Times New Roman" w:hAnsi="Times New Roman" w:cs="Times New Roman"/>
          <w:sz w:val="24"/>
          <w:szCs w:val="24"/>
        </w:rPr>
        <w:t xml:space="preserve">Also, </w:t>
      </w:r>
      <w:r>
        <w:rPr>
          <w:rFonts w:ascii="Times New Roman" w:hAnsi="Times New Roman" w:cs="Times New Roman"/>
          <w:sz w:val="24"/>
          <w:szCs w:val="24"/>
        </w:rPr>
        <w:t xml:space="preserve">the </w:t>
      </w:r>
      <w:r w:rsidRPr="008545B0">
        <w:rPr>
          <w:rFonts w:ascii="Times New Roman" w:hAnsi="Times New Roman" w:cs="Times New Roman"/>
          <w:sz w:val="24"/>
          <w:szCs w:val="24"/>
        </w:rPr>
        <w:t xml:space="preserve">radiation attenuation of </w:t>
      </w:r>
      <w:r w:rsidRPr="008545B0">
        <w:rPr>
          <w:rFonts w:ascii="Times New Roman" w:hAnsi="Times New Roman" w:cs="Times New Roman"/>
          <w:i/>
          <w:sz w:val="24"/>
          <w:szCs w:val="24"/>
        </w:rPr>
        <w:t xml:space="preserve">P. falciparum </w:t>
      </w:r>
      <w:r>
        <w:rPr>
          <w:rFonts w:ascii="Times New Roman" w:hAnsi="Times New Roman" w:cs="Times New Roman"/>
          <w:sz w:val="24"/>
          <w:szCs w:val="24"/>
        </w:rPr>
        <w:t>sporozoites results in the selection of</w:t>
      </w:r>
      <w:r w:rsidRPr="008545B0">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8545B0">
        <w:rPr>
          <w:rFonts w:ascii="Times New Roman" w:hAnsi="Times New Roman" w:cs="Times New Roman"/>
          <w:sz w:val="24"/>
          <w:szCs w:val="24"/>
        </w:rPr>
        <w:t>parasite strain</w:t>
      </w:r>
      <w:r>
        <w:rPr>
          <w:rFonts w:ascii="Times New Roman" w:hAnsi="Times New Roman" w:cs="Times New Roman"/>
          <w:sz w:val="24"/>
          <w:szCs w:val="24"/>
        </w:rPr>
        <w:t xml:space="preserve"> (escape mutant) which differentially expresses rifins as its major surface protein (instead of PfEMP1) at the erythrocytic stage. Compared to the natural parasite, this attenuated erythrocytic parasite has unique adhesive and antigenic properties; however, the parasite is likely not as virulent as the natural parasite since virulence is mainly conferred by PfEMP1. </w:t>
      </w:r>
    </w:p>
    <w:p w:rsidR="00D96462" w:rsidRPr="008545B0" w:rsidRDefault="00D96462" w:rsidP="008545B0">
      <w:pPr>
        <w:spacing w:line="480" w:lineRule="auto"/>
        <w:jc w:val="both"/>
        <w:rPr>
          <w:rFonts w:ascii="Times New Roman" w:hAnsi="Times New Roman" w:cs="Times New Roman"/>
          <w:b/>
          <w:sz w:val="24"/>
          <w:szCs w:val="24"/>
        </w:rPr>
      </w:pPr>
    </w:p>
    <w:p w:rsidR="0050012F" w:rsidRDefault="0050012F" w:rsidP="008545B0">
      <w:pPr>
        <w:spacing w:line="480" w:lineRule="auto"/>
        <w:jc w:val="both"/>
        <w:rPr>
          <w:rFonts w:ascii="Times New Roman" w:hAnsi="Times New Roman" w:cs="Times New Roman"/>
          <w:sz w:val="24"/>
          <w:szCs w:val="24"/>
        </w:rPr>
      </w:pPr>
    </w:p>
    <w:p w:rsidR="0050012F" w:rsidRDefault="0050012F" w:rsidP="008545B0">
      <w:pPr>
        <w:spacing w:line="480" w:lineRule="auto"/>
        <w:jc w:val="both"/>
        <w:rPr>
          <w:rFonts w:ascii="Times New Roman" w:hAnsi="Times New Roman" w:cs="Times New Roman"/>
          <w:sz w:val="24"/>
          <w:szCs w:val="24"/>
        </w:rPr>
      </w:pPr>
    </w:p>
    <w:p w:rsidR="0050012F" w:rsidRPr="008545B0" w:rsidRDefault="0050012F" w:rsidP="008545B0">
      <w:pPr>
        <w:spacing w:line="480" w:lineRule="auto"/>
        <w:jc w:val="both"/>
        <w:rPr>
          <w:rFonts w:ascii="Times New Roman" w:hAnsi="Times New Roman" w:cs="Times New Roman"/>
          <w:sz w:val="24"/>
          <w:szCs w:val="24"/>
        </w:rPr>
      </w:pPr>
    </w:p>
    <w:p w:rsidR="00F4171F" w:rsidRPr="008545B0" w:rsidRDefault="00F4171F" w:rsidP="008545B0">
      <w:pPr>
        <w:spacing w:line="480" w:lineRule="auto"/>
        <w:jc w:val="both"/>
        <w:rPr>
          <w:rFonts w:ascii="Times New Roman" w:hAnsi="Times New Roman" w:cs="Times New Roman"/>
          <w:sz w:val="24"/>
          <w:szCs w:val="24"/>
        </w:rPr>
      </w:pPr>
    </w:p>
    <w:p w:rsidR="00F4171F" w:rsidRPr="008545B0" w:rsidRDefault="00F4171F" w:rsidP="008545B0">
      <w:pPr>
        <w:spacing w:line="480" w:lineRule="auto"/>
        <w:jc w:val="both"/>
        <w:rPr>
          <w:rFonts w:ascii="Times New Roman" w:hAnsi="Times New Roman" w:cs="Times New Roman"/>
          <w:sz w:val="24"/>
          <w:szCs w:val="24"/>
        </w:rPr>
      </w:pPr>
    </w:p>
    <w:p w:rsidR="00F4171F" w:rsidRPr="008545B0" w:rsidRDefault="00F4171F" w:rsidP="008545B0">
      <w:pPr>
        <w:spacing w:line="480" w:lineRule="auto"/>
        <w:jc w:val="both"/>
        <w:rPr>
          <w:rFonts w:ascii="Times New Roman" w:hAnsi="Times New Roman" w:cs="Times New Roman"/>
          <w:sz w:val="24"/>
          <w:szCs w:val="24"/>
        </w:rPr>
      </w:pPr>
    </w:p>
    <w:p w:rsidR="00E900E1" w:rsidRDefault="00E900E1" w:rsidP="008545B0">
      <w:pPr>
        <w:spacing w:line="480" w:lineRule="auto"/>
        <w:jc w:val="both"/>
        <w:rPr>
          <w:rFonts w:ascii="Times New Roman" w:hAnsi="Times New Roman" w:cs="Times New Roman"/>
          <w:sz w:val="24"/>
          <w:szCs w:val="24"/>
        </w:rPr>
      </w:pPr>
    </w:p>
    <w:p w:rsidR="007636E1" w:rsidRDefault="007636E1" w:rsidP="008545B0">
      <w:pPr>
        <w:spacing w:line="480" w:lineRule="auto"/>
        <w:jc w:val="both"/>
        <w:rPr>
          <w:rFonts w:ascii="Times New Roman" w:hAnsi="Times New Roman" w:cs="Times New Roman"/>
          <w:sz w:val="24"/>
          <w:szCs w:val="24"/>
        </w:rPr>
      </w:pPr>
    </w:p>
    <w:p w:rsidR="00827CD1" w:rsidRPr="008545B0" w:rsidRDefault="00AC5DD5" w:rsidP="008545B0">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8E383E">
        <w:rPr>
          <w:rFonts w:ascii="Times New Roman" w:hAnsi="Times New Roman" w:cs="Times New Roman"/>
          <w:b/>
          <w:sz w:val="24"/>
          <w:szCs w:val="24"/>
        </w:rPr>
        <w:t>2</w:t>
      </w:r>
      <w:r>
        <w:rPr>
          <w:rFonts w:ascii="Times New Roman" w:hAnsi="Times New Roman" w:cs="Times New Roman"/>
          <w:b/>
          <w:sz w:val="24"/>
          <w:szCs w:val="24"/>
        </w:rPr>
        <w:t xml:space="preserve">.0. </w:t>
      </w:r>
      <w:r w:rsidR="00827CD1" w:rsidRPr="008545B0">
        <w:rPr>
          <w:rFonts w:ascii="Times New Roman" w:hAnsi="Times New Roman" w:cs="Times New Roman"/>
          <w:b/>
          <w:sz w:val="24"/>
          <w:szCs w:val="24"/>
        </w:rPr>
        <w:t>Contributions to knowledge</w:t>
      </w:r>
    </w:p>
    <w:p w:rsidR="00827CD1" w:rsidRPr="008545B0" w:rsidRDefault="00827CD1" w:rsidP="008545B0">
      <w:pPr>
        <w:pStyle w:val="ListParagraph"/>
        <w:numPr>
          <w:ilvl w:val="0"/>
          <w:numId w:val="20"/>
        </w:numPr>
        <w:spacing w:line="480" w:lineRule="auto"/>
        <w:jc w:val="both"/>
        <w:rPr>
          <w:rFonts w:ascii="Times New Roman" w:hAnsi="Times New Roman" w:cs="Times New Roman"/>
          <w:b/>
          <w:sz w:val="24"/>
          <w:szCs w:val="24"/>
        </w:rPr>
      </w:pPr>
      <w:r w:rsidRPr="008545B0">
        <w:rPr>
          <w:rFonts w:ascii="Times New Roman" w:hAnsi="Times New Roman" w:cs="Times New Roman"/>
          <w:sz w:val="24"/>
          <w:szCs w:val="24"/>
        </w:rPr>
        <w:t>Using wild type parasites</w:t>
      </w:r>
      <w:r w:rsidRPr="008545B0">
        <w:rPr>
          <w:rFonts w:ascii="Times New Roman" w:hAnsi="Times New Roman" w:cs="Times New Roman"/>
          <w:b/>
          <w:sz w:val="24"/>
          <w:szCs w:val="24"/>
        </w:rPr>
        <w:t xml:space="preserve">, </w:t>
      </w:r>
      <w:r w:rsidR="00B62C05" w:rsidRPr="00B62C05">
        <w:rPr>
          <w:rFonts w:ascii="Times New Roman" w:hAnsi="Times New Roman" w:cs="Times New Roman"/>
          <w:sz w:val="24"/>
          <w:szCs w:val="24"/>
        </w:rPr>
        <w:t>to the best of our knowledge,</w:t>
      </w:r>
      <w:r w:rsidR="00B62C05">
        <w:rPr>
          <w:rFonts w:ascii="Times New Roman" w:hAnsi="Times New Roman" w:cs="Times New Roman"/>
          <w:b/>
          <w:sz w:val="24"/>
          <w:szCs w:val="24"/>
        </w:rPr>
        <w:t xml:space="preserve"> </w:t>
      </w:r>
      <w:r w:rsidRPr="008545B0">
        <w:rPr>
          <w:rFonts w:ascii="Times New Roman" w:hAnsi="Times New Roman" w:cs="Times New Roman"/>
          <w:sz w:val="24"/>
          <w:szCs w:val="24"/>
        </w:rPr>
        <w:t xml:space="preserve">the first complete </w:t>
      </w:r>
      <w:r w:rsidRPr="008545B0">
        <w:rPr>
          <w:rFonts w:ascii="Times New Roman" w:hAnsi="Times New Roman" w:cs="Times New Roman"/>
          <w:i/>
          <w:sz w:val="24"/>
          <w:szCs w:val="24"/>
        </w:rPr>
        <w:t>P.falciparum</w:t>
      </w:r>
      <w:r w:rsidRPr="008545B0">
        <w:rPr>
          <w:rFonts w:ascii="Times New Roman" w:hAnsi="Times New Roman" w:cs="Times New Roman"/>
          <w:sz w:val="24"/>
          <w:szCs w:val="24"/>
        </w:rPr>
        <w:t xml:space="preserve"> intra-hepatic development in HepG2 cells was achieved in this study. This establishes the fact that the major limitation of human </w:t>
      </w:r>
      <w:r w:rsidRPr="008545B0">
        <w:rPr>
          <w:rFonts w:ascii="Times New Roman" w:hAnsi="Times New Roman" w:cs="Times New Roman"/>
          <w:i/>
          <w:sz w:val="24"/>
          <w:szCs w:val="24"/>
        </w:rPr>
        <w:t>Plasmodium</w:t>
      </w:r>
      <w:r w:rsidRPr="008545B0">
        <w:rPr>
          <w:rFonts w:ascii="Times New Roman" w:hAnsi="Times New Roman" w:cs="Times New Roman"/>
          <w:sz w:val="24"/>
          <w:szCs w:val="24"/>
        </w:rPr>
        <w:t xml:space="preserve"> research can be assigned to the parasite used rather than the host hepatoma cell.</w:t>
      </w:r>
    </w:p>
    <w:p w:rsidR="00827CD1" w:rsidRPr="008545B0" w:rsidRDefault="00827CD1" w:rsidP="008545B0">
      <w:pPr>
        <w:pStyle w:val="ListParagraph"/>
        <w:spacing w:line="480" w:lineRule="auto"/>
        <w:jc w:val="both"/>
        <w:rPr>
          <w:rFonts w:ascii="Times New Roman" w:hAnsi="Times New Roman" w:cs="Times New Roman"/>
          <w:b/>
          <w:sz w:val="24"/>
          <w:szCs w:val="24"/>
        </w:rPr>
      </w:pPr>
    </w:p>
    <w:p w:rsidR="00827CD1" w:rsidRPr="008545B0" w:rsidRDefault="00827CD1" w:rsidP="008545B0">
      <w:pPr>
        <w:pStyle w:val="ListParagraph"/>
        <w:numPr>
          <w:ilvl w:val="0"/>
          <w:numId w:val="20"/>
        </w:numPr>
        <w:spacing w:after="0" w:line="480" w:lineRule="auto"/>
        <w:jc w:val="both"/>
        <w:rPr>
          <w:rFonts w:ascii="Times New Roman" w:hAnsi="Times New Roman" w:cs="Times New Roman"/>
          <w:b/>
          <w:sz w:val="24"/>
          <w:szCs w:val="24"/>
        </w:rPr>
      </w:pPr>
      <w:r w:rsidRPr="008545B0">
        <w:rPr>
          <w:rFonts w:ascii="Times New Roman" w:hAnsi="Times New Roman" w:cs="Times New Roman"/>
          <w:sz w:val="24"/>
          <w:szCs w:val="24"/>
        </w:rPr>
        <w:t xml:space="preserve">The radiation attenuation of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leads to the selection of a parasite strain with unique adhesive, antigenic and pathological properties.</w:t>
      </w:r>
    </w:p>
    <w:p w:rsidR="00827CD1" w:rsidRPr="008545B0" w:rsidRDefault="00827CD1" w:rsidP="008545B0">
      <w:pPr>
        <w:spacing w:after="0" w:line="480" w:lineRule="auto"/>
        <w:jc w:val="both"/>
        <w:rPr>
          <w:rFonts w:ascii="Times New Roman" w:hAnsi="Times New Roman" w:cs="Times New Roman"/>
          <w:b/>
          <w:sz w:val="24"/>
          <w:szCs w:val="24"/>
        </w:rPr>
      </w:pPr>
    </w:p>
    <w:p w:rsidR="00827CD1" w:rsidRPr="008545B0" w:rsidRDefault="00827CD1" w:rsidP="008545B0">
      <w:pPr>
        <w:pStyle w:val="ListParagraph"/>
        <w:numPr>
          <w:ilvl w:val="0"/>
          <w:numId w:val="20"/>
        </w:numPr>
        <w:spacing w:after="0" w:line="480" w:lineRule="auto"/>
        <w:jc w:val="both"/>
        <w:rPr>
          <w:rFonts w:ascii="Times New Roman" w:hAnsi="Times New Roman" w:cs="Times New Roman"/>
          <w:sz w:val="24"/>
          <w:szCs w:val="24"/>
        </w:rPr>
      </w:pPr>
      <w:r w:rsidRPr="008545B0">
        <w:rPr>
          <w:rFonts w:ascii="Times New Roman" w:hAnsi="Times New Roman" w:cs="Times New Roman"/>
          <w:sz w:val="24"/>
          <w:szCs w:val="24"/>
        </w:rPr>
        <w:t xml:space="preserve">Rifin expression as the major variable surface protein is an important survival mechanism in radiation attenuated erythrocytic </w:t>
      </w:r>
      <w:r w:rsidRPr="008545B0">
        <w:rPr>
          <w:rFonts w:ascii="Times New Roman" w:hAnsi="Times New Roman" w:cs="Times New Roman"/>
          <w:i/>
          <w:sz w:val="24"/>
          <w:szCs w:val="24"/>
        </w:rPr>
        <w:t xml:space="preserve">P. falciparum. </w:t>
      </w:r>
      <w:r w:rsidRPr="008545B0">
        <w:rPr>
          <w:rFonts w:ascii="Times New Roman" w:hAnsi="Times New Roman" w:cs="Times New Roman"/>
          <w:sz w:val="24"/>
          <w:szCs w:val="24"/>
        </w:rPr>
        <w:t>This sheds light on the possible primary function of rifins as radiation-stress relieve proteins.</w:t>
      </w:r>
    </w:p>
    <w:p w:rsidR="003507D1" w:rsidRDefault="003507D1" w:rsidP="008545B0">
      <w:pPr>
        <w:spacing w:line="480" w:lineRule="auto"/>
        <w:jc w:val="both"/>
        <w:rPr>
          <w:rFonts w:ascii="Times New Roman" w:hAnsi="Times New Roman" w:cs="Times New Roman"/>
          <w:sz w:val="24"/>
          <w:szCs w:val="24"/>
        </w:rPr>
      </w:pPr>
    </w:p>
    <w:p w:rsidR="00AC5DD5" w:rsidRDefault="00AC5DD5" w:rsidP="008545B0">
      <w:pPr>
        <w:spacing w:line="480" w:lineRule="auto"/>
        <w:jc w:val="both"/>
        <w:rPr>
          <w:rFonts w:ascii="Times New Roman" w:hAnsi="Times New Roman" w:cs="Times New Roman"/>
          <w:sz w:val="24"/>
          <w:szCs w:val="24"/>
        </w:rPr>
      </w:pPr>
    </w:p>
    <w:p w:rsidR="00AC5DD5" w:rsidRDefault="00AC5DD5" w:rsidP="008545B0">
      <w:pPr>
        <w:spacing w:line="480" w:lineRule="auto"/>
        <w:jc w:val="both"/>
        <w:rPr>
          <w:rFonts w:ascii="Times New Roman" w:hAnsi="Times New Roman" w:cs="Times New Roman"/>
          <w:sz w:val="24"/>
          <w:szCs w:val="24"/>
        </w:rPr>
      </w:pPr>
    </w:p>
    <w:p w:rsidR="00AC5DD5" w:rsidRDefault="00AC5DD5" w:rsidP="008545B0">
      <w:pPr>
        <w:spacing w:line="480" w:lineRule="auto"/>
        <w:jc w:val="both"/>
        <w:rPr>
          <w:rFonts w:ascii="Times New Roman" w:hAnsi="Times New Roman" w:cs="Times New Roman"/>
          <w:sz w:val="24"/>
          <w:szCs w:val="24"/>
        </w:rPr>
      </w:pPr>
    </w:p>
    <w:p w:rsidR="00AC5DD5" w:rsidRDefault="00AC5DD5" w:rsidP="008545B0">
      <w:pPr>
        <w:spacing w:line="480" w:lineRule="auto"/>
        <w:jc w:val="both"/>
        <w:rPr>
          <w:rFonts w:ascii="Times New Roman" w:hAnsi="Times New Roman" w:cs="Times New Roman"/>
          <w:sz w:val="24"/>
          <w:szCs w:val="24"/>
        </w:rPr>
      </w:pPr>
    </w:p>
    <w:p w:rsidR="00A30D6F" w:rsidRDefault="00A30D6F" w:rsidP="008545B0">
      <w:pPr>
        <w:spacing w:line="480" w:lineRule="auto"/>
        <w:jc w:val="both"/>
        <w:rPr>
          <w:rFonts w:ascii="Times New Roman" w:hAnsi="Times New Roman" w:cs="Times New Roman"/>
          <w:sz w:val="24"/>
          <w:szCs w:val="24"/>
        </w:rPr>
      </w:pPr>
    </w:p>
    <w:p w:rsidR="00742E7D" w:rsidRDefault="00742E7D" w:rsidP="008545B0">
      <w:pPr>
        <w:spacing w:line="480" w:lineRule="auto"/>
        <w:jc w:val="both"/>
        <w:rPr>
          <w:rFonts w:ascii="Times New Roman" w:hAnsi="Times New Roman" w:cs="Times New Roman"/>
          <w:sz w:val="24"/>
          <w:szCs w:val="24"/>
        </w:rPr>
      </w:pPr>
    </w:p>
    <w:p w:rsidR="00742E7D" w:rsidRDefault="00742E7D" w:rsidP="008545B0">
      <w:pPr>
        <w:spacing w:line="480" w:lineRule="auto"/>
        <w:jc w:val="both"/>
        <w:rPr>
          <w:rFonts w:ascii="Times New Roman" w:hAnsi="Times New Roman" w:cs="Times New Roman"/>
          <w:sz w:val="24"/>
          <w:szCs w:val="24"/>
        </w:rPr>
      </w:pPr>
    </w:p>
    <w:p w:rsidR="006E124B" w:rsidRPr="000B08F8" w:rsidRDefault="006E124B" w:rsidP="006E124B">
      <w:pPr>
        <w:kinsoku w:val="0"/>
        <w:overflowPunct w:val="0"/>
        <w:spacing w:after="0" w:line="360" w:lineRule="auto"/>
        <w:ind w:left="720" w:hanging="720"/>
        <w:contextualSpacing/>
        <w:textAlignment w:val="baseline"/>
        <w:rPr>
          <w:rFonts w:ascii="Times New Roman" w:hAnsi="Times New Roman" w:cs="Times New Roman"/>
          <w:b/>
          <w:color w:val="000000" w:themeColor="text1"/>
          <w:kern w:val="24"/>
          <w:sz w:val="24"/>
          <w:szCs w:val="24"/>
        </w:rPr>
      </w:pPr>
      <w:r w:rsidRPr="000B08F8">
        <w:rPr>
          <w:rFonts w:ascii="Times New Roman" w:hAnsi="Times New Roman" w:cs="Times New Roman"/>
          <w:b/>
          <w:color w:val="000000" w:themeColor="text1"/>
          <w:kern w:val="24"/>
          <w:sz w:val="24"/>
          <w:szCs w:val="24"/>
        </w:rPr>
        <w:lastRenderedPageBreak/>
        <w:t>REFERENCES</w:t>
      </w:r>
    </w:p>
    <w:p w:rsidR="00A77DB8" w:rsidRDefault="00A77DB8" w:rsidP="006B14C9">
      <w:pPr>
        <w:kinsoku w:val="0"/>
        <w:overflowPunct w:val="0"/>
        <w:spacing w:after="0" w:line="360" w:lineRule="auto"/>
        <w:ind w:left="720" w:hanging="720"/>
        <w:contextualSpacing/>
        <w:jc w:val="both"/>
        <w:textAlignment w:val="baseline"/>
        <w:rPr>
          <w:rFonts w:ascii="Times New Roman" w:hAnsi="Times New Roman" w:cs="Times New Roman"/>
          <w:color w:val="000000" w:themeColor="text1"/>
          <w:kern w:val="24"/>
          <w:sz w:val="24"/>
          <w:szCs w:val="24"/>
        </w:rPr>
      </w:pPr>
    </w:p>
    <w:p w:rsidR="006E124B" w:rsidRDefault="006E124B" w:rsidP="006B14C9">
      <w:pPr>
        <w:kinsoku w:val="0"/>
        <w:overflowPunct w:val="0"/>
        <w:spacing w:after="0" w:line="360" w:lineRule="auto"/>
        <w:ind w:left="720" w:hanging="720"/>
        <w:contextualSpacing/>
        <w:jc w:val="both"/>
        <w:textAlignment w:val="baseline"/>
        <w:rPr>
          <w:rFonts w:ascii="Times New Roman" w:hAnsi="Times New Roman" w:cs="Times New Roman"/>
          <w:color w:val="000000" w:themeColor="text1"/>
          <w:kern w:val="24"/>
          <w:sz w:val="24"/>
          <w:szCs w:val="24"/>
        </w:rPr>
      </w:pPr>
      <w:bookmarkStart w:id="0" w:name="_GoBack"/>
      <w:bookmarkEnd w:id="0"/>
      <w:r w:rsidRPr="008D1D29">
        <w:rPr>
          <w:rFonts w:ascii="Times New Roman" w:hAnsi="Times New Roman" w:cs="Times New Roman"/>
          <w:color w:val="000000" w:themeColor="text1"/>
          <w:kern w:val="24"/>
          <w:sz w:val="24"/>
          <w:szCs w:val="24"/>
        </w:rPr>
        <w:t xml:space="preserve">Adrian VSH (2011). </w:t>
      </w:r>
      <w:proofErr w:type="gramStart"/>
      <w:r w:rsidRPr="008D1D29">
        <w:rPr>
          <w:rFonts w:ascii="Times New Roman" w:hAnsi="Times New Roman" w:cs="Times New Roman"/>
          <w:color w:val="000000" w:themeColor="text1"/>
          <w:kern w:val="24"/>
          <w:sz w:val="24"/>
          <w:szCs w:val="24"/>
        </w:rPr>
        <w:t>Vaccines against malaria.</w:t>
      </w:r>
      <w:proofErr w:type="gramEnd"/>
      <w:r w:rsidRPr="008D1D29">
        <w:rPr>
          <w:rFonts w:ascii="Times New Roman" w:hAnsi="Times New Roman" w:cs="Times New Roman"/>
          <w:color w:val="000000" w:themeColor="text1"/>
          <w:kern w:val="24"/>
          <w:sz w:val="24"/>
          <w:szCs w:val="24"/>
        </w:rPr>
        <w:t xml:space="preserve"> </w:t>
      </w:r>
      <w:proofErr w:type="gramStart"/>
      <w:r w:rsidRPr="008D1D29">
        <w:rPr>
          <w:rFonts w:ascii="Times New Roman" w:hAnsi="Times New Roman" w:cs="Times New Roman"/>
          <w:i/>
          <w:color w:val="000000" w:themeColor="text1"/>
          <w:kern w:val="24"/>
          <w:sz w:val="24"/>
          <w:szCs w:val="24"/>
        </w:rPr>
        <w:t>Phil</w:t>
      </w:r>
      <w:r w:rsidR="007A01A5">
        <w:rPr>
          <w:rFonts w:ascii="Times New Roman" w:hAnsi="Times New Roman" w:cs="Times New Roman"/>
          <w:i/>
          <w:color w:val="000000" w:themeColor="text1"/>
          <w:kern w:val="24"/>
          <w:sz w:val="24"/>
          <w:szCs w:val="24"/>
        </w:rPr>
        <w:t xml:space="preserve">osophical </w:t>
      </w:r>
      <w:r w:rsidRPr="008D1D29">
        <w:rPr>
          <w:rFonts w:ascii="Times New Roman" w:hAnsi="Times New Roman" w:cs="Times New Roman"/>
          <w:i/>
          <w:color w:val="000000" w:themeColor="text1"/>
          <w:kern w:val="24"/>
          <w:sz w:val="24"/>
          <w:szCs w:val="24"/>
        </w:rPr>
        <w:t xml:space="preserve"> Trans</w:t>
      </w:r>
      <w:r w:rsidR="007A01A5">
        <w:rPr>
          <w:rFonts w:ascii="Times New Roman" w:hAnsi="Times New Roman" w:cs="Times New Roman"/>
          <w:i/>
          <w:color w:val="000000" w:themeColor="text1"/>
          <w:kern w:val="24"/>
          <w:sz w:val="24"/>
          <w:szCs w:val="24"/>
        </w:rPr>
        <w:t>actions</w:t>
      </w:r>
      <w:proofErr w:type="gramEnd"/>
      <w:r w:rsidR="007A01A5">
        <w:rPr>
          <w:rFonts w:ascii="Times New Roman" w:hAnsi="Times New Roman" w:cs="Times New Roman"/>
          <w:i/>
          <w:color w:val="000000" w:themeColor="text1"/>
          <w:kern w:val="24"/>
          <w:sz w:val="24"/>
          <w:szCs w:val="24"/>
        </w:rPr>
        <w:t xml:space="preserve"> of the </w:t>
      </w:r>
      <w:r w:rsidRPr="008D1D29">
        <w:rPr>
          <w:rFonts w:ascii="Times New Roman" w:hAnsi="Times New Roman" w:cs="Times New Roman"/>
          <w:i/>
          <w:color w:val="000000" w:themeColor="text1"/>
          <w:kern w:val="24"/>
          <w:sz w:val="24"/>
          <w:szCs w:val="24"/>
        </w:rPr>
        <w:t>R</w:t>
      </w:r>
      <w:r w:rsidR="007A01A5">
        <w:rPr>
          <w:rFonts w:ascii="Times New Roman" w:hAnsi="Times New Roman" w:cs="Times New Roman"/>
          <w:i/>
          <w:color w:val="000000" w:themeColor="text1"/>
          <w:kern w:val="24"/>
          <w:sz w:val="24"/>
          <w:szCs w:val="24"/>
        </w:rPr>
        <w:t>oyal</w:t>
      </w:r>
      <w:r w:rsidRPr="008D1D29">
        <w:rPr>
          <w:rFonts w:ascii="Times New Roman" w:hAnsi="Times New Roman" w:cs="Times New Roman"/>
          <w:i/>
          <w:color w:val="000000" w:themeColor="text1"/>
          <w:kern w:val="24"/>
          <w:sz w:val="24"/>
          <w:szCs w:val="24"/>
        </w:rPr>
        <w:t xml:space="preserve"> Soc</w:t>
      </w:r>
      <w:r w:rsidR="007A01A5">
        <w:rPr>
          <w:rFonts w:ascii="Times New Roman" w:hAnsi="Times New Roman" w:cs="Times New Roman"/>
          <w:i/>
          <w:color w:val="000000" w:themeColor="text1"/>
          <w:kern w:val="24"/>
          <w:sz w:val="24"/>
          <w:szCs w:val="24"/>
        </w:rPr>
        <w:t xml:space="preserve">iety </w:t>
      </w:r>
      <w:r w:rsidRPr="008D1D29">
        <w:rPr>
          <w:rFonts w:ascii="Times New Roman" w:hAnsi="Times New Roman" w:cs="Times New Roman"/>
          <w:i/>
          <w:color w:val="000000" w:themeColor="text1"/>
          <w:kern w:val="24"/>
          <w:sz w:val="24"/>
          <w:szCs w:val="24"/>
        </w:rPr>
        <w:t>B.</w:t>
      </w:r>
      <w:r w:rsidRPr="008D1D29">
        <w:rPr>
          <w:rFonts w:ascii="Times New Roman" w:hAnsi="Times New Roman" w:cs="Times New Roman"/>
          <w:color w:val="000000" w:themeColor="text1"/>
          <w:kern w:val="24"/>
          <w:sz w:val="24"/>
          <w:szCs w:val="24"/>
        </w:rPr>
        <w:t xml:space="preserve"> </w:t>
      </w:r>
      <w:r w:rsidRPr="008D1D29">
        <w:rPr>
          <w:rFonts w:ascii="Times New Roman" w:hAnsi="Times New Roman" w:cs="Times New Roman"/>
          <w:b/>
          <w:color w:val="000000" w:themeColor="text1"/>
          <w:kern w:val="24"/>
          <w:sz w:val="24"/>
          <w:szCs w:val="24"/>
        </w:rPr>
        <w:t>366</w:t>
      </w:r>
      <w:r w:rsidRPr="008D1D29">
        <w:rPr>
          <w:rFonts w:ascii="Times New Roman" w:hAnsi="Times New Roman" w:cs="Times New Roman"/>
          <w:color w:val="000000" w:themeColor="text1"/>
          <w:kern w:val="24"/>
          <w:sz w:val="24"/>
          <w:szCs w:val="24"/>
        </w:rPr>
        <w:t>:2806-2814</w:t>
      </w:r>
    </w:p>
    <w:p w:rsidR="006E124B" w:rsidRDefault="006E124B" w:rsidP="006B14C9">
      <w:pPr>
        <w:kinsoku w:val="0"/>
        <w:overflowPunct w:val="0"/>
        <w:spacing w:after="0" w:line="360" w:lineRule="auto"/>
        <w:ind w:left="720" w:hanging="720"/>
        <w:contextualSpacing/>
        <w:jc w:val="both"/>
        <w:textAlignment w:val="baseline"/>
        <w:rPr>
          <w:rFonts w:ascii="Times New Roman" w:hAnsi="Times New Roman" w:cs="Times New Roman"/>
          <w:color w:val="000000" w:themeColor="text1"/>
          <w:kern w:val="24"/>
          <w:sz w:val="24"/>
          <w:szCs w:val="24"/>
        </w:rPr>
      </w:pPr>
    </w:p>
    <w:p w:rsidR="006E124B" w:rsidRDefault="006E124B" w:rsidP="006B14C9">
      <w:pPr>
        <w:spacing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sz w:val="24"/>
          <w:szCs w:val="24"/>
        </w:rPr>
        <w:t>Aide P, Aponte JJ, Renom M, Nhampossa T, Sacarlal J, Mandomando I,  Bassat Q, Manaca MN, Leach A, Lievens M, Vekemans J,  Dubois M-C, Loucq C, Ballou  WR, Cohen J</w:t>
      </w:r>
      <w:r w:rsidR="00867651">
        <w:rPr>
          <w:rFonts w:ascii="Times New Roman" w:hAnsi="Times New Roman" w:cs="Times New Roman"/>
          <w:sz w:val="24"/>
          <w:szCs w:val="24"/>
        </w:rPr>
        <w:t xml:space="preserve"> and</w:t>
      </w:r>
      <w:r w:rsidRPr="008D1D29">
        <w:rPr>
          <w:rFonts w:ascii="Times New Roman" w:hAnsi="Times New Roman" w:cs="Times New Roman"/>
          <w:sz w:val="24"/>
          <w:szCs w:val="24"/>
        </w:rPr>
        <w:t xml:space="preserve"> Alonso PL (</w:t>
      </w:r>
      <w:r w:rsidRPr="008D1D29">
        <w:rPr>
          <w:rFonts w:ascii="Times New Roman" w:hAnsi="Times New Roman" w:cs="Times New Roman"/>
          <w:color w:val="000000"/>
          <w:sz w:val="24"/>
          <w:szCs w:val="24"/>
        </w:rPr>
        <w:t>2010). Safety, immunogenicity and duration of protection of the RTS</w:t>
      </w:r>
      <w:proofErr w:type="gramStart"/>
      <w:r w:rsidRPr="008D1D29">
        <w:rPr>
          <w:rFonts w:ascii="Times New Roman" w:hAnsi="Times New Roman" w:cs="Times New Roman"/>
          <w:color w:val="000000"/>
          <w:sz w:val="24"/>
          <w:szCs w:val="24"/>
        </w:rPr>
        <w:t>,S</w:t>
      </w:r>
      <w:proofErr w:type="gramEnd"/>
      <w:r w:rsidRPr="008D1D29">
        <w:rPr>
          <w:rFonts w:ascii="Times New Roman" w:hAnsi="Times New Roman" w:cs="Times New Roman"/>
          <w:color w:val="000000"/>
          <w:sz w:val="24"/>
          <w:szCs w:val="24"/>
        </w:rPr>
        <w:t xml:space="preserve">/AS02(D) malaria vaccine: one year follow-up of a randomized controlled phase I/IIb trial. </w:t>
      </w:r>
      <w:proofErr w:type="gramStart"/>
      <w:r w:rsidRPr="008D1D29">
        <w:rPr>
          <w:rFonts w:ascii="Times New Roman" w:hAnsi="Times New Roman" w:cs="Times New Roman"/>
          <w:i/>
          <w:color w:val="000000"/>
          <w:sz w:val="24"/>
          <w:szCs w:val="24"/>
        </w:rPr>
        <w:t>PLoS ONE</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5</w:t>
      </w:r>
      <w:r w:rsidRPr="008D1D29">
        <w:rPr>
          <w:rFonts w:ascii="Times New Roman" w:hAnsi="Times New Roman" w:cs="Times New Roman"/>
          <w:color w:val="000000"/>
          <w:sz w:val="24"/>
          <w:szCs w:val="24"/>
        </w:rPr>
        <w:t xml:space="preserve">:e13838.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 </w:t>
      </w:r>
      <w:proofErr w:type="gramStart"/>
      <w:r w:rsidRPr="008D1D29">
        <w:rPr>
          <w:rFonts w:ascii="Times New Roman" w:hAnsi="Times New Roman" w:cs="Times New Roman"/>
          <w:bCs/>
          <w:sz w:val="24"/>
          <w:szCs w:val="24"/>
        </w:rPr>
        <w:t>Alano P and Carter R</w:t>
      </w:r>
      <w:r w:rsidRPr="008D1D29">
        <w:rPr>
          <w:rFonts w:ascii="Times New Roman" w:hAnsi="Times New Roman" w:cs="Times New Roman"/>
          <w:b/>
          <w:bCs/>
          <w:sz w:val="24"/>
          <w:szCs w:val="24"/>
        </w:rPr>
        <w:t xml:space="preserve"> (</w:t>
      </w:r>
      <w:r w:rsidRPr="008D1D29">
        <w:rPr>
          <w:rFonts w:ascii="Times New Roman" w:hAnsi="Times New Roman" w:cs="Times New Roman"/>
          <w:sz w:val="24"/>
          <w:szCs w:val="24"/>
        </w:rPr>
        <w:t>1990).</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Sexual differentiation in malaria parasites.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Annual Review in Microbiology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44:</w:t>
      </w:r>
      <w:r w:rsidRPr="008D1D29">
        <w:rPr>
          <w:rFonts w:ascii="Times New Roman" w:hAnsi="Times New Roman" w:cs="Times New Roman"/>
          <w:sz w:val="24"/>
          <w:szCs w:val="24"/>
        </w:rPr>
        <w:t>429–449</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Alavi Y, Arai M, Mendoza J, Tufet-Bayona M, Sinha R, Fowler K, Billker O, Franke-Fayard B, Janse CJ, Waters A and Sinden RE (2003). The dynamics of interactions between</w:t>
      </w:r>
      <w:r w:rsidRPr="008D1D29">
        <w:rPr>
          <w:rFonts w:ascii="Times New Roman" w:hAnsi="Times New Roman" w:cs="Times New Roman"/>
          <w:i/>
          <w:sz w:val="24"/>
          <w:szCs w:val="24"/>
        </w:rPr>
        <w:t xml:space="preserve"> Plasmodium </w:t>
      </w:r>
      <w:r w:rsidRPr="008D1D29">
        <w:rPr>
          <w:rFonts w:ascii="Times New Roman" w:hAnsi="Times New Roman" w:cs="Times New Roman"/>
          <w:sz w:val="24"/>
          <w:szCs w:val="24"/>
        </w:rPr>
        <w:t xml:space="preserve">and the mosquito: a study of the infectivity of </w:t>
      </w:r>
      <w:r w:rsidRPr="008D1D29">
        <w:rPr>
          <w:rFonts w:ascii="Times New Roman" w:hAnsi="Times New Roman" w:cs="Times New Roman"/>
          <w:i/>
          <w:sz w:val="24"/>
          <w:szCs w:val="24"/>
        </w:rPr>
        <w:t>Plasmodium berghei</w:t>
      </w:r>
      <w:r w:rsidRPr="008D1D29">
        <w:rPr>
          <w:rFonts w:ascii="Times New Roman" w:hAnsi="Times New Roman" w:cs="Times New Roman"/>
          <w:sz w:val="24"/>
          <w:szCs w:val="24"/>
        </w:rPr>
        <w:t xml:space="preserve"> and </w:t>
      </w:r>
      <w:r w:rsidRPr="008D1D29">
        <w:rPr>
          <w:rFonts w:ascii="Times New Roman" w:hAnsi="Times New Roman" w:cs="Times New Roman"/>
          <w:i/>
          <w:sz w:val="24"/>
          <w:szCs w:val="24"/>
        </w:rPr>
        <w:t>Plasmodium gallinaceum,</w:t>
      </w:r>
      <w:r w:rsidRPr="008D1D29">
        <w:rPr>
          <w:rFonts w:ascii="Times New Roman" w:hAnsi="Times New Roman" w:cs="Times New Roman"/>
          <w:sz w:val="24"/>
          <w:szCs w:val="24"/>
        </w:rPr>
        <w:t xml:space="preserve"> and their transmission by </w:t>
      </w:r>
      <w:r w:rsidRPr="008D1D29">
        <w:rPr>
          <w:rFonts w:ascii="Times New Roman" w:hAnsi="Times New Roman" w:cs="Times New Roman"/>
          <w:i/>
          <w:sz w:val="24"/>
          <w:szCs w:val="24"/>
        </w:rPr>
        <w:t>Anopheles stephensi, Anopheles gambiae</w:t>
      </w:r>
      <w:r w:rsidRPr="008D1D29">
        <w:rPr>
          <w:rFonts w:ascii="Times New Roman" w:hAnsi="Times New Roman" w:cs="Times New Roman"/>
          <w:sz w:val="24"/>
          <w:szCs w:val="24"/>
        </w:rPr>
        <w:t xml:space="preserve">, and </w:t>
      </w:r>
      <w:r w:rsidRPr="008D1D29">
        <w:rPr>
          <w:rFonts w:ascii="Times New Roman" w:hAnsi="Times New Roman" w:cs="Times New Roman"/>
          <w:i/>
          <w:sz w:val="24"/>
          <w:szCs w:val="24"/>
        </w:rPr>
        <w:t>Aedes aegypti.</w:t>
      </w:r>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International Journal for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33</w:t>
      </w:r>
      <w:r w:rsidRPr="008D1D29">
        <w:rPr>
          <w:rFonts w:ascii="Times New Roman" w:hAnsi="Times New Roman" w:cs="Times New Roman"/>
          <w:sz w:val="24"/>
          <w:szCs w:val="24"/>
        </w:rPr>
        <w:t>:933-943</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bCs/>
          <w:sz w:val="24"/>
          <w:szCs w:val="24"/>
        </w:rPr>
        <w:t xml:space="preserve">Alonso PL, Sacarlal J, Aponte JJ, Leach A, Macete E, Milman J, Mandomando I, Spiessens B, </w:t>
      </w:r>
      <w:r w:rsidRPr="008D1D29">
        <w:rPr>
          <w:rFonts w:ascii="Times New Roman" w:hAnsi="Times New Roman" w:cs="Times New Roman"/>
          <w:bCs/>
          <w:i/>
          <w:sz w:val="24"/>
          <w:szCs w:val="24"/>
        </w:rPr>
        <w:t>et al</w:t>
      </w:r>
      <w:r w:rsidRPr="008D1D29">
        <w:rPr>
          <w:rFonts w:ascii="Times New Roman" w:hAnsi="Times New Roman" w:cs="Times New Roman"/>
          <w:bCs/>
          <w:sz w:val="24"/>
          <w:szCs w:val="24"/>
        </w:rPr>
        <w:t>. (</w:t>
      </w:r>
      <w:r w:rsidRPr="008D1D29">
        <w:rPr>
          <w:rFonts w:ascii="Times New Roman" w:hAnsi="Times New Roman" w:cs="Times New Roman"/>
          <w:sz w:val="24"/>
          <w:szCs w:val="24"/>
        </w:rPr>
        <w:t>2004). Efficacy of the RTS</w:t>
      </w:r>
      <w:proofErr w:type="gramStart"/>
      <w:r w:rsidRPr="008D1D29">
        <w:rPr>
          <w:rFonts w:ascii="Times New Roman" w:hAnsi="Times New Roman" w:cs="Times New Roman"/>
          <w:sz w:val="24"/>
          <w:szCs w:val="24"/>
        </w:rPr>
        <w:t>,S</w:t>
      </w:r>
      <w:proofErr w:type="gramEnd"/>
      <w:r w:rsidRPr="008D1D29">
        <w:rPr>
          <w:rFonts w:ascii="Times New Roman" w:hAnsi="Times New Roman" w:cs="Times New Roman"/>
          <w:sz w:val="24"/>
          <w:szCs w:val="24"/>
        </w:rPr>
        <w:t xml:space="preserve">/AS02A vaccine against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infection and disease in young African children: randomised controlled trial. </w:t>
      </w:r>
      <w:proofErr w:type="gramStart"/>
      <w:r w:rsidRPr="008D1D29">
        <w:rPr>
          <w:rFonts w:ascii="Times New Roman" w:hAnsi="Times New Roman" w:cs="Times New Roman"/>
          <w:i/>
          <w:sz w:val="24"/>
          <w:szCs w:val="24"/>
        </w:rPr>
        <w:t>Lancet</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364:</w:t>
      </w:r>
      <w:r w:rsidRPr="008D1D29">
        <w:rPr>
          <w:rFonts w:ascii="Times New Roman" w:hAnsi="Times New Roman" w:cs="Times New Roman"/>
          <w:sz w:val="24"/>
          <w:szCs w:val="24"/>
        </w:rPr>
        <w:t xml:space="preserve">1411-1420.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 xml:space="preserve">Anderson RM and May RM (1982). </w:t>
      </w:r>
      <w:proofErr w:type="gramStart"/>
      <w:r w:rsidRPr="008D1D29">
        <w:rPr>
          <w:rFonts w:ascii="Times New Roman" w:hAnsi="Times New Roman" w:cs="Times New Roman"/>
          <w:color w:val="000000"/>
          <w:sz w:val="24"/>
          <w:szCs w:val="24"/>
        </w:rPr>
        <w:t>Coevolution of hosts and parasites.</w:t>
      </w:r>
      <w:proofErr w:type="gramEnd"/>
      <w:r w:rsidRPr="008D1D29">
        <w:rPr>
          <w:rFonts w:ascii="Times New Roman" w:hAnsi="Times New Roman" w:cs="Times New Roman"/>
          <w:color w:val="000000"/>
          <w:sz w:val="24"/>
          <w:szCs w:val="24"/>
        </w:rPr>
        <w:t xml:space="preserve"> </w:t>
      </w:r>
      <w:proofErr w:type="gramStart"/>
      <w:r w:rsidRPr="008D1D29">
        <w:rPr>
          <w:rFonts w:ascii="Times New Roman" w:hAnsi="Times New Roman" w:cs="Times New Roman"/>
          <w:i/>
          <w:color w:val="000000"/>
          <w:sz w:val="24"/>
          <w:szCs w:val="24"/>
        </w:rPr>
        <w:t>Parasitology</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85</w:t>
      </w:r>
      <w:r w:rsidRPr="008D1D29">
        <w:rPr>
          <w:rFonts w:ascii="Times New Roman" w:hAnsi="Times New Roman" w:cs="Times New Roman"/>
          <w:color w:val="000000"/>
          <w:sz w:val="24"/>
          <w:szCs w:val="24"/>
        </w:rPr>
        <w:t>: 411-426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color w:val="000000"/>
          <w:sz w:val="24"/>
          <w:szCs w:val="24"/>
        </w:rPr>
      </w:pPr>
    </w:p>
    <w:p w:rsidR="006E124B" w:rsidRPr="008D1D29" w:rsidRDefault="006E124B" w:rsidP="006B14C9">
      <w:pPr>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Andreas S, Larry AW, Elly C and Robert ES (1990).</w:t>
      </w:r>
      <w:proofErr w:type="gramEnd"/>
      <w:r w:rsidRPr="008D1D29">
        <w:rPr>
          <w:rFonts w:ascii="Times New Roman" w:hAnsi="Times New Roman" w:cs="Times New Roman"/>
          <w:sz w:val="24"/>
          <w:szCs w:val="24"/>
        </w:rPr>
        <w:t xml:space="preserve"> Survival and Antigenic profile of Irradiated Malarial Sporozoites in Infected Liver Cells. </w:t>
      </w:r>
      <w:proofErr w:type="gramStart"/>
      <w:r w:rsidRPr="008D1D29">
        <w:rPr>
          <w:rFonts w:ascii="Times New Roman" w:hAnsi="Times New Roman" w:cs="Times New Roman"/>
          <w:i/>
          <w:sz w:val="24"/>
          <w:szCs w:val="24"/>
        </w:rPr>
        <w:t>Infection and Immunity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58(9)</w:t>
      </w:r>
      <w:r w:rsidRPr="008D1D29">
        <w:rPr>
          <w:rFonts w:ascii="Times New Roman" w:hAnsi="Times New Roman" w:cs="Times New Roman"/>
          <w:sz w:val="24"/>
          <w:szCs w:val="24"/>
        </w:rPr>
        <w:t>:2834-2839.</w:t>
      </w:r>
    </w:p>
    <w:p w:rsidR="006E124B" w:rsidRDefault="006E124B" w:rsidP="006B14C9">
      <w:pPr>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Arrowood MJ</w:t>
      </w:r>
      <w:r w:rsidR="00921E0A">
        <w:rPr>
          <w:rFonts w:ascii="Times New Roman" w:hAnsi="Times New Roman" w:cs="Times New Roman"/>
          <w:sz w:val="24"/>
          <w:szCs w:val="24"/>
        </w:rPr>
        <w:t xml:space="preserve"> and</w:t>
      </w:r>
      <w:r w:rsidRPr="008D1D29">
        <w:rPr>
          <w:rFonts w:ascii="Times New Roman" w:hAnsi="Times New Roman" w:cs="Times New Roman"/>
          <w:sz w:val="24"/>
          <w:szCs w:val="24"/>
        </w:rPr>
        <w:t xml:space="preserve"> Sterling CR (1987).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Isolation of </w:t>
      </w:r>
      <w:r w:rsidRPr="008D1D29">
        <w:rPr>
          <w:rFonts w:ascii="Times New Roman" w:hAnsi="Times New Roman" w:cs="Times New Roman"/>
          <w:i/>
          <w:sz w:val="24"/>
          <w:szCs w:val="24"/>
        </w:rPr>
        <w:t xml:space="preserve">Cryptosporidium </w:t>
      </w:r>
      <w:r w:rsidRPr="008D1D29">
        <w:rPr>
          <w:rFonts w:ascii="Times New Roman" w:hAnsi="Times New Roman" w:cs="Times New Roman"/>
          <w:sz w:val="24"/>
          <w:szCs w:val="24"/>
        </w:rPr>
        <w:t>oocysts and sporozoites using discontinuous sucrose and isopycnic percoll gradients.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73</w:t>
      </w:r>
      <w:r w:rsidRPr="008D1D29">
        <w:rPr>
          <w:rFonts w:ascii="Times New Roman" w:hAnsi="Times New Roman" w:cs="Times New Roman"/>
          <w:sz w:val="24"/>
          <w:szCs w:val="24"/>
        </w:rPr>
        <w:t xml:space="preserve">:314-319. </w:t>
      </w:r>
    </w:p>
    <w:p w:rsidR="006E124B" w:rsidRPr="008D1D29" w:rsidRDefault="006E124B" w:rsidP="006B14C9">
      <w:pPr>
        <w:spacing w:before="240"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Ashwani K, Valecha N, Jain T and Dash AP (2007). Burden of malaria in India:</w:t>
      </w:r>
      <w:r>
        <w:rPr>
          <w:rFonts w:ascii="Times New Roman" w:hAnsi="Times New Roman" w:cs="Times New Roman"/>
          <w:sz w:val="24"/>
          <w:szCs w:val="24"/>
        </w:rPr>
        <w:t xml:space="preserve"> </w:t>
      </w:r>
      <w:r w:rsidRPr="008D1D29">
        <w:rPr>
          <w:rFonts w:ascii="Times New Roman" w:hAnsi="Times New Roman" w:cs="Times New Roman"/>
          <w:sz w:val="24"/>
          <w:szCs w:val="24"/>
        </w:rPr>
        <w:t xml:space="preserve">Retrospective and Prospective view. </w:t>
      </w:r>
      <w:proofErr w:type="gramStart"/>
      <w:r w:rsidRPr="008D1D29">
        <w:rPr>
          <w:rFonts w:ascii="Times New Roman" w:hAnsi="Times New Roman" w:cs="Times New Roman"/>
          <w:i/>
          <w:sz w:val="24"/>
          <w:szCs w:val="24"/>
        </w:rPr>
        <w:t>American Journal of Tropical Medicine and Hygiene.</w:t>
      </w:r>
      <w:proofErr w:type="gramEnd"/>
      <w:r w:rsidRPr="008D1D29">
        <w:rPr>
          <w:rFonts w:ascii="Times New Roman" w:hAnsi="Times New Roman" w:cs="Times New Roman"/>
          <w:sz w:val="24"/>
          <w:szCs w:val="24"/>
        </w:rPr>
        <w:t xml:space="preserve"> </w:t>
      </w:r>
      <w:r>
        <w:rPr>
          <w:rFonts w:ascii="Times New Roman" w:hAnsi="Times New Roman" w:cs="Times New Roman"/>
          <w:b/>
          <w:sz w:val="24"/>
          <w:szCs w:val="24"/>
        </w:rPr>
        <w:t>77 (6</w:t>
      </w:r>
      <w:r w:rsidRPr="008D1D29">
        <w:rPr>
          <w:rFonts w:ascii="Times New Roman" w:hAnsi="Times New Roman" w:cs="Times New Roman"/>
          <w:b/>
          <w:sz w:val="24"/>
          <w:szCs w:val="24"/>
        </w:rPr>
        <w:t>)</w:t>
      </w:r>
      <w:r w:rsidRPr="008D1D29">
        <w:rPr>
          <w:rFonts w:ascii="Times New Roman" w:hAnsi="Times New Roman" w:cs="Times New Roman"/>
          <w:sz w:val="24"/>
          <w:szCs w:val="24"/>
        </w:rPr>
        <w:t>: 69-78</w:t>
      </w:r>
    </w:p>
    <w:p w:rsidR="00867651" w:rsidRPr="008D1D29" w:rsidRDefault="00867651"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Awolola TS, Oduola OA, Strode C, Koekemoer LL, Brooke B and Ranson H (2009). </w:t>
      </w:r>
      <w:proofErr w:type="gramStart"/>
      <w:r w:rsidRPr="008D1D29">
        <w:rPr>
          <w:rFonts w:ascii="Times New Roman" w:hAnsi="Times New Roman" w:cs="Times New Roman"/>
          <w:sz w:val="24"/>
          <w:szCs w:val="24"/>
        </w:rPr>
        <w:t xml:space="preserve">Evidence of multiple pyrethroid resistance mechanisms in the malaria vector </w:t>
      </w:r>
      <w:r w:rsidRPr="008D1D29">
        <w:rPr>
          <w:rFonts w:ascii="Times New Roman" w:hAnsi="Times New Roman" w:cs="Times New Roman"/>
          <w:i/>
          <w:sz w:val="24"/>
          <w:szCs w:val="24"/>
        </w:rPr>
        <w:t>Anopheles gambiae</w:t>
      </w:r>
      <w:r w:rsidRPr="008D1D29">
        <w:rPr>
          <w:rFonts w:ascii="Times New Roman" w:hAnsi="Times New Roman" w:cs="Times New Roman"/>
          <w:sz w:val="24"/>
          <w:szCs w:val="24"/>
        </w:rPr>
        <w:t xml:space="preserve"> sensu stricto from Nigeria.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Trans</w:t>
      </w:r>
      <w:r w:rsidR="00921E0A">
        <w:rPr>
          <w:rFonts w:ascii="Times New Roman" w:hAnsi="Times New Roman" w:cs="Times New Roman"/>
          <w:i/>
          <w:sz w:val="24"/>
          <w:szCs w:val="24"/>
        </w:rPr>
        <w:t>actions of the</w:t>
      </w:r>
      <w:r w:rsidRPr="008D1D29">
        <w:rPr>
          <w:rFonts w:ascii="Times New Roman" w:hAnsi="Times New Roman" w:cs="Times New Roman"/>
          <w:i/>
          <w:sz w:val="24"/>
          <w:szCs w:val="24"/>
        </w:rPr>
        <w:t xml:space="preserve"> R</w:t>
      </w:r>
      <w:r w:rsidR="00921E0A">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921E0A">
        <w:rPr>
          <w:rFonts w:ascii="Times New Roman" w:hAnsi="Times New Roman" w:cs="Times New Roman"/>
          <w:i/>
          <w:sz w:val="24"/>
          <w:szCs w:val="24"/>
        </w:rPr>
        <w:t>iety</w:t>
      </w:r>
      <w:r w:rsidRPr="008D1D29">
        <w:rPr>
          <w:rFonts w:ascii="Times New Roman" w:hAnsi="Times New Roman" w:cs="Times New Roman"/>
          <w:i/>
          <w:sz w:val="24"/>
          <w:szCs w:val="24"/>
        </w:rPr>
        <w:t xml:space="preserve"> </w:t>
      </w:r>
      <w:r w:rsidR="00921E0A">
        <w:rPr>
          <w:rFonts w:ascii="Times New Roman" w:hAnsi="Times New Roman" w:cs="Times New Roman"/>
          <w:i/>
          <w:sz w:val="24"/>
          <w:szCs w:val="24"/>
        </w:rPr>
        <w:t xml:space="preserve">of </w:t>
      </w:r>
      <w:r w:rsidRPr="008D1D29">
        <w:rPr>
          <w:rFonts w:ascii="Times New Roman" w:hAnsi="Times New Roman" w:cs="Times New Roman"/>
          <w:i/>
          <w:sz w:val="24"/>
          <w:szCs w:val="24"/>
        </w:rPr>
        <w:t>Trop</w:t>
      </w:r>
      <w:r w:rsidR="00921E0A">
        <w:rPr>
          <w:rFonts w:ascii="Times New Roman" w:hAnsi="Times New Roman" w:cs="Times New Roman"/>
          <w:i/>
          <w:sz w:val="24"/>
          <w:szCs w:val="24"/>
        </w:rPr>
        <w:t>ical</w:t>
      </w:r>
      <w:r w:rsidRPr="008D1D29">
        <w:rPr>
          <w:rFonts w:ascii="Times New Roman" w:hAnsi="Times New Roman" w:cs="Times New Roman"/>
          <w:i/>
          <w:sz w:val="24"/>
          <w:szCs w:val="24"/>
        </w:rPr>
        <w:t xml:space="preserve"> Med</w:t>
      </w:r>
      <w:r w:rsidR="00921E0A">
        <w:rPr>
          <w:rFonts w:ascii="Times New Roman" w:hAnsi="Times New Roman" w:cs="Times New Roman"/>
          <w:i/>
          <w:sz w:val="24"/>
          <w:szCs w:val="24"/>
        </w:rPr>
        <w:t>icine and</w:t>
      </w:r>
      <w:r w:rsidRPr="008D1D29">
        <w:rPr>
          <w:rFonts w:ascii="Times New Roman" w:hAnsi="Times New Roman" w:cs="Times New Roman"/>
          <w:i/>
          <w:sz w:val="24"/>
          <w:szCs w:val="24"/>
        </w:rPr>
        <w:t xml:space="preserve"> Hyg</w:t>
      </w:r>
      <w:r w:rsidR="00921E0A">
        <w:rPr>
          <w:rFonts w:ascii="Times New Roman" w:hAnsi="Times New Roman" w:cs="Times New Roman"/>
          <w:i/>
          <w:sz w:val="24"/>
          <w:szCs w:val="24"/>
        </w:rPr>
        <w:t>iene</w:t>
      </w:r>
      <w:r w:rsidRPr="008D1D29">
        <w:rPr>
          <w:rFonts w:ascii="Times New Roman" w:hAnsi="Times New Roman" w:cs="Times New Roman"/>
          <w:i/>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103 (11)</w:t>
      </w:r>
      <w:r>
        <w:rPr>
          <w:rFonts w:ascii="Times New Roman" w:hAnsi="Times New Roman" w:cs="Times New Roman"/>
          <w:sz w:val="24"/>
          <w:szCs w:val="24"/>
        </w:rPr>
        <w:t>: 1139-1145</w:t>
      </w:r>
    </w:p>
    <w:p w:rsidR="00867651" w:rsidRPr="008D1D29" w:rsidRDefault="00867651"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before="240"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Bachmann A, Esser C, Petter M, Predehl S, Kalckreuth V, Schmiedel S, Bruchhan I and Tannich E (2009). </w:t>
      </w:r>
      <w:proofErr w:type="gramStart"/>
      <w:r w:rsidRPr="008D1D29">
        <w:rPr>
          <w:rFonts w:ascii="Times New Roman" w:hAnsi="Times New Roman" w:cs="Times New Roman"/>
          <w:sz w:val="24"/>
          <w:szCs w:val="24"/>
        </w:rPr>
        <w:t xml:space="preserve">Absence of erythrocytic sequestration and lack of multicopy gene family expression in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from a splenectomized malaria patient.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Plos ONE.</w:t>
      </w:r>
      <w:proofErr w:type="gramEnd"/>
      <w:r w:rsidRPr="008D1D29">
        <w:rPr>
          <w:rFonts w:ascii="Times New Roman" w:hAnsi="Times New Roman" w:cs="Times New Roman"/>
          <w:i/>
          <w:sz w:val="24"/>
          <w:szCs w:val="24"/>
        </w:rPr>
        <w:t xml:space="preserve"> </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4(10):</w:t>
      </w:r>
      <w:r w:rsidRPr="008D1D29">
        <w:rPr>
          <w:rFonts w:ascii="Times New Roman" w:hAnsi="Times New Roman" w:cs="Times New Roman"/>
          <w:sz w:val="24"/>
          <w:szCs w:val="24"/>
        </w:rPr>
        <w:t>e7459</w:t>
      </w:r>
    </w:p>
    <w:p w:rsidR="00D34718" w:rsidRDefault="00D34718" w:rsidP="00D34718">
      <w:pPr>
        <w:jc w:val="both"/>
        <w:rPr>
          <w:rFonts w:ascii="Times New Roman" w:hAnsi="Times New Roman" w:cs="Times New Roman"/>
          <w:sz w:val="24"/>
          <w:szCs w:val="24"/>
        </w:rPr>
      </w:pPr>
    </w:p>
    <w:p w:rsidR="00D34718" w:rsidRDefault="00D34718" w:rsidP="00D34718">
      <w:pPr>
        <w:tabs>
          <w:tab w:val="left" w:pos="180"/>
          <w:tab w:val="left" w:pos="720"/>
        </w:tabs>
        <w:spacing w:line="360" w:lineRule="auto"/>
        <w:ind w:left="810" w:hanging="810"/>
        <w:jc w:val="both"/>
        <w:rPr>
          <w:rFonts w:ascii="Times New Roman" w:hAnsi="Times New Roman" w:cs="Times New Roman"/>
          <w:sz w:val="24"/>
          <w:szCs w:val="24"/>
        </w:rPr>
      </w:pPr>
      <w:r w:rsidRPr="00B92F72">
        <w:rPr>
          <w:rFonts w:ascii="Times New Roman" w:hAnsi="Times New Roman" w:cs="Times New Roman"/>
          <w:sz w:val="24"/>
          <w:szCs w:val="24"/>
        </w:rPr>
        <w:t xml:space="preserve">Bachmann A, Petter M, Tilly A-K, Biller L, Uliczka KA, Duffy MF, Tannich E and Brachhaus I (2012). Temporal Expression and Localization Patterns of Variant Surface Antigens in Clinical </w:t>
      </w:r>
      <w:r w:rsidRPr="00B92F72">
        <w:rPr>
          <w:rStyle w:val="Emphasis"/>
          <w:rFonts w:ascii="Times New Roman" w:hAnsi="Times New Roman" w:cs="Times New Roman"/>
          <w:sz w:val="24"/>
          <w:szCs w:val="24"/>
        </w:rPr>
        <w:t>Plasmodium falciparum</w:t>
      </w:r>
      <w:r w:rsidRPr="00B92F72">
        <w:rPr>
          <w:rFonts w:ascii="Times New Roman" w:hAnsi="Times New Roman" w:cs="Times New Roman"/>
          <w:sz w:val="24"/>
          <w:szCs w:val="24"/>
        </w:rPr>
        <w:t xml:space="preserve"> Isolates during Erythrocyte Schizogony. </w:t>
      </w:r>
      <w:proofErr w:type="gramStart"/>
      <w:r w:rsidRPr="00921E0A">
        <w:rPr>
          <w:rFonts w:ascii="Times New Roman" w:hAnsi="Times New Roman" w:cs="Times New Roman"/>
          <w:i/>
          <w:sz w:val="24"/>
          <w:szCs w:val="24"/>
        </w:rPr>
        <w:t>PLoS ONE</w:t>
      </w:r>
      <w:r w:rsidR="00187A39">
        <w:rPr>
          <w:rFonts w:ascii="Times New Roman" w:hAnsi="Times New Roman" w:cs="Times New Roman"/>
          <w:i/>
          <w:sz w:val="24"/>
          <w:szCs w:val="24"/>
        </w:rPr>
        <w:t>.</w:t>
      </w:r>
      <w:proofErr w:type="gramEnd"/>
      <w:r w:rsidRPr="00B92F72">
        <w:rPr>
          <w:rFonts w:ascii="Times New Roman" w:hAnsi="Times New Roman" w:cs="Times New Roman"/>
          <w:sz w:val="24"/>
          <w:szCs w:val="24"/>
        </w:rPr>
        <w:t xml:space="preserve"> </w:t>
      </w:r>
      <w:r w:rsidRPr="00B92F72">
        <w:rPr>
          <w:rFonts w:ascii="Times New Roman" w:hAnsi="Times New Roman" w:cs="Times New Roman"/>
          <w:b/>
          <w:sz w:val="24"/>
          <w:szCs w:val="24"/>
        </w:rPr>
        <w:t>7(11)</w:t>
      </w:r>
      <w:r w:rsidRPr="00B92F72">
        <w:rPr>
          <w:rFonts w:ascii="Times New Roman" w:hAnsi="Times New Roman" w:cs="Times New Roman"/>
          <w:sz w:val="24"/>
          <w:szCs w:val="24"/>
        </w:rPr>
        <w:t>: e49540. doi:10.1371/journal.pone.0049540</w:t>
      </w:r>
    </w:p>
    <w:p w:rsidR="00D34718" w:rsidRPr="008D1D29" w:rsidRDefault="00D34718" w:rsidP="006B14C9">
      <w:pPr>
        <w:spacing w:before="240"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Ballou WR, Hoffman SL, Sherwood JA, Hollingdale MR, Neva FA, Hockmeye WT, Gordon DM, Schneider I, Witz RA and Young JF (1987).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Safety and efficacy of a recombinant DNA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sporozoite vaccine.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Lancet.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w:t>
      </w:r>
      <w:r w:rsidRPr="008D1D29">
        <w:rPr>
          <w:rFonts w:ascii="Times New Roman" w:hAnsi="Times New Roman" w:cs="Times New Roman"/>
          <w:sz w:val="24"/>
          <w:szCs w:val="24"/>
        </w:rPr>
        <w:t>:1277–1281.</w:t>
      </w:r>
    </w:p>
    <w:p w:rsidR="006E124B" w:rsidRDefault="006E124B" w:rsidP="006B14C9">
      <w:pPr>
        <w:spacing w:before="240" w:after="0" w:line="360" w:lineRule="auto"/>
        <w:ind w:left="720" w:hanging="720"/>
        <w:jc w:val="both"/>
        <w:rPr>
          <w:rFonts w:ascii="Times New Roman" w:eastAsia="Times New Roman" w:hAnsi="Times New Roman" w:cs="Times New Roman"/>
          <w:i/>
          <w:iCs/>
          <w:sz w:val="24"/>
          <w:szCs w:val="24"/>
        </w:rPr>
      </w:pPr>
      <w:proofErr w:type="gramStart"/>
      <w:r w:rsidRPr="008D1D29">
        <w:rPr>
          <w:rFonts w:ascii="Times New Roman" w:eastAsia="Times New Roman" w:hAnsi="Times New Roman" w:cs="Times New Roman"/>
          <w:iCs/>
          <w:sz w:val="24"/>
          <w:szCs w:val="24"/>
        </w:rPr>
        <w:t>Ballou WR, Kester KE and Heppner DG</w:t>
      </w:r>
      <w:r w:rsidRPr="008D1D29">
        <w:rPr>
          <w:rFonts w:ascii="Times New Roman" w:eastAsia="Times New Roman" w:hAnsi="Times New Roman" w:cs="Times New Roman"/>
          <w:sz w:val="24"/>
          <w:szCs w:val="24"/>
        </w:rPr>
        <w:t xml:space="preserve"> (2002).</w:t>
      </w:r>
      <w:proofErr w:type="gramEnd"/>
      <w:r w:rsidRPr="008D1D29">
        <w:rPr>
          <w:rFonts w:ascii="Times New Roman" w:eastAsia="Times New Roman" w:hAnsi="Times New Roman" w:cs="Times New Roman"/>
          <w:sz w:val="24"/>
          <w:szCs w:val="24"/>
        </w:rPr>
        <w:t xml:space="preserve"> Pre-erythrocytic malaria vaccines to prevent </w:t>
      </w:r>
      <w:r w:rsidRPr="008D1D29">
        <w:rPr>
          <w:rFonts w:ascii="Times New Roman" w:eastAsia="Times New Roman" w:hAnsi="Times New Roman" w:cs="Times New Roman"/>
          <w:i/>
          <w:sz w:val="24"/>
          <w:szCs w:val="24"/>
        </w:rPr>
        <w:t xml:space="preserve">Plasmodium </w:t>
      </w:r>
      <w:proofErr w:type="gramStart"/>
      <w:r w:rsidRPr="008D1D29">
        <w:rPr>
          <w:rFonts w:ascii="Times New Roman" w:eastAsia="Times New Roman" w:hAnsi="Times New Roman" w:cs="Times New Roman"/>
          <w:i/>
          <w:sz w:val="24"/>
          <w:szCs w:val="24"/>
        </w:rPr>
        <w:t>falciparum</w:t>
      </w:r>
      <w:r w:rsidRPr="008D1D29">
        <w:rPr>
          <w:rFonts w:ascii="Times New Roman" w:eastAsia="Times New Roman" w:hAnsi="Times New Roman" w:cs="Times New Roman"/>
          <w:sz w:val="24"/>
          <w:szCs w:val="24"/>
        </w:rPr>
        <w:t xml:space="preserve">  malaria</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iCs/>
          <w:sz w:val="24"/>
          <w:szCs w:val="24"/>
        </w:rPr>
        <w:t>Chem</w:t>
      </w:r>
      <w:r>
        <w:rPr>
          <w:rFonts w:ascii="Times New Roman" w:eastAsia="Times New Roman" w:hAnsi="Times New Roman" w:cs="Times New Roman"/>
          <w:i/>
          <w:iCs/>
          <w:sz w:val="24"/>
          <w:szCs w:val="24"/>
        </w:rPr>
        <w:t>istry and</w:t>
      </w:r>
      <w:r w:rsidRPr="008D1D29">
        <w:rPr>
          <w:rFonts w:ascii="Times New Roman" w:eastAsia="Times New Roman" w:hAnsi="Times New Roman" w:cs="Times New Roman"/>
          <w:i/>
          <w:iCs/>
          <w:sz w:val="24"/>
          <w:szCs w:val="24"/>
        </w:rPr>
        <w:t xml:space="preserve"> Immunol</w:t>
      </w:r>
      <w:r>
        <w:rPr>
          <w:rFonts w:ascii="Times New Roman" w:eastAsia="Times New Roman" w:hAnsi="Times New Roman" w:cs="Times New Roman"/>
          <w:i/>
          <w:iCs/>
          <w:sz w:val="24"/>
          <w:szCs w:val="24"/>
        </w:rPr>
        <w:t>ogy</w:t>
      </w:r>
      <w:r w:rsidRPr="008D1D29">
        <w:rPr>
          <w:rFonts w:ascii="Times New Roman" w:eastAsia="Times New Roman" w:hAnsi="Times New Roman" w:cs="Times New Roman"/>
          <w:i/>
          <w:iCs/>
          <w:sz w:val="24"/>
          <w:szCs w:val="24"/>
        </w:rPr>
        <w:t>.</w:t>
      </w:r>
      <w:proofErr w:type="gramEnd"/>
      <w:r w:rsidRPr="008D1D29">
        <w:rPr>
          <w:rFonts w:ascii="Times New Roman" w:eastAsia="Times New Roman" w:hAnsi="Times New Roman" w:cs="Times New Roman"/>
          <w:i/>
          <w:iCs/>
          <w:sz w:val="24"/>
          <w:szCs w:val="24"/>
        </w:rPr>
        <w:t xml:space="preserve"> </w:t>
      </w:r>
      <w:r w:rsidRPr="008D1D29">
        <w:rPr>
          <w:rFonts w:ascii="Times New Roman" w:eastAsia="Times New Roman" w:hAnsi="Times New Roman" w:cs="Times New Roman"/>
          <w:b/>
          <w:iCs/>
          <w:sz w:val="24"/>
          <w:szCs w:val="24"/>
        </w:rPr>
        <w:t>80</w:t>
      </w:r>
      <w:r w:rsidRPr="008D1D29">
        <w:rPr>
          <w:rFonts w:ascii="Times New Roman" w:eastAsia="Times New Roman" w:hAnsi="Times New Roman" w:cs="Times New Roman"/>
          <w:iCs/>
          <w:sz w:val="24"/>
          <w:szCs w:val="24"/>
        </w:rPr>
        <w:t>:253-261</w:t>
      </w:r>
      <w:r w:rsidRPr="008D1D29">
        <w:rPr>
          <w:rFonts w:ascii="Times New Roman" w:eastAsia="Times New Roman" w:hAnsi="Times New Roman" w:cs="Times New Roman"/>
          <w:i/>
          <w:iCs/>
          <w:sz w:val="24"/>
          <w:szCs w:val="24"/>
        </w:rPr>
        <w:t>.</w:t>
      </w:r>
    </w:p>
    <w:p w:rsidR="006E124B" w:rsidRDefault="006E124B" w:rsidP="006B14C9">
      <w:pPr>
        <w:spacing w:before="240" w:after="0" w:line="360" w:lineRule="auto"/>
        <w:ind w:left="720" w:hanging="720"/>
        <w:jc w:val="both"/>
        <w:rPr>
          <w:rFonts w:ascii="Times New Roman" w:eastAsia="Times New Roman" w:hAnsi="Times New Roman" w:cs="Times New Roman"/>
          <w:i/>
          <w:iCs/>
          <w:sz w:val="24"/>
          <w:szCs w:val="24"/>
        </w:rPr>
      </w:pPr>
    </w:p>
    <w:p w:rsidR="006E124B" w:rsidRPr="008D1D29"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Barquet N and Domingo P (1997).</w:t>
      </w:r>
      <w:proofErr w:type="gramEnd"/>
      <w:r w:rsidRPr="008D1D29">
        <w:rPr>
          <w:rFonts w:ascii="Times New Roman" w:hAnsi="Times New Roman" w:cs="Times New Roman"/>
          <w:sz w:val="24"/>
          <w:szCs w:val="24"/>
        </w:rPr>
        <w:t xml:space="preserve"> Smallpox: the triumph over the most terrible of the ministers of death. </w:t>
      </w:r>
      <w:proofErr w:type="gramStart"/>
      <w:r w:rsidRPr="008D1D29">
        <w:rPr>
          <w:rFonts w:ascii="Times New Roman" w:hAnsi="Times New Roman" w:cs="Times New Roman"/>
          <w:i/>
          <w:sz w:val="24"/>
          <w:szCs w:val="24"/>
        </w:rPr>
        <w:t>Annual International Medicine</w:t>
      </w:r>
      <w:r w:rsidRPr="008D1D29">
        <w:rPr>
          <w:rFonts w:ascii="Times New Roman" w:hAnsi="Times New Roman" w:cs="Times New Roman"/>
          <w:sz w:val="24"/>
          <w:szCs w:val="24"/>
        </w:rPr>
        <w:t>.</w:t>
      </w:r>
      <w:proofErr w:type="gramEnd"/>
      <w:r w:rsidRPr="008D1D29">
        <w:rPr>
          <w:rFonts w:ascii="Times New Roman" w:hAnsi="Times New Roman" w:cs="Times New Roman"/>
          <w:b/>
          <w:sz w:val="24"/>
          <w:szCs w:val="24"/>
        </w:rPr>
        <w:t xml:space="preserve"> 127</w:t>
      </w:r>
      <w:r w:rsidRPr="008D1D29">
        <w:rPr>
          <w:rFonts w:ascii="Times New Roman" w:hAnsi="Times New Roman" w:cs="Times New Roman"/>
          <w:sz w:val="24"/>
          <w:szCs w:val="24"/>
        </w:rPr>
        <w:t>: 635-642</w:t>
      </w:r>
    </w:p>
    <w:p w:rsidR="006E124B" w:rsidRDefault="006E124B" w:rsidP="006B14C9">
      <w:pPr>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Benjamini Y and Hochberg Y (1995).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Controlling the false discovery rate: a practical and powerful approach to multiple testing.</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Journal of the Royal Society Series B</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57</w:t>
      </w:r>
      <w:r w:rsidRPr="008D1D29">
        <w:rPr>
          <w:rFonts w:ascii="Times New Roman" w:hAnsi="Times New Roman" w:cs="Times New Roman"/>
          <w:sz w:val="24"/>
          <w:szCs w:val="24"/>
        </w:rPr>
        <w:t>: 289-300.</w:t>
      </w:r>
    </w:p>
    <w:p w:rsidR="00625536" w:rsidRDefault="00625536"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Berendt AR, Ferguson DJ and Newbold CI (1990).</w:t>
      </w:r>
      <w:proofErr w:type="gramEnd"/>
      <w:r w:rsidRPr="008D1D29">
        <w:rPr>
          <w:rFonts w:ascii="Times New Roman" w:hAnsi="Times New Roman" w:cs="Times New Roman"/>
          <w:sz w:val="24"/>
          <w:szCs w:val="24"/>
        </w:rPr>
        <w:t xml:space="preserve"> Sequestration in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malaria: sticky cells and sticky problems. </w:t>
      </w:r>
      <w:proofErr w:type="gramStart"/>
      <w:r w:rsidRPr="008D1D29">
        <w:rPr>
          <w:rFonts w:ascii="Times New Roman" w:hAnsi="Times New Roman" w:cs="Times New Roman"/>
          <w:i/>
          <w:sz w:val="24"/>
          <w:szCs w:val="24"/>
        </w:rPr>
        <w:t>Parasitology Today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w:t>
      </w:r>
      <w:r w:rsidRPr="008D1D29">
        <w:rPr>
          <w:rFonts w:ascii="Times New Roman" w:hAnsi="Times New Roman" w:cs="Times New Roman"/>
          <w:sz w:val="24"/>
          <w:szCs w:val="24"/>
        </w:rPr>
        <w:t>:247-254.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1027D7" w:rsidRDefault="006E124B" w:rsidP="006B14C9">
      <w:pPr>
        <w:spacing w:line="360" w:lineRule="auto"/>
        <w:ind w:left="720" w:hanging="720"/>
        <w:jc w:val="both"/>
        <w:rPr>
          <w:rFonts w:ascii="Times New Roman" w:hAnsi="Times New Roman" w:cs="Times New Roman"/>
          <w:color w:val="FF0000"/>
          <w:sz w:val="24"/>
          <w:szCs w:val="24"/>
        </w:rPr>
      </w:pPr>
      <w:r w:rsidRPr="008D1D29">
        <w:rPr>
          <w:rFonts w:ascii="Times New Roman" w:hAnsi="Times New Roman" w:cs="Times New Roman"/>
          <w:sz w:val="24"/>
          <w:szCs w:val="24"/>
        </w:rPr>
        <w:t xml:space="preserve">Bian Z, Wang G, Tian X and Fan J (1999). </w:t>
      </w:r>
      <w:proofErr w:type="gramStart"/>
      <w:r w:rsidRPr="008D1D29">
        <w:rPr>
          <w:rFonts w:ascii="Times New Roman" w:hAnsi="Times New Roman" w:cs="Times New Roman"/>
          <w:sz w:val="24"/>
          <w:szCs w:val="24"/>
        </w:rPr>
        <w:t xml:space="preserve">Expression of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-infected</w:t>
      </w:r>
      <w:r w:rsidRPr="00D22399">
        <w:rPr>
          <w:rFonts w:ascii="Times New Roman" w:hAnsi="Times New Roman" w:cs="Times New Roman"/>
          <w:color w:val="FF0000"/>
          <w:sz w:val="24"/>
          <w:szCs w:val="24"/>
        </w:rPr>
        <w:t xml:space="preserve"> </w:t>
      </w:r>
      <w:r w:rsidRPr="00D22399">
        <w:rPr>
          <w:rFonts w:ascii="Times New Roman" w:hAnsi="Times New Roman" w:cs="Times New Roman"/>
          <w:sz w:val="24"/>
          <w:szCs w:val="24"/>
        </w:rPr>
        <w:t>erythrocyte membrane protein from cerebral malaria patients.</w:t>
      </w:r>
      <w:proofErr w:type="gramEnd"/>
      <w:r w:rsidRPr="00D22399">
        <w:rPr>
          <w:rFonts w:ascii="Times New Roman" w:hAnsi="Times New Roman" w:cs="Times New Roman"/>
          <w:sz w:val="24"/>
          <w:szCs w:val="24"/>
        </w:rPr>
        <w:t xml:space="preserve"> </w:t>
      </w:r>
      <w:r w:rsidRPr="00D22399">
        <w:rPr>
          <w:rFonts w:ascii="Times New Roman" w:hAnsi="Times New Roman" w:cs="Times New Roman"/>
          <w:i/>
          <w:sz w:val="24"/>
          <w:szCs w:val="24"/>
        </w:rPr>
        <w:t>Zhongguo Ji Sheng Chong Xue Yu Ji Sheng Chong Bing Za Zhi.</w:t>
      </w:r>
      <w:r w:rsidRPr="00D22399">
        <w:rPr>
          <w:rFonts w:ascii="Times New Roman" w:hAnsi="Times New Roman" w:cs="Times New Roman"/>
          <w:sz w:val="24"/>
          <w:szCs w:val="24"/>
        </w:rPr>
        <w:t xml:space="preserve"> </w:t>
      </w:r>
      <w:r w:rsidRPr="00D22399">
        <w:rPr>
          <w:rFonts w:ascii="Times New Roman" w:hAnsi="Times New Roman" w:cs="Times New Roman"/>
          <w:b/>
          <w:sz w:val="24"/>
          <w:szCs w:val="24"/>
        </w:rPr>
        <w:t>17</w:t>
      </w:r>
      <w:r w:rsidRPr="00D22399">
        <w:rPr>
          <w:rFonts w:ascii="Times New Roman" w:hAnsi="Times New Roman" w:cs="Times New Roman"/>
          <w:sz w:val="24"/>
          <w:szCs w:val="24"/>
        </w:rPr>
        <w:t>:359-362.</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Binh VQ, Luty AJF and Kremsner PG (</w:t>
      </w:r>
      <w:r w:rsidRPr="008D1D29">
        <w:rPr>
          <w:rFonts w:ascii="Times New Roman" w:hAnsi="Times New Roman" w:cs="Times New Roman"/>
          <w:sz w:val="24"/>
          <w:szCs w:val="24"/>
        </w:rPr>
        <w:t>1997).</w:t>
      </w:r>
      <w:proofErr w:type="gramEnd"/>
      <w:r w:rsidRPr="008D1D29">
        <w:rPr>
          <w:rFonts w:ascii="Times New Roman" w:hAnsi="Times New Roman" w:cs="Times New Roman"/>
          <w:sz w:val="24"/>
          <w:szCs w:val="24"/>
        </w:rPr>
        <w:t xml:space="preserve"> Differential effects of human serum and cells on the growth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adapted to serum-free </w:t>
      </w:r>
      <w:r w:rsidRPr="008D1D29">
        <w:rPr>
          <w:rFonts w:ascii="Times New Roman" w:hAnsi="Times New Roman" w:cs="Times New Roman"/>
          <w:i/>
          <w:iCs/>
          <w:sz w:val="24"/>
          <w:szCs w:val="24"/>
        </w:rPr>
        <w:t xml:space="preserve">in vitro </w:t>
      </w:r>
      <w:r w:rsidRPr="008D1D29">
        <w:rPr>
          <w:rFonts w:ascii="Times New Roman" w:hAnsi="Times New Roman" w:cs="Times New Roman"/>
          <w:sz w:val="24"/>
          <w:szCs w:val="24"/>
        </w:rPr>
        <w:t xml:space="preserve">culture conditions. </w:t>
      </w:r>
      <w:proofErr w:type="gramStart"/>
      <w:r w:rsidRPr="00187A39">
        <w:rPr>
          <w:rFonts w:ascii="Times New Roman" w:hAnsi="Times New Roman" w:cs="Times New Roman"/>
          <w:i/>
          <w:sz w:val="24"/>
          <w:szCs w:val="24"/>
        </w:rPr>
        <w:t>A</w:t>
      </w:r>
      <w:r w:rsidRPr="008D1D29">
        <w:rPr>
          <w:rFonts w:ascii="Times New Roman" w:hAnsi="Times New Roman" w:cs="Times New Roman"/>
          <w:i/>
          <w:sz w:val="24"/>
          <w:szCs w:val="24"/>
        </w:rPr>
        <w:t>merican Journal of Tropical Medicine and Hygiene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57:</w:t>
      </w:r>
      <w:r w:rsidRPr="008D1D29">
        <w:rPr>
          <w:rFonts w:ascii="Times New Roman" w:hAnsi="Times New Roman" w:cs="Times New Roman"/>
          <w:sz w:val="24"/>
          <w:szCs w:val="24"/>
        </w:rPr>
        <w:t>594–600.</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Blythe JE, Yam YY, Kuss C, Bozdech Z, Holder AA, Marsh K, Langhorne J and Preiser PR (2008).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stevor proteins are highly expressed in patients’ isolates and located in the surface membrane of infected red blood cells and the apical tips of merozoites</w:t>
      </w:r>
      <w:r w:rsidRPr="008D1D29">
        <w:rPr>
          <w:rFonts w:ascii="Times New Roman" w:hAnsi="Times New Roman" w:cs="Times New Roman"/>
          <w:i/>
          <w:sz w:val="24"/>
          <w:szCs w:val="24"/>
        </w:rPr>
        <w:t xml:space="preserve">. </w:t>
      </w:r>
      <w:proofErr w:type="gramStart"/>
      <w:r w:rsidRPr="008D1D29">
        <w:rPr>
          <w:rFonts w:ascii="Times New Roman" w:hAnsi="Times New Roman" w:cs="Times New Roman"/>
          <w:i/>
          <w:sz w:val="24"/>
          <w:szCs w:val="24"/>
        </w:rPr>
        <w:t>Infection and Immunity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76</w:t>
      </w:r>
      <w:r w:rsidRPr="008D1D29">
        <w:rPr>
          <w:rFonts w:ascii="Times New Roman" w:hAnsi="Times New Roman" w:cs="Times New Roman"/>
          <w:sz w:val="24"/>
          <w:szCs w:val="24"/>
        </w:rPr>
        <w:t>: 3329-3336.</w:t>
      </w:r>
    </w:p>
    <w:p w:rsidR="00215127" w:rsidRDefault="00215127" w:rsidP="006B14C9">
      <w:pPr>
        <w:spacing w:before="240" w:after="0" w:line="360" w:lineRule="auto"/>
        <w:ind w:left="720" w:hanging="720"/>
        <w:jc w:val="both"/>
        <w:rPr>
          <w:rFonts w:ascii="Times New Roman" w:hAnsi="Times New Roman" w:cs="Times New Roman"/>
          <w:sz w:val="24"/>
          <w:szCs w:val="24"/>
        </w:rPr>
      </w:pPr>
    </w:p>
    <w:p w:rsidR="00215127" w:rsidRPr="00215127" w:rsidRDefault="00215127" w:rsidP="00215127">
      <w:pPr>
        <w:spacing w:line="360" w:lineRule="auto"/>
        <w:ind w:left="720" w:hanging="720"/>
        <w:rPr>
          <w:rFonts w:ascii="Times New Roman" w:hAnsi="Times New Roman" w:cs="Times New Roman"/>
          <w:b/>
          <w:sz w:val="24"/>
          <w:szCs w:val="24"/>
        </w:rPr>
      </w:pPr>
      <w:proofErr w:type="gramStart"/>
      <w:r>
        <w:rPr>
          <w:rFonts w:ascii="Times New Roman" w:hAnsi="Times New Roman" w:cs="Times New Roman"/>
          <w:sz w:val="24"/>
          <w:szCs w:val="24"/>
        </w:rPr>
        <w:t>Bradford</w:t>
      </w:r>
      <w:r w:rsidRPr="007E140D">
        <w:rPr>
          <w:rFonts w:ascii="Times New Roman" w:hAnsi="Times New Roman" w:cs="Times New Roman"/>
          <w:sz w:val="24"/>
          <w:szCs w:val="24"/>
        </w:rPr>
        <w:t xml:space="preserve"> MM</w:t>
      </w:r>
      <w:r>
        <w:rPr>
          <w:rFonts w:ascii="Times New Roman" w:hAnsi="Times New Roman" w:cs="Times New Roman"/>
          <w:sz w:val="24"/>
          <w:szCs w:val="24"/>
        </w:rPr>
        <w:t xml:space="preserve"> (1976)</w:t>
      </w:r>
      <w:r w:rsidRPr="007E140D">
        <w:rPr>
          <w:rFonts w:ascii="Times New Roman" w:hAnsi="Times New Roman" w:cs="Times New Roman"/>
          <w:sz w:val="24"/>
          <w:szCs w:val="24"/>
        </w:rPr>
        <w:t>.</w:t>
      </w:r>
      <w:proofErr w:type="gramEnd"/>
      <w:r w:rsidRPr="007E140D">
        <w:rPr>
          <w:rFonts w:ascii="Times New Roman" w:hAnsi="Times New Roman" w:cs="Times New Roman"/>
          <w:sz w:val="24"/>
          <w:szCs w:val="24"/>
        </w:rPr>
        <w:t xml:space="preserve"> </w:t>
      </w:r>
      <w:proofErr w:type="gramStart"/>
      <w:r w:rsidRPr="007E140D">
        <w:rPr>
          <w:rFonts w:ascii="Times New Roman" w:hAnsi="Times New Roman" w:cs="Times New Roman"/>
          <w:sz w:val="24"/>
          <w:szCs w:val="24"/>
        </w:rPr>
        <w:t xml:space="preserve">A rapid and sensitive </w:t>
      </w:r>
      <w:r>
        <w:rPr>
          <w:rFonts w:ascii="Times New Roman" w:hAnsi="Times New Roman" w:cs="Times New Roman"/>
          <w:sz w:val="24"/>
          <w:szCs w:val="24"/>
        </w:rPr>
        <w:t xml:space="preserve">method </w:t>
      </w:r>
      <w:r w:rsidRPr="007E140D">
        <w:rPr>
          <w:rFonts w:ascii="Times New Roman" w:hAnsi="Times New Roman" w:cs="Times New Roman"/>
          <w:sz w:val="24"/>
          <w:szCs w:val="24"/>
        </w:rPr>
        <w:t>for the quantitation of microgram quantitites of protein utilizing the principle of protein-dye binding.</w:t>
      </w:r>
      <w:proofErr w:type="gramEnd"/>
      <w:r w:rsidRPr="007E140D">
        <w:rPr>
          <w:rFonts w:ascii="Times New Roman" w:hAnsi="Times New Roman" w:cs="Times New Roman"/>
          <w:sz w:val="24"/>
          <w:szCs w:val="24"/>
        </w:rPr>
        <w:t xml:space="preserve"> </w:t>
      </w:r>
      <w:proofErr w:type="gramStart"/>
      <w:r w:rsidRPr="007E140D">
        <w:rPr>
          <w:rStyle w:val="Emphasis"/>
          <w:rFonts w:ascii="Times New Roman" w:hAnsi="Times New Roman" w:cs="Times New Roman"/>
          <w:sz w:val="24"/>
          <w:szCs w:val="24"/>
        </w:rPr>
        <w:t>Analytical Biochemistry</w:t>
      </w:r>
      <w:r w:rsidR="00921E0A">
        <w:rPr>
          <w:rStyle w:val="Emphasis"/>
          <w:rFonts w:ascii="Times New Roman" w:hAnsi="Times New Roman" w:cs="Times New Roman"/>
          <w:sz w:val="24"/>
          <w:szCs w:val="24"/>
        </w:rPr>
        <w:t>.</w:t>
      </w:r>
      <w:proofErr w:type="gramEnd"/>
      <w:r w:rsidRPr="007E140D">
        <w:rPr>
          <w:rStyle w:val="Emphasis"/>
          <w:rFonts w:ascii="Times New Roman" w:hAnsi="Times New Roman" w:cs="Times New Roman"/>
          <w:sz w:val="24"/>
          <w:szCs w:val="24"/>
        </w:rPr>
        <w:t xml:space="preserve"> </w:t>
      </w:r>
      <w:r w:rsidRPr="00187A39">
        <w:rPr>
          <w:rStyle w:val="Emphasis"/>
          <w:rFonts w:ascii="Times New Roman" w:hAnsi="Times New Roman" w:cs="Times New Roman"/>
          <w:b/>
          <w:i w:val="0"/>
          <w:sz w:val="24"/>
          <w:szCs w:val="24"/>
        </w:rPr>
        <w:t>72</w:t>
      </w:r>
      <w:r w:rsidRPr="007E140D">
        <w:rPr>
          <w:rStyle w:val="Emphasis"/>
          <w:rFonts w:ascii="Times New Roman" w:hAnsi="Times New Roman" w:cs="Times New Roman"/>
          <w:sz w:val="24"/>
          <w:szCs w:val="24"/>
        </w:rPr>
        <w:t>:</w:t>
      </w:r>
      <w:r>
        <w:rPr>
          <w:rFonts w:ascii="Times New Roman" w:hAnsi="Times New Roman" w:cs="Times New Roman"/>
          <w:sz w:val="24"/>
          <w:szCs w:val="24"/>
        </w:rPr>
        <w:t xml:space="preserve"> 248-254.</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1" w:name="ref_cbb1"/>
      <w:proofErr w:type="gramStart"/>
      <w:r w:rsidRPr="008D1D29">
        <w:rPr>
          <w:rFonts w:ascii="Times New Roman" w:eastAsia="Times New Roman" w:hAnsi="Times New Roman" w:cs="Times New Roman"/>
          <w:sz w:val="24"/>
          <w:szCs w:val="24"/>
        </w:rPr>
        <w:t>Braun-Breton C</w:t>
      </w:r>
      <w:bookmarkEnd w:id="1"/>
      <w:r w:rsidRPr="008D1D29">
        <w:rPr>
          <w:rFonts w:ascii="Times New Roman" w:eastAsia="Times New Roman" w:hAnsi="Times New Roman" w:cs="Times New Roman"/>
          <w:sz w:val="24"/>
          <w:szCs w:val="24"/>
        </w:rPr>
        <w:t xml:space="preserve"> and Pereira da Silva LH (1993).</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sz w:val="24"/>
          <w:szCs w:val="24"/>
        </w:rPr>
        <w:t>Malaria proteases and red blood cell invasion.</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sz w:val="24"/>
          <w:szCs w:val="24"/>
        </w:rPr>
        <w:t>Parasitology Today</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9</w:t>
      </w:r>
      <w:r w:rsidRPr="008D1D29">
        <w:rPr>
          <w:rFonts w:ascii="Times New Roman" w:eastAsia="Times New Roman" w:hAnsi="Times New Roman" w:cs="Times New Roman"/>
          <w:sz w:val="24"/>
          <w:szCs w:val="24"/>
        </w:rPr>
        <w:t xml:space="preserve">: 92-96. </w:t>
      </w:r>
    </w:p>
    <w:p w:rsidR="006E124B" w:rsidRDefault="006E124B" w:rsidP="006B14C9">
      <w:pPr>
        <w:spacing w:before="240" w:after="0" w:line="360" w:lineRule="auto"/>
        <w:ind w:left="720" w:hanging="720"/>
        <w:jc w:val="both"/>
        <w:rPr>
          <w:rFonts w:ascii="Times New Roman" w:hAnsi="Times New Roman" w:cs="Times New Roman"/>
          <w:sz w:val="24"/>
          <w:szCs w:val="24"/>
        </w:rPr>
      </w:pPr>
    </w:p>
    <w:p w:rsidR="006E124B" w:rsidRPr="008D1D29"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12" w:history="1">
        <w:r w:rsidR="006E124B" w:rsidRPr="006E124B">
          <w:rPr>
            <w:rStyle w:val="Hyperlink"/>
            <w:rFonts w:ascii="Times New Roman" w:hAnsi="Times New Roman" w:cs="Times New Roman"/>
            <w:color w:val="auto"/>
            <w:sz w:val="24"/>
            <w:szCs w:val="24"/>
            <w:u w:val="none"/>
          </w:rPr>
          <w:t>Brown H</w:t>
        </w:r>
      </w:hyperlink>
      <w:r w:rsidR="006E124B" w:rsidRPr="006E124B">
        <w:rPr>
          <w:rFonts w:ascii="Times New Roman" w:hAnsi="Times New Roman" w:cs="Times New Roman"/>
          <w:sz w:val="24"/>
          <w:szCs w:val="24"/>
        </w:rPr>
        <w:t xml:space="preserve">, </w:t>
      </w:r>
      <w:hyperlink r:id="rId13" w:history="1">
        <w:r w:rsidR="006E124B" w:rsidRPr="006E124B">
          <w:rPr>
            <w:rStyle w:val="Hyperlink"/>
            <w:rFonts w:ascii="Times New Roman" w:hAnsi="Times New Roman" w:cs="Times New Roman"/>
            <w:color w:val="auto"/>
            <w:sz w:val="24"/>
            <w:szCs w:val="24"/>
            <w:u w:val="none"/>
          </w:rPr>
          <w:t>Hien TT</w:t>
        </w:r>
      </w:hyperlink>
      <w:r w:rsidR="006E124B" w:rsidRPr="006E124B">
        <w:rPr>
          <w:rFonts w:ascii="Times New Roman" w:hAnsi="Times New Roman" w:cs="Times New Roman"/>
          <w:sz w:val="24"/>
          <w:szCs w:val="24"/>
        </w:rPr>
        <w:t xml:space="preserve">, </w:t>
      </w:r>
      <w:hyperlink r:id="rId14" w:history="1">
        <w:r w:rsidR="006E124B" w:rsidRPr="006E124B">
          <w:rPr>
            <w:rStyle w:val="Hyperlink"/>
            <w:rFonts w:ascii="Times New Roman" w:hAnsi="Times New Roman" w:cs="Times New Roman"/>
            <w:color w:val="auto"/>
            <w:sz w:val="24"/>
            <w:szCs w:val="24"/>
            <w:u w:val="none"/>
          </w:rPr>
          <w:t>Day N</w:t>
        </w:r>
      </w:hyperlink>
      <w:r w:rsidR="006E124B" w:rsidRPr="006E124B">
        <w:rPr>
          <w:rFonts w:ascii="Times New Roman" w:hAnsi="Times New Roman" w:cs="Times New Roman"/>
          <w:sz w:val="24"/>
          <w:szCs w:val="24"/>
        </w:rPr>
        <w:t xml:space="preserve">, </w:t>
      </w:r>
      <w:hyperlink r:id="rId15" w:history="1">
        <w:r w:rsidR="006E124B" w:rsidRPr="006E124B">
          <w:rPr>
            <w:rStyle w:val="Hyperlink"/>
            <w:rFonts w:ascii="Times New Roman" w:hAnsi="Times New Roman" w:cs="Times New Roman"/>
            <w:color w:val="auto"/>
            <w:sz w:val="24"/>
            <w:szCs w:val="24"/>
            <w:u w:val="none"/>
          </w:rPr>
          <w:t>Mai NT</w:t>
        </w:r>
      </w:hyperlink>
      <w:r w:rsidR="006E124B" w:rsidRPr="006E124B">
        <w:rPr>
          <w:rFonts w:ascii="Times New Roman" w:hAnsi="Times New Roman" w:cs="Times New Roman"/>
          <w:sz w:val="24"/>
          <w:szCs w:val="24"/>
        </w:rPr>
        <w:t xml:space="preserve">, </w:t>
      </w:r>
      <w:hyperlink r:id="rId16" w:history="1">
        <w:r w:rsidR="006E124B" w:rsidRPr="006E124B">
          <w:rPr>
            <w:rStyle w:val="Hyperlink"/>
            <w:rFonts w:ascii="Times New Roman" w:hAnsi="Times New Roman" w:cs="Times New Roman"/>
            <w:color w:val="auto"/>
            <w:sz w:val="24"/>
            <w:szCs w:val="24"/>
            <w:u w:val="none"/>
          </w:rPr>
          <w:t>Chuong LV</w:t>
        </w:r>
      </w:hyperlink>
      <w:r w:rsidR="006E124B" w:rsidRPr="006E124B">
        <w:rPr>
          <w:rFonts w:ascii="Times New Roman" w:hAnsi="Times New Roman" w:cs="Times New Roman"/>
          <w:sz w:val="24"/>
          <w:szCs w:val="24"/>
        </w:rPr>
        <w:t xml:space="preserve">, </w:t>
      </w:r>
      <w:hyperlink r:id="rId17" w:history="1">
        <w:r w:rsidR="006E124B" w:rsidRPr="006E124B">
          <w:rPr>
            <w:rStyle w:val="Hyperlink"/>
            <w:rFonts w:ascii="Times New Roman" w:hAnsi="Times New Roman" w:cs="Times New Roman"/>
            <w:color w:val="auto"/>
            <w:sz w:val="24"/>
            <w:szCs w:val="24"/>
            <w:u w:val="none"/>
          </w:rPr>
          <w:t>Chau TT</w:t>
        </w:r>
      </w:hyperlink>
      <w:r w:rsidR="006E124B" w:rsidRPr="006E124B">
        <w:rPr>
          <w:rFonts w:ascii="Times New Roman" w:hAnsi="Times New Roman" w:cs="Times New Roman"/>
          <w:sz w:val="24"/>
          <w:szCs w:val="24"/>
        </w:rPr>
        <w:t xml:space="preserve">, </w:t>
      </w:r>
      <w:hyperlink r:id="rId18" w:history="1">
        <w:r w:rsidR="006E124B" w:rsidRPr="006E124B">
          <w:rPr>
            <w:rStyle w:val="Hyperlink"/>
            <w:rFonts w:ascii="Times New Roman" w:hAnsi="Times New Roman" w:cs="Times New Roman"/>
            <w:color w:val="auto"/>
            <w:sz w:val="24"/>
            <w:szCs w:val="24"/>
            <w:u w:val="none"/>
          </w:rPr>
          <w:t>Loc PP</w:t>
        </w:r>
      </w:hyperlink>
      <w:r w:rsidR="006E124B" w:rsidRPr="006E124B">
        <w:rPr>
          <w:rFonts w:ascii="Times New Roman" w:hAnsi="Times New Roman" w:cs="Times New Roman"/>
          <w:sz w:val="24"/>
          <w:szCs w:val="24"/>
        </w:rPr>
        <w:t xml:space="preserve">, </w:t>
      </w:r>
      <w:hyperlink r:id="rId19" w:history="1">
        <w:r w:rsidR="006E124B" w:rsidRPr="006E124B">
          <w:rPr>
            <w:rStyle w:val="Hyperlink"/>
            <w:rFonts w:ascii="Times New Roman" w:hAnsi="Times New Roman" w:cs="Times New Roman"/>
            <w:color w:val="auto"/>
            <w:sz w:val="24"/>
            <w:szCs w:val="24"/>
            <w:u w:val="none"/>
          </w:rPr>
          <w:t>Phu NH</w:t>
        </w:r>
      </w:hyperlink>
      <w:r w:rsidR="006E124B" w:rsidRPr="006E124B">
        <w:rPr>
          <w:rFonts w:ascii="Times New Roman" w:hAnsi="Times New Roman" w:cs="Times New Roman"/>
          <w:sz w:val="24"/>
          <w:szCs w:val="24"/>
        </w:rPr>
        <w:t xml:space="preserve">, </w:t>
      </w:r>
      <w:hyperlink r:id="rId20" w:history="1">
        <w:r w:rsidR="006E124B" w:rsidRPr="006E124B">
          <w:rPr>
            <w:rStyle w:val="Hyperlink"/>
            <w:rFonts w:ascii="Times New Roman" w:hAnsi="Times New Roman" w:cs="Times New Roman"/>
            <w:color w:val="auto"/>
            <w:sz w:val="24"/>
            <w:szCs w:val="24"/>
            <w:u w:val="none"/>
          </w:rPr>
          <w:t>Bethell D</w:t>
        </w:r>
      </w:hyperlink>
      <w:r w:rsidR="006E124B" w:rsidRPr="006E124B">
        <w:rPr>
          <w:rFonts w:ascii="Times New Roman" w:hAnsi="Times New Roman" w:cs="Times New Roman"/>
          <w:sz w:val="24"/>
          <w:szCs w:val="24"/>
        </w:rPr>
        <w:t xml:space="preserve">, </w:t>
      </w:r>
      <w:hyperlink r:id="rId21" w:history="1">
        <w:r w:rsidR="006E124B" w:rsidRPr="006E124B">
          <w:rPr>
            <w:rStyle w:val="Hyperlink"/>
            <w:rFonts w:ascii="Times New Roman" w:hAnsi="Times New Roman" w:cs="Times New Roman"/>
            <w:color w:val="auto"/>
            <w:sz w:val="24"/>
            <w:szCs w:val="24"/>
            <w:u w:val="none"/>
          </w:rPr>
          <w:t>Farrar J</w:t>
        </w:r>
      </w:hyperlink>
      <w:r w:rsidR="006E124B" w:rsidRPr="006E124B">
        <w:rPr>
          <w:rFonts w:ascii="Times New Roman" w:hAnsi="Times New Roman" w:cs="Times New Roman"/>
          <w:sz w:val="24"/>
          <w:szCs w:val="24"/>
        </w:rPr>
        <w:t xml:space="preserve">, </w:t>
      </w:r>
      <w:hyperlink r:id="rId22" w:history="1">
        <w:r w:rsidR="006E124B" w:rsidRPr="006E124B">
          <w:rPr>
            <w:rStyle w:val="Hyperlink"/>
            <w:rFonts w:ascii="Times New Roman" w:hAnsi="Times New Roman" w:cs="Times New Roman"/>
            <w:color w:val="auto"/>
            <w:sz w:val="24"/>
            <w:szCs w:val="24"/>
            <w:u w:val="none"/>
          </w:rPr>
          <w:t>Gatter K</w:t>
        </w:r>
      </w:hyperlink>
      <w:r w:rsidR="006E124B" w:rsidRPr="006E124B">
        <w:rPr>
          <w:rFonts w:ascii="Times New Roman" w:hAnsi="Times New Roman" w:cs="Times New Roman"/>
          <w:sz w:val="24"/>
          <w:szCs w:val="24"/>
        </w:rPr>
        <w:t xml:space="preserve">, </w:t>
      </w:r>
      <w:hyperlink r:id="rId23" w:history="1">
        <w:r w:rsidR="006E124B" w:rsidRPr="006E124B">
          <w:rPr>
            <w:rStyle w:val="Hyperlink"/>
            <w:rFonts w:ascii="Times New Roman" w:hAnsi="Times New Roman" w:cs="Times New Roman"/>
            <w:color w:val="auto"/>
            <w:sz w:val="24"/>
            <w:szCs w:val="24"/>
            <w:u w:val="none"/>
          </w:rPr>
          <w:t>White N</w:t>
        </w:r>
      </w:hyperlink>
      <w:r w:rsidR="006E124B" w:rsidRPr="006E124B">
        <w:rPr>
          <w:rFonts w:ascii="Times New Roman" w:hAnsi="Times New Roman" w:cs="Times New Roman"/>
          <w:sz w:val="24"/>
          <w:szCs w:val="24"/>
        </w:rPr>
        <w:t xml:space="preserve"> and </w:t>
      </w:r>
      <w:hyperlink r:id="rId24" w:history="1">
        <w:r w:rsidR="006E124B" w:rsidRPr="006E124B">
          <w:rPr>
            <w:rStyle w:val="Hyperlink"/>
            <w:rFonts w:ascii="Times New Roman" w:hAnsi="Times New Roman" w:cs="Times New Roman"/>
            <w:color w:val="auto"/>
            <w:sz w:val="24"/>
            <w:szCs w:val="24"/>
            <w:u w:val="none"/>
          </w:rPr>
          <w:t>Turner G</w:t>
        </w:r>
      </w:hyperlink>
      <w:r w:rsidR="006E124B" w:rsidRPr="006E124B">
        <w:rPr>
          <w:rFonts w:ascii="Times New Roman" w:hAnsi="Times New Roman" w:cs="Times New Roman"/>
          <w:sz w:val="24"/>
          <w:szCs w:val="24"/>
        </w:rPr>
        <w:t xml:space="preserve"> (</w:t>
      </w:r>
      <w:r w:rsidR="006E124B" w:rsidRPr="008D1D29">
        <w:rPr>
          <w:rFonts w:ascii="Times New Roman" w:hAnsi="Times New Roman" w:cs="Times New Roman"/>
          <w:sz w:val="24"/>
          <w:szCs w:val="24"/>
        </w:rPr>
        <w:t xml:space="preserve">1999). </w:t>
      </w:r>
      <w:proofErr w:type="gramStart"/>
      <w:r w:rsidR="006E124B" w:rsidRPr="008D1D29">
        <w:rPr>
          <w:rFonts w:ascii="Times New Roman" w:hAnsi="Times New Roman" w:cs="Times New Roman"/>
          <w:sz w:val="24"/>
          <w:szCs w:val="24"/>
        </w:rPr>
        <w:t>Evidence of blood-brain barrier dysfunction in human</w:t>
      </w:r>
      <w:r w:rsidR="006E124B">
        <w:rPr>
          <w:rFonts w:ascii="Times New Roman" w:hAnsi="Times New Roman" w:cs="Times New Roman"/>
          <w:sz w:val="24"/>
          <w:szCs w:val="24"/>
        </w:rPr>
        <w:t xml:space="preserve"> cerebral malaria.</w:t>
      </w:r>
      <w:proofErr w:type="gramEnd"/>
      <w:r w:rsidR="006E124B">
        <w:rPr>
          <w:rFonts w:ascii="Times New Roman" w:hAnsi="Times New Roman" w:cs="Times New Roman"/>
          <w:sz w:val="24"/>
          <w:szCs w:val="24"/>
        </w:rPr>
        <w:t xml:space="preserve"> </w:t>
      </w:r>
      <w:r w:rsidR="006E124B" w:rsidRPr="00567686">
        <w:rPr>
          <w:rFonts w:ascii="Times New Roman" w:hAnsi="Times New Roman" w:cs="Times New Roman"/>
          <w:i/>
          <w:sz w:val="24"/>
          <w:szCs w:val="24"/>
        </w:rPr>
        <w:t>Neuropathology and Applied Neurobiology</w:t>
      </w:r>
      <w:r w:rsidR="006E124B">
        <w:rPr>
          <w:rFonts w:ascii="Times New Roman" w:hAnsi="Times New Roman" w:cs="Times New Roman"/>
          <w:sz w:val="24"/>
          <w:szCs w:val="24"/>
        </w:rPr>
        <w:t xml:space="preserve">. </w:t>
      </w:r>
      <w:r w:rsidR="006E124B" w:rsidRPr="00567686">
        <w:rPr>
          <w:rFonts w:ascii="Times New Roman" w:hAnsi="Times New Roman" w:cs="Times New Roman"/>
          <w:b/>
          <w:sz w:val="24"/>
          <w:szCs w:val="24"/>
        </w:rPr>
        <w:t>25(4)</w:t>
      </w:r>
      <w:r w:rsidR="006E124B">
        <w:rPr>
          <w:rFonts w:ascii="Times New Roman" w:hAnsi="Times New Roman" w:cs="Times New Roman"/>
          <w:b/>
          <w:sz w:val="24"/>
          <w:szCs w:val="24"/>
        </w:rPr>
        <w:t>:</w:t>
      </w:r>
      <w:r w:rsidR="006E124B">
        <w:rPr>
          <w:rFonts w:ascii="Times New Roman" w:hAnsi="Times New Roman" w:cs="Times New Roman"/>
          <w:sz w:val="24"/>
          <w:szCs w:val="24"/>
        </w:rPr>
        <w:t xml:space="preserve"> 331-340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Buckling A, Ranford-Cartwright LC, Miles A</w:t>
      </w:r>
      <w:r>
        <w:rPr>
          <w:rFonts w:ascii="Times New Roman" w:hAnsi="Times New Roman" w:cs="Times New Roman"/>
          <w:sz w:val="24"/>
          <w:szCs w:val="24"/>
        </w:rPr>
        <w:t xml:space="preserve"> and</w:t>
      </w:r>
      <w:r w:rsidRPr="008D1D29">
        <w:rPr>
          <w:rFonts w:ascii="Times New Roman" w:hAnsi="Times New Roman" w:cs="Times New Roman"/>
          <w:sz w:val="24"/>
          <w:szCs w:val="24"/>
        </w:rPr>
        <w:t xml:space="preserve"> Read AF (1999). Chloroquine increases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gametocytogenesis </w:t>
      </w:r>
      <w:r w:rsidRPr="008D1D29">
        <w:rPr>
          <w:rFonts w:ascii="Times New Roman" w:hAnsi="Times New Roman" w:cs="Times New Roman"/>
          <w:i/>
          <w:sz w:val="24"/>
          <w:szCs w:val="24"/>
        </w:rPr>
        <w:t>in vitro</w:t>
      </w:r>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118</w:t>
      </w:r>
      <w:r w:rsidRPr="008D1D29">
        <w:rPr>
          <w:rFonts w:ascii="Times New Roman" w:hAnsi="Times New Roman" w:cs="Times New Roman"/>
          <w:sz w:val="24"/>
          <w:szCs w:val="24"/>
        </w:rPr>
        <w:t>:339-346.</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25" w:history="1">
        <w:r w:rsidR="006E124B" w:rsidRPr="006E124B">
          <w:rPr>
            <w:rStyle w:val="Hyperlink"/>
            <w:rFonts w:ascii="Times New Roman" w:hAnsi="Times New Roman" w:cs="Times New Roman"/>
            <w:color w:val="auto"/>
            <w:sz w:val="24"/>
            <w:szCs w:val="24"/>
            <w:u w:val="none"/>
          </w:rPr>
          <w:t>Buffet PA</w:t>
        </w:r>
      </w:hyperlink>
      <w:r w:rsidR="006E124B" w:rsidRPr="006E124B">
        <w:rPr>
          <w:rFonts w:ascii="Times New Roman" w:hAnsi="Times New Roman" w:cs="Times New Roman"/>
          <w:sz w:val="24"/>
          <w:szCs w:val="24"/>
        </w:rPr>
        <w:t xml:space="preserve">, </w:t>
      </w:r>
      <w:hyperlink r:id="rId26" w:history="1">
        <w:r w:rsidR="006E124B" w:rsidRPr="006E124B">
          <w:rPr>
            <w:rStyle w:val="Hyperlink"/>
            <w:rFonts w:ascii="Times New Roman" w:hAnsi="Times New Roman" w:cs="Times New Roman"/>
            <w:color w:val="auto"/>
            <w:sz w:val="24"/>
            <w:szCs w:val="24"/>
            <w:u w:val="none"/>
          </w:rPr>
          <w:t>Gamain B</w:t>
        </w:r>
      </w:hyperlink>
      <w:r w:rsidR="006E124B" w:rsidRPr="006E124B">
        <w:rPr>
          <w:rFonts w:ascii="Times New Roman" w:hAnsi="Times New Roman" w:cs="Times New Roman"/>
          <w:sz w:val="24"/>
          <w:szCs w:val="24"/>
        </w:rPr>
        <w:t xml:space="preserve">, </w:t>
      </w:r>
      <w:hyperlink r:id="rId27" w:history="1">
        <w:r w:rsidR="006E124B" w:rsidRPr="006E124B">
          <w:rPr>
            <w:rStyle w:val="Hyperlink"/>
            <w:rFonts w:ascii="Times New Roman" w:hAnsi="Times New Roman" w:cs="Times New Roman"/>
            <w:color w:val="auto"/>
            <w:sz w:val="24"/>
            <w:szCs w:val="24"/>
            <w:u w:val="none"/>
          </w:rPr>
          <w:t>Scheidig C</w:t>
        </w:r>
      </w:hyperlink>
      <w:r w:rsidR="006E124B" w:rsidRPr="006E124B">
        <w:rPr>
          <w:rFonts w:ascii="Times New Roman" w:hAnsi="Times New Roman" w:cs="Times New Roman"/>
          <w:sz w:val="24"/>
          <w:szCs w:val="24"/>
        </w:rPr>
        <w:t xml:space="preserve">, </w:t>
      </w:r>
      <w:hyperlink r:id="rId28" w:history="1">
        <w:r w:rsidR="006E124B" w:rsidRPr="006E124B">
          <w:rPr>
            <w:rStyle w:val="Hyperlink"/>
            <w:rFonts w:ascii="Times New Roman" w:hAnsi="Times New Roman" w:cs="Times New Roman"/>
            <w:color w:val="auto"/>
            <w:sz w:val="24"/>
            <w:szCs w:val="24"/>
            <w:u w:val="none"/>
          </w:rPr>
          <w:t>Baruch D</w:t>
        </w:r>
      </w:hyperlink>
      <w:r w:rsidR="006E124B" w:rsidRPr="006E124B">
        <w:rPr>
          <w:rFonts w:ascii="Times New Roman" w:hAnsi="Times New Roman" w:cs="Times New Roman"/>
          <w:sz w:val="24"/>
          <w:szCs w:val="24"/>
        </w:rPr>
        <w:t xml:space="preserve">, </w:t>
      </w:r>
      <w:hyperlink r:id="rId29" w:history="1">
        <w:r w:rsidR="006E124B" w:rsidRPr="006E124B">
          <w:rPr>
            <w:rStyle w:val="Hyperlink"/>
            <w:rFonts w:ascii="Times New Roman" w:hAnsi="Times New Roman" w:cs="Times New Roman"/>
            <w:color w:val="auto"/>
            <w:sz w:val="24"/>
            <w:szCs w:val="24"/>
            <w:u w:val="none"/>
          </w:rPr>
          <w:t>Smith JD</w:t>
        </w:r>
      </w:hyperlink>
      <w:r w:rsidR="006E124B" w:rsidRPr="006E124B">
        <w:rPr>
          <w:rFonts w:ascii="Times New Roman" w:hAnsi="Times New Roman" w:cs="Times New Roman"/>
          <w:sz w:val="24"/>
          <w:szCs w:val="24"/>
        </w:rPr>
        <w:t xml:space="preserve">, </w:t>
      </w:r>
      <w:hyperlink r:id="rId30" w:history="1">
        <w:r w:rsidR="006E124B" w:rsidRPr="006E124B">
          <w:rPr>
            <w:rStyle w:val="Hyperlink"/>
            <w:rFonts w:ascii="Times New Roman" w:hAnsi="Times New Roman" w:cs="Times New Roman"/>
            <w:color w:val="auto"/>
            <w:sz w:val="24"/>
            <w:szCs w:val="24"/>
            <w:u w:val="none"/>
          </w:rPr>
          <w:t>Hernandez-Rivas R</w:t>
        </w:r>
      </w:hyperlink>
      <w:r w:rsidR="006E124B" w:rsidRPr="006E124B">
        <w:rPr>
          <w:rFonts w:ascii="Times New Roman" w:hAnsi="Times New Roman" w:cs="Times New Roman"/>
          <w:sz w:val="24"/>
          <w:szCs w:val="24"/>
        </w:rPr>
        <w:t xml:space="preserve">, </w:t>
      </w:r>
      <w:hyperlink r:id="rId31" w:history="1">
        <w:r w:rsidR="006E124B" w:rsidRPr="006E124B">
          <w:rPr>
            <w:rStyle w:val="Hyperlink"/>
            <w:rFonts w:ascii="Times New Roman" w:hAnsi="Times New Roman" w:cs="Times New Roman"/>
            <w:color w:val="auto"/>
            <w:sz w:val="24"/>
            <w:szCs w:val="24"/>
            <w:u w:val="none"/>
          </w:rPr>
          <w:t>Pouvelle B</w:t>
        </w:r>
      </w:hyperlink>
      <w:r w:rsidR="006E124B" w:rsidRPr="006E124B">
        <w:rPr>
          <w:rFonts w:ascii="Times New Roman" w:hAnsi="Times New Roman" w:cs="Times New Roman"/>
          <w:sz w:val="24"/>
          <w:szCs w:val="24"/>
        </w:rPr>
        <w:t xml:space="preserve">, </w:t>
      </w:r>
      <w:hyperlink r:id="rId32" w:history="1">
        <w:r w:rsidR="006E124B" w:rsidRPr="006E124B">
          <w:rPr>
            <w:rStyle w:val="Hyperlink"/>
            <w:rFonts w:ascii="Times New Roman" w:hAnsi="Times New Roman" w:cs="Times New Roman"/>
            <w:color w:val="auto"/>
            <w:sz w:val="24"/>
            <w:szCs w:val="24"/>
            <w:u w:val="none"/>
          </w:rPr>
          <w:t>Oishi S</w:t>
        </w:r>
      </w:hyperlink>
      <w:r w:rsidR="006E124B" w:rsidRPr="006E124B">
        <w:rPr>
          <w:rFonts w:ascii="Times New Roman" w:hAnsi="Times New Roman" w:cs="Times New Roman"/>
          <w:sz w:val="24"/>
          <w:szCs w:val="24"/>
        </w:rPr>
        <w:t xml:space="preserve">, </w:t>
      </w:r>
      <w:hyperlink r:id="rId33" w:history="1">
        <w:r w:rsidR="006E124B" w:rsidRPr="006E124B">
          <w:rPr>
            <w:rStyle w:val="Hyperlink"/>
            <w:rFonts w:ascii="Times New Roman" w:hAnsi="Times New Roman" w:cs="Times New Roman"/>
            <w:color w:val="auto"/>
            <w:sz w:val="24"/>
            <w:szCs w:val="24"/>
            <w:u w:val="none"/>
          </w:rPr>
          <w:t>Fujii N</w:t>
        </w:r>
      </w:hyperlink>
      <w:r w:rsidR="006E124B" w:rsidRPr="006E124B">
        <w:rPr>
          <w:rFonts w:ascii="Times New Roman" w:hAnsi="Times New Roman" w:cs="Times New Roman"/>
          <w:sz w:val="24"/>
          <w:szCs w:val="24"/>
        </w:rPr>
        <w:t xml:space="preserve">, </w:t>
      </w:r>
      <w:hyperlink r:id="rId34" w:history="1">
        <w:r w:rsidR="006E124B" w:rsidRPr="006E124B">
          <w:rPr>
            <w:rStyle w:val="Hyperlink"/>
            <w:rFonts w:ascii="Times New Roman" w:hAnsi="Times New Roman" w:cs="Times New Roman"/>
            <w:color w:val="auto"/>
            <w:sz w:val="24"/>
            <w:szCs w:val="24"/>
            <w:u w:val="none"/>
          </w:rPr>
          <w:t>Fusai T</w:t>
        </w:r>
      </w:hyperlink>
      <w:r w:rsidR="006E124B" w:rsidRPr="006E124B">
        <w:rPr>
          <w:rFonts w:ascii="Times New Roman" w:hAnsi="Times New Roman" w:cs="Times New Roman"/>
          <w:sz w:val="24"/>
          <w:szCs w:val="24"/>
        </w:rPr>
        <w:t xml:space="preserve">, </w:t>
      </w:r>
      <w:hyperlink r:id="rId35" w:history="1">
        <w:r w:rsidR="006E124B" w:rsidRPr="006E124B">
          <w:rPr>
            <w:rStyle w:val="Hyperlink"/>
            <w:rFonts w:ascii="Times New Roman" w:hAnsi="Times New Roman" w:cs="Times New Roman"/>
            <w:color w:val="auto"/>
            <w:sz w:val="24"/>
            <w:szCs w:val="24"/>
            <w:u w:val="none"/>
          </w:rPr>
          <w:t>Parzy D</w:t>
        </w:r>
      </w:hyperlink>
      <w:r w:rsidR="006E124B" w:rsidRPr="006E124B">
        <w:rPr>
          <w:rFonts w:ascii="Times New Roman" w:hAnsi="Times New Roman" w:cs="Times New Roman"/>
          <w:sz w:val="24"/>
          <w:szCs w:val="24"/>
        </w:rPr>
        <w:t xml:space="preserve">, </w:t>
      </w:r>
      <w:hyperlink r:id="rId36" w:history="1">
        <w:r w:rsidR="006E124B" w:rsidRPr="006E124B">
          <w:rPr>
            <w:rStyle w:val="Hyperlink"/>
            <w:rFonts w:ascii="Times New Roman" w:hAnsi="Times New Roman" w:cs="Times New Roman"/>
            <w:color w:val="auto"/>
            <w:sz w:val="24"/>
            <w:szCs w:val="24"/>
            <w:u w:val="none"/>
          </w:rPr>
          <w:t>Miller LH</w:t>
        </w:r>
      </w:hyperlink>
      <w:r w:rsidR="006E124B" w:rsidRPr="006E124B">
        <w:rPr>
          <w:rFonts w:ascii="Times New Roman" w:hAnsi="Times New Roman" w:cs="Times New Roman"/>
          <w:sz w:val="24"/>
          <w:szCs w:val="24"/>
        </w:rPr>
        <w:t xml:space="preserve">, </w:t>
      </w:r>
      <w:hyperlink r:id="rId37" w:history="1">
        <w:r w:rsidR="006E124B" w:rsidRPr="006E124B">
          <w:rPr>
            <w:rStyle w:val="Hyperlink"/>
            <w:rFonts w:ascii="Times New Roman" w:hAnsi="Times New Roman" w:cs="Times New Roman"/>
            <w:color w:val="auto"/>
            <w:sz w:val="24"/>
            <w:szCs w:val="24"/>
            <w:u w:val="none"/>
          </w:rPr>
          <w:t>Gysin J</w:t>
        </w:r>
      </w:hyperlink>
      <w:r w:rsidR="006E124B" w:rsidRPr="006E124B">
        <w:rPr>
          <w:rFonts w:ascii="Times New Roman" w:hAnsi="Times New Roman" w:cs="Times New Roman"/>
          <w:sz w:val="24"/>
          <w:szCs w:val="24"/>
        </w:rPr>
        <w:t xml:space="preserve"> and </w:t>
      </w:r>
      <w:hyperlink r:id="rId38" w:history="1">
        <w:r w:rsidR="006E124B" w:rsidRPr="006E124B">
          <w:rPr>
            <w:rStyle w:val="Hyperlink"/>
            <w:rFonts w:ascii="Times New Roman" w:hAnsi="Times New Roman" w:cs="Times New Roman"/>
            <w:color w:val="auto"/>
            <w:sz w:val="24"/>
            <w:szCs w:val="24"/>
            <w:u w:val="none"/>
          </w:rPr>
          <w:t>Scherf A</w:t>
        </w:r>
      </w:hyperlink>
      <w:r w:rsidR="006E124B" w:rsidRPr="008D1D29">
        <w:rPr>
          <w:rFonts w:ascii="Times New Roman" w:hAnsi="Times New Roman" w:cs="Times New Roman"/>
          <w:sz w:val="24"/>
          <w:szCs w:val="24"/>
        </w:rPr>
        <w:t xml:space="preserve"> (1999). </w:t>
      </w:r>
      <w:r w:rsidR="006E124B" w:rsidRPr="008D1D29">
        <w:rPr>
          <w:rFonts w:ascii="Times New Roman" w:hAnsi="Times New Roman" w:cs="Times New Roman"/>
          <w:i/>
          <w:iCs/>
          <w:sz w:val="24"/>
          <w:szCs w:val="24"/>
        </w:rPr>
        <w:t xml:space="preserve">Plasmodium falciparum </w:t>
      </w:r>
      <w:r w:rsidR="006E124B" w:rsidRPr="008D1D29">
        <w:rPr>
          <w:rFonts w:ascii="Times New Roman" w:hAnsi="Times New Roman" w:cs="Times New Roman"/>
          <w:sz w:val="24"/>
          <w:szCs w:val="24"/>
        </w:rPr>
        <w:t xml:space="preserve">domain mediating adhesion to chondroitin sulfate A: a receptor for human placental infection. </w:t>
      </w:r>
      <w:proofErr w:type="gramStart"/>
      <w:r w:rsidR="006E124B" w:rsidRPr="008D1D29">
        <w:rPr>
          <w:rFonts w:ascii="Times New Roman" w:hAnsi="Times New Roman" w:cs="Times New Roman"/>
          <w:i/>
          <w:sz w:val="24"/>
          <w:szCs w:val="24"/>
        </w:rPr>
        <w:t>Proc</w:t>
      </w:r>
      <w:r w:rsidR="00921E0A">
        <w:rPr>
          <w:rFonts w:ascii="Times New Roman" w:hAnsi="Times New Roman" w:cs="Times New Roman"/>
          <w:i/>
          <w:sz w:val="24"/>
          <w:szCs w:val="24"/>
        </w:rPr>
        <w:t xml:space="preserve">eedings of the </w:t>
      </w:r>
      <w:r w:rsidR="006E124B" w:rsidRPr="008D1D29">
        <w:rPr>
          <w:rFonts w:ascii="Times New Roman" w:hAnsi="Times New Roman" w:cs="Times New Roman"/>
          <w:i/>
          <w:sz w:val="24"/>
          <w:szCs w:val="24"/>
        </w:rPr>
        <w:t>Nat</w:t>
      </w:r>
      <w:r w:rsidR="00921E0A">
        <w:rPr>
          <w:rFonts w:ascii="Times New Roman" w:hAnsi="Times New Roman" w:cs="Times New Roman"/>
          <w:i/>
          <w:sz w:val="24"/>
          <w:szCs w:val="24"/>
        </w:rPr>
        <w:t xml:space="preserve">ional Academy of Sciences of the </w:t>
      </w:r>
      <w:r w:rsidR="006E124B" w:rsidRPr="008D1D29">
        <w:rPr>
          <w:rFonts w:ascii="Times New Roman" w:hAnsi="Times New Roman" w:cs="Times New Roman"/>
          <w:i/>
          <w:sz w:val="24"/>
          <w:szCs w:val="24"/>
        </w:rPr>
        <w:t>USA</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sz w:val="24"/>
          <w:szCs w:val="24"/>
        </w:rPr>
        <w:t xml:space="preserve"> </w:t>
      </w:r>
      <w:r w:rsidR="006E124B" w:rsidRPr="008D1D29">
        <w:rPr>
          <w:rFonts w:ascii="Times New Roman" w:hAnsi="Times New Roman" w:cs="Times New Roman"/>
          <w:b/>
          <w:sz w:val="24"/>
          <w:szCs w:val="24"/>
        </w:rPr>
        <w:t>96</w:t>
      </w:r>
      <w:r w:rsidR="006E124B" w:rsidRPr="008D1D29">
        <w:rPr>
          <w:rFonts w:ascii="Times New Roman" w:hAnsi="Times New Roman" w:cs="Times New Roman"/>
          <w:sz w:val="24"/>
          <w:szCs w:val="24"/>
        </w:rPr>
        <w:t>:12743-12748.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Bull PC, Kortok M, Kai O, Ndungu F, Ross A, Lowe BS, Newbold CI and Marsh K (2000).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-infected erythrocytes: agglutination by diverse Kenyan plasma is associated with severe disease and young hostage. </w:t>
      </w:r>
      <w:proofErr w:type="gramStart"/>
      <w:r w:rsidRPr="008D1D29">
        <w:rPr>
          <w:rFonts w:ascii="Times New Roman" w:hAnsi="Times New Roman" w:cs="Times New Roman"/>
          <w:i/>
          <w:sz w:val="24"/>
          <w:szCs w:val="24"/>
        </w:rPr>
        <w:t>Journal of 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182</w:t>
      </w:r>
      <w:r w:rsidRPr="008D1D29">
        <w:rPr>
          <w:rFonts w:ascii="Times New Roman" w:hAnsi="Times New Roman" w:cs="Times New Roman"/>
          <w:sz w:val="24"/>
          <w:szCs w:val="24"/>
        </w:rPr>
        <w:t>:252-259.</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7109E9" w:rsidRDefault="006E124B" w:rsidP="006B14C9">
      <w:pPr>
        <w:autoSpaceDE w:val="0"/>
        <w:autoSpaceDN w:val="0"/>
        <w:adjustRightInd w:val="0"/>
        <w:spacing w:after="0" w:line="360" w:lineRule="auto"/>
        <w:ind w:left="720" w:hanging="720"/>
        <w:jc w:val="both"/>
        <w:rPr>
          <w:rFonts w:ascii="Times New Roman" w:eastAsiaTheme="minorHAnsi" w:hAnsi="Times New Roman" w:cs="Times New Roman"/>
          <w:sz w:val="24"/>
          <w:szCs w:val="24"/>
        </w:rPr>
      </w:pPr>
      <w:proofErr w:type="gramStart"/>
      <w:r w:rsidRPr="008D1D29">
        <w:rPr>
          <w:rFonts w:ascii="Times New Roman" w:hAnsi="Times New Roman" w:cs="Times New Roman"/>
          <w:color w:val="000000"/>
          <w:sz w:val="24"/>
          <w:szCs w:val="24"/>
        </w:rPr>
        <w:t>Calvo-Calle JM, Moreno A, Eling WM and Nardin EH (1994).</w:t>
      </w:r>
      <w:proofErr w:type="gramEnd"/>
      <w:r w:rsidRPr="008D1D29">
        <w:rPr>
          <w:rFonts w:ascii="Times New Roman" w:hAnsi="Times New Roman" w:cs="Times New Roman"/>
          <w:color w:val="000000"/>
          <w:sz w:val="24"/>
          <w:szCs w:val="24"/>
        </w:rPr>
        <w:t xml:space="preserve"> </w:t>
      </w:r>
      <w:proofErr w:type="gramStart"/>
      <w:r w:rsidRPr="008D1D29">
        <w:rPr>
          <w:rFonts w:ascii="Times New Roman" w:hAnsi="Times New Roman" w:cs="Times New Roman"/>
          <w:i/>
          <w:color w:val="000000"/>
          <w:sz w:val="24"/>
          <w:szCs w:val="24"/>
        </w:rPr>
        <w:t>In vitro</w:t>
      </w:r>
      <w:r w:rsidRPr="008D1D29">
        <w:rPr>
          <w:rFonts w:ascii="Times New Roman" w:hAnsi="Times New Roman" w:cs="Times New Roman"/>
          <w:color w:val="000000"/>
          <w:sz w:val="24"/>
          <w:szCs w:val="24"/>
        </w:rPr>
        <w:t xml:space="preserve"> development of infectious liver stages of </w:t>
      </w:r>
      <w:r w:rsidRPr="008D1D29">
        <w:rPr>
          <w:rFonts w:ascii="Times New Roman" w:hAnsi="Times New Roman" w:cs="Times New Roman"/>
          <w:i/>
          <w:color w:val="000000"/>
          <w:sz w:val="24"/>
          <w:szCs w:val="24"/>
        </w:rPr>
        <w:t>P. yoelli</w:t>
      </w:r>
      <w:r w:rsidRPr="008D1D29">
        <w:rPr>
          <w:rFonts w:ascii="Times New Roman" w:hAnsi="Times New Roman" w:cs="Times New Roman"/>
          <w:color w:val="000000"/>
          <w:sz w:val="24"/>
          <w:szCs w:val="24"/>
        </w:rPr>
        <w:t xml:space="preserve"> and </w:t>
      </w:r>
      <w:r w:rsidRPr="008D1D29">
        <w:rPr>
          <w:rFonts w:ascii="Times New Roman" w:hAnsi="Times New Roman" w:cs="Times New Roman"/>
          <w:i/>
          <w:color w:val="000000"/>
          <w:sz w:val="24"/>
          <w:szCs w:val="24"/>
        </w:rPr>
        <w:t>P. berghei</w:t>
      </w:r>
      <w:r w:rsidRPr="008D1D29">
        <w:rPr>
          <w:rFonts w:ascii="Times New Roman" w:hAnsi="Times New Roman" w:cs="Times New Roman"/>
          <w:color w:val="000000"/>
          <w:sz w:val="24"/>
          <w:szCs w:val="24"/>
        </w:rPr>
        <w:t xml:space="preserve"> in human cell lines.</w:t>
      </w:r>
      <w:proofErr w:type="gramEnd"/>
      <w:r w:rsidRPr="008D1D29">
        <w:rPr>
          <w:rFonts w:ascii="Times New Roman" w:hAnsi="Times New Roman" w:cs="Times New Roman"/>
          <w:color w:val="000000"/>
          <w:sz w:val="24"/>
          <w:szCs w:val="24"/>
        </w:rPr>
        <w:t xml:space="preserve"> </w:t>
      </w:r>
      <w:proofErr w:type="gramStart"/>
      <w:r w:rsidRPr="008D1D29">
        <w:rPr>
          <w:rFonts w:ascii="Times New Roman" w:hAnsi="Times New Roman" w:cs="Times New Roman"/>
          <w:i/>
          <w:color w:val="000000"/>
          <w:sz w:val="24"/>
          <w:szCs w:val="24"/>
        </w:rPr>
        <w:t>Experimental Parasitology</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79</w:t>
      </w:r>
      <w:r>
        <w:rPr>
          <w:rFonts w:ascii="Times New Roman" w:hAnsi="Times New Roman" w:cs="Times New Roman"/>
          <w:color w:val="000000"/>
          <w:sz w:val="24"/>
          <w:szCs w:val="24"/>
        </w:rPr>
        <w:t>: 362-373.</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2" w:name="ref_vbc"/>
      <w:proofErr w:type="gramStart"/>
      <w:r w:rsidRPr="008D1D29">
        <w:rPr>
          <w:rFonts w:ascii="Times New Roman" w:eastAsia="Times New Roman" w:hAnsi="Times New Roman" w:cs="Times New Roman"/>
          <w:sz w:val="24"/>
          <w:szCs w:val="24"/>
        </w:rPr>
        <w:t>Carruthers VB</w:t>
      </w:r>
      <w:bookmarkEnd w:id="2"/>
      <w:r w:rsidRPr="008D1D29">
        <w:rPr>
          <w:rFonts w:ascii="Times New Roman" w:eastAsia="Times New Roman" w:hAnsi="Times New Roman" w:cs="Times New Roman"/>
          <w:sz w:val="24"/>
          <w:szCs w:val="24"/>
        </w:rPr>
        <w:t xml:space="preserve"> and Sibley LD (1997).</w:t>
      </w:r>
      <w:proofErr w:type="gramEnd"/>
      <w:r w:rsidRPr="008D1D29">
        <w:rPr>
          <w:rFonts w:ascii="Times New Roman" w:eastAsia="Times New Roman" w:hAnsi="Times New Roman" w:cs="Times New Roman"/>
          <w:sz w:val="24"/>
          <w:szCs w:val="24"/>
        </w:rPr>
        <w:t xml:space="preserve"> Sequential protein secretion from three distinct organelles of </w:t>
      </w:r>
      <w:r w:rsidRPr="008D1D29">
        <w:rPr>
          <w:rFonts w:ascii="Times New Roman" w:eastAsia="Times New Roman" w:hAnsi="Times New Roman" w:cs="Times New Roman"/>
          <w:i/>
          <w:iCs/>
          <w:sz w:val="24"/>
          <w:szCs w:val="24"/>
        </w:rPr>
        <w:t>Toxoplasma gondii</w:t>
      </w:r>
      <w:r w:rsidRPr="008D1D29">
        <w:rPr>
          <w:rFonts w:ascii="Times New Roman" w:eastAsia="Times New Roman" w:hAnsi="Times New Roman" w:cs="Times New Roman"/>
          <w:sz w:val="24"/>
          <w:szCs w:val="24"/>
        </w:rPr>
        <w:t xml:space="preserve"> accompanies invasion of human fibroblasts. </w:t>
      </w:r>
      <w:proofErr w:type="gramStart"/>
      <w:r w:rsidRPr="008D1D29">
        <w:rPr>
          <w:rFonts w:ascii="Times New Roman" w:eastAsia="Times New Roman" w:hAnsi="Times New Roman" w:cs="Times New Roman"/>
          <w:i/>
          <w:sz w:val="24"/>
          <w:szCs w:val="24"/>
        </w:rPr>
        <w:t>European Journal of Cell Biology.</w:t>
      </w:r>
      <w:proofErr w:type="gramEnd"/>
      <w:r w:rsidRPr="008D1D29">
        <w:rPr>
          <w:rFonts w:ascii="Times New Roman" w:eastAsia="Times New Roman" w:hAnsi="Times New Roman" w:cs="Times New Roman"/>
          <w:i/>
          <w:sz w:val="24"/>
          <w:szCs w:val="24"/>
        </w:rPr>
        <w:t xml:space="preserve"> </w:t>
      </w:r>
      <w:r w:rsidRPr="008D1D29">
        <w:rPr>
          <w:rFonts w:ascii="Times New Roman" w:eastAsia="Times New Roman" w:hAnsi="Times New Roman" w:cs="Times New Roman"/>
          <w:b/>
          <w:sz w:val="24"/>
          <w:szCs w:val="24"/>
        </w:rPr>
        <w:t>73:</w:t>
      </w:r>
      <w:r w:rsidRPr="008D1D29">
        <w:rPr>
          <w:rFonts w:ascii="Times New Roman" w:eastAsia="Times New Roman" w:hAnsi="Times New Roman" w:cs="Times New Roman"/>
          <w:sz w:val="24"/>
          <w:szCs w:val="24"/>
        </w:rPr>
        <w:t xml:space="preserve"> 114-123.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Carter R and Mendis KN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Evolutionary and historical aspects of the burden of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Clinical Microbiology Reviews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15(4)</w:t>
      </w:r>
      <w:r w:rsidRPr="008D1D29">
        <w:rPr>
          <w:rFonts w:ascii="Times New Roman" w:hAnsi="Times New Roman" w:cs="Times New Roman"/>
          <w:sz w:val="24"/>
          <w:szCs w:val="24"/>
        </w:rPr>
        <w:t>: 564-594</w:t>
      </w:r>
    </w:p>
    <w:p w:rsidR="00921E0A" w:rsidRPr="008D1D29" w:rsidRDefault="00921E0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lastRenderedPageBreak/>
        <w:t xml:space="preserve">Chen Q, Barragan A, Fernandez V, Sundstrom A, Schlichtherle M, Sahlen A, Carlson J, Datta S and Wahlgren M (1998). </w:t>
      </w:r>
      <w:proofErr w:type="gramStart"/>
      <w:r w:rsidRPr="008D1D29">
        <w:rPr>
          <w:rFonts w:ascii="Times New Roman" w:hAnsi="Times New Roman" w:cs="Times New Roman"/>
          <w:sz w:val="24"/>
          <w:szCs w:val="24"/>
        </w:rPr>
        <w:t xml:space="preserve">Identification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erythrocyte membrane protein 1 (PfEMP1) as the rosetting ligand of the malaria parasite </w:t>
      </w:r>
      <w:r w:rsidRPr="008D1D29">
        <w:rPr>
          <w:rFonts w:ascii="Times New Roman" w:hAnsi="Times New Roman" w:cs="Times New Roman"/>
          <w:i/>
          <w:sz w:val="24"/>
          <w:szCs w:val="24"/>
        </w:rPr>
        <w:t>P</w:t>
      </w:r>
      <w:r w:rsidRPr="008D1D29">
        <w:rPr>
          <w:rFonts w:ascii="Times New Roman" w:hAnsi="Times New Roman" w:cs="Times New Roman"/>
          <w:sz w:val="24"/>
          <w:szCs w:val="24"/>
        </w:rPr>
        <w:t xml:space="preserve">. </w:t>
      </w:r>
      <w:r w:rsidRPr="008D1D29">
        <w:rPr>
          <w:rFonts w:ascii="Times New Roman" w:hAnsi="Times New Roman" w:cs="Times New Roman"/>
          <w:i/>
          <w:iCs/>
          <w:sz w:val="24"/>
          <w:szCs w:val="24"/>
        </w:rPr>
        <w:t>falciparum</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Experimental Medicine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187</w:t>
      </w:r>
      <w:r w:rsidRPr="008D1D29">
        <w:rPr>
          <w:rFonts w:ascii="Times New Roman" w:hAnsi="Times New Roman" w:cs="Times New Roman"/>
          <w:sz w:val="24"/>
          <w:szCs w:val="24"/>
        </w:rPr>
        <w:t>:15-23.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Cheng Q, Cloonan N, Fischer K, Thompson J, Waine G, Lanzer M and Saul A (1998): </w:t>
      </w:r>
      <w:r w:rsidRPr="008D1D29">
        <w:rPr>
          <w:rFonts w:ascii="Times New Roman" w:hAnsi="Times New Roman" w:cs="Times New Roman"/>
          <w:bCs/>
          <w:iCs/>
          <w:sz w:val="24"/>
          <w:szCs w:val="24"/>
        </w:rPr>
        <w:t xml:space="preserve">Stevor </w:t>
      </w:r>
      <w:r w:rsidRPr="008D1D29">
        <w:rPr>
          <w:rFonts w:ascii="Times New Roman" w:hAnsi="Times New Roman" w:cs="Times New Roman"/>
          <w:bCs/>
          <w:sz w:val="24"/>
          <w:szCs w:val="24"/>
        </w:rPr>
        <w:t xml:space="preserve">and </w:t>
      </w:r>
      <w:proofErr w:type="gramStart"/>
      <w:r w:rsidRPr="008D1D29">
        <w:rPr>
          <w:rFonts w:ascii="Times New Roman" w:hAnsi="Times New Roman" w:cs="Times New Roman"/>
          <w:bCs/>
          <w:iCs/>
          <w:sz w:val="24"/>
          <w:szCs w:val="24"/>
        </w:rPr>
        <w:t>rif</w:t>
      </w:r>
      <w:proofErr w:type="gramEnd"/>
      <w:r w:rsidRPr="008D1D29">
        <w:rPr>
          <w:rFonts w:ascii="Times New Roman" w:hAnsi="Times New Roman" w:cs="Times New Roman"/>
          <w:bCs/>
          <w:i/>
          <w:iCs/>
          <w:sz w:val="24"/>
          <w:szCs w:val="24"/>
        </w:rPr>
        <w:t xml:space="preserve"> </w:t>
      </w:r>
      <w:r w:rsidRPr="008D1D29">
        <w:rPr>
          <w:rFonts w:ascii="Times New Roman" w:hAnsi="Times New Roman" w:cs="Times New Roman"/>
          <w:bCs/>
          <w:sz w:val="24"/>
          <w:szCs w:val="24"/>
        </w:rPr>
        <w:t xml:space="preserve">are </w:t>
      </w:r>
      <w:r w:rsidRPr="008D1D29">
        <w:rPr>
          <w:rFonts w:ascii="Times New Roman" w:hAnsi="Times New Roman" w:cs="Times New Roman"/>
          <w:bCs/>
          <w:i/>
          <w:iCs/>
          <w:sz w:val="24"/>
          <w:szCs w:val="24"/>
        </w:rPr>
        <w:t xml:space="preserve">Plasmodium falciparum </w:t>
      </w:r>
      <w:r w:rsidRPr="008D1D29">
        <w:rPr>
          <w:rFonts w:ascii="Times New Roman" w:hAnsi="Times New Roman" w:cs="Times New Roman"/>
          <w:bCs/>
          <w:sz w:val="24"/>
          <w:szCs w:val="24"/>
        </w:rPr>
        <w:t>multicopy gene families which potentially encode variant antigens.</w:t>
      </w:r>
      <w:r w:rsidRPr="008D1D29">
        <w:rPr>
          <w:rFonts w:ascii="Times New Roman" w:hAnsi="Times New Roman" w:cs="Times New Roman"/>
          <w:b/>
          <w:bCs/>
          <w:sz w:val="24"/>
          <w:szCs w:val="24"/>
        </w:rPr>
        <w:t xml:space="preserve"> </w:t>
      </w:r>
      <w:proofErr w:type="gramStart"/>
      <w:r w:rsidRPr="008D1D29">
        <w:rPr>
          <w:rFonts w:ascii="Times New Roman" w:hAnsi="Times New Roman" w:cs="Times New Roman"/>
          <w:i/>
          <w:iCs/>
          <w:sz w:val="24"/>
          <w:szCs w:val="24"/>
        </w:rPr>
        <w:t>Molecular Biochemistry and Parasitology.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97:</w:t>
      </w:r>
      <w:r w:rsidRPr="008D1D29">
        <w:rPr>
          <w:rFonts w:ascii="Times New Roman" w:hAnsi="Times New Roman" w:cs="Times New Roman"/>
          <w:sz w:val="24"/>
          <w:szCs w:val="24"/>
        </w:rPr>
        <w:t>161-176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hAnsi="Times New Roman" w:cs="Times New Roman"/>
          <w:sz w:val="24"/>
          <w:szCs w:val="24"/>
        </w:rPr>
      </w:pPr>
      <w:proofErr w:type="gramStart"/>
      <w:r w:rsidRPr="008D1D29">
        <w:rPr>
          <w:rFonts w:ascii="Times New Roman" w:eastAsia="Times New Roman" w:hAnsi="Times New Roman" w:cs="Times New Roman"/>
          <w:sz w:val="24"/>
          <w:szCs w:val="24"/>
        </w:rPr>
        <w:t>Chotivanich K, Sritabal J, Udomsangpetch R, Newton P, Stepniewska KA, Ruangveerayuth R, Looareesuwan S, Roberts DJ and White NJ (2004).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Platelet-induced autoagglutination of</w:t>
      </w:r>
      <w:r>
        <w:rPr>
          <w:rFonts w:ascii="Times New Roman" w:hAnsi="Times New Roman" w:cs="Times New Roman"/>
          <w:sz w:val="24"/>
          <w:szCs w:val="24"/>
        </w:rPr>
        <w:t xml:space="preserve">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-infected red blood cells and disease severity in Thailand.</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Journal of Infectious Diseases</w:t>
      </w:r>
      <w:r w:rsidRPr="008D1D29">
        <w:rPr>
          <w:rFonts w:ascii="Times New Roman" w:hAnsi="Times New Roman" w:cs="Times New Roman"/>
          <w:sz w:val="24"/>
          <w:szCs w:val="24"/>
        </w:rPr>
        <w:t>.</w:t>
      </w:r>
      <w:r w:rsidRPr="008D1D29">
        <w:rPr>
          <w:rFonts w:ascii="Times New Roman" w:hAnsi="Times New Roman" w:cs="Times New Roman"/>
          <w:b/>
          <w:sz w:val="24"/>
          <w:szCs w:val="24"/>
        </w:rPr>
        <w:t>189</w:t>
      </w:r>
      <w:r w:rsidRPr="008D1D29">
        <w:rPr>
          <w:rFonts w:ascii="Times New Roman" w:hAnsi="Times New Roman" w:cs="Times New Roman"/>
          <w:sz w:val="24"/>
          <w:szCs w:val="24"/>
        </w:rPr>
        <w:t>:1052-1055.</w:t>
      </w:r>
    </w:p>
    <w:p w:rsidR="006E124B" w:rsidRPr="008D1D29" w:rsidRDefault="006E124B" w:rsidP="006B14C9">
      <w:pPr>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Coetzee M, Craig M and le Sueur D (2000).</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Distribution of African malaria mosquitoes belonging to the </w:t>
      </w:r>
      <w:r w:rsidRPr="008D1D29">
        <w:rPr>
          <w:rFonts w:ascii="Times New Roman" w:hAnsi="Times New Roman" w:cs="Times New Roman"/>
          <w:i/>
          <w:iCs/>
          <w:sz w:val="24"/>
          <w:szCs w:val="24"/>
        </w:rPr>
        <w:t xml:space="preserve">Anopheles gambiae </w:t>
      </w:r>
      <w:r w:rsidRPr="008D1D29">
        <w:rPr>
          <w:rFonts w:ascii="Times New Roman" w:hAnsi="Times New Roman" w:cs="Times New Roman"/>
          <w:sz w:val="24"/>
          <w:szCs w:val="24"/>
        </w:rPr>
        <w:t>complex.</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iCs/>
          <w:sz w:val="24"/>
          <w:szCs w:val="24"/>
        </w:rPr>
        <w:t>Parasitology Today.</w:t>
      </w:r>
      <w:proofErr w:type="gramEnd"/>
      <w:r w:rsidRPr="008D1D29">
        <w:rPr>
          <w:rFonts w:ascii="Times New Roman" w:hAnsi="Times New Roman" w:cs="Times New Roman"/>
          <w:i/>
          <w:iCs/>
          <w:sz w:val="24"/>
          <w:szCs w:val="24"/>
        </w:rPr>
        <w:t xml:space="preserve"> </w:t>
      </w:r>
      <w:r w:rsidRPr="008D1D29">
        <w:rPr>
          <w:rFonts w:ascii="Times New Roman" w:hAnsi="Times New Roman" w:cs="Times New Roman"/>
          <w:b/>
          <w:iCs/>
          <w:sz w:val="24"/>
          <w:szCs w:val="24"/>
        </w:rPr>
        <w:t>16</w:t>
      </w:r>
      <w:r w:rsidRPr="008D1D29">
        <w:rPr>
          <w:rFonts w:ascii="Times New Roman" w:hAnsi="Times New Roman" w:cs="Times New Roman"/>
          <w:b/>
          <w:sz w:val="24"/>
          <w:szCs w:val="24"/>
        </w:rPr>
        <w:t>:</w:t>
      </w:r>
      <w:r w:rsidRPr="008D1D29">
        <w:rPr>
          <w:rFonts w:ascii="Times New Roman" w:hAnsi="Times New Roman" w:cs="Times New Roman"/>
          <w:sz w:val="24"/>
          <w:szCs w:val="24"/>
        </w:rPr>
        <w:t xml:space="preserve"> 74-77</w:t>
      </w:r>
    </w:p>
    <w:p w:rsidR="000026AA" w:rsidRDefault="000026A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026AA" w:rsidRDefault="000026AA" w:rsidP="000026AA">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Collins WE (2007).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Further understanding the nature of relapse of </w:t>
      </w:r>
      <w:r w:rsidRPr="00AA5625">
        <w:rPr>
          <w:rFonts w:ascii="Times New Roman" w:hAnsi="Times New Roman" w:cs="Times New Roman"/>
          <w:i/>
          <w:sz w:val="24"/>
          <w:szCs w:val="24"/>
        </w:rPr>
        <w:t>Plasmodium vivax</w:t>
      </w:r>
      <w:r>
        <w:rPr>
          <w:rFonts w:ascii="Times New Roman" w:hAnsi="Times New Roman" w:cs="Times New Roman"/>
          <w:sz w:val="24"/>
          <w:szCs w:val="24"/>
        </w:rPr>
        <w:t xml:space="preserve"> infection.</w:t>
      </w:r>
      <w:proofErr w:type="gramEnd"/>
      <w:r>
        <w:rPr>
          <w:rFonts w:ascii="Times New Roman" w:hAnsi="Times New Roman" w:cs="Times New Roman"/>
          <w:sz w:val="24"/>
          <w:szCs w:val="24"/>
        </w:rPr>
        <w:t xml:space="preserve"> </w:t>
      </w:r>
      <w:proofErr w:type="gramStart"/>
      <w:r w:rsidRPr="00921E0A">
        <w:rPr>
          <w:rFonts w:ascii="Times New Roman" w:hAnsi="Times New Roman" w:cs="Times New Roman"/>
          <w:i/>
          <w:sz w:val="24"/>
          <w:szCs w:val="24"/>
        </w:rPr>
        <w:t>The Journal of Infectious Diseases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AA5625">
        <w:rPr>
          <w:rFonts w:ascii="Times New Roman" w:hAnsi="Times New Roman" w:cs="Times New Roman"/>
          <w:b/>
          <w:sz w:val="24"/>
          <w:szCs w:val="24"/>
        </w:rPr>
        <w:t>195</w:t>
      </w:r>
      <w:r>
        <w:rPr>
          <w:rFonts w:ascii="Times New Roman" w:hAnsi="Times New Roman" w:cs="Times New Roman"/>
          <w:sz w:val="24"/>
          <w:szCs w:val="24"/>
        </w:rPr>
        <w:t>:919-920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Coluzzi M, Sabatini A, </w:t>
      </w:r>
      <w:proofErr w:type="gramStart"/>
      <w:r w:rsidRPr="008D1D29">
        <w:rPr>
          <w:rFonts w:ascii="Times New Roman" w:hAnsi="Times New Roman" w:cs="Times New Roman"/>
          <w:sz w:val="24"/>
          <w:szCs w:val="24"/>
        </w:rPr>
        <w:t>della</w:t>
      </w:r>
      <w:proofErr w:type="gramEnd"/>
      <w:r w:rsidRPr="008D1D29">
        <w:rPr>
          <w:rFonts w:ascii="Times New Roman" w:hAnsi="Times New Roman" w:cs="Times New Roman"/>
          <w:sz w:val="24"/>
          <w:szCs w:val="24"/>
        </w:rPr>
        <w:t xml:space="preserve"> Torre A, Di Deco MA and Petrarca V (2002). </w:t>
      </w:r>
      <w:proofErr w:type="gramStart"/>
      <w:r w:rsidRPr="008D1D29">
        <w:rPr>
          <w:rFonts w:ascii="Times New Roman" w:hAnsi="Times New Roman" w:cs="Times New Roman"/>
          <w:sz w:val="24"/>
          <w:szCs w:val="24"/>
        </w:rPr>
        <w:t xml:space="preserve">A polytrene chromosome analysis of the </w:t>
      </w:r>
      <w:r w:rsidRPr="00921E0A">
        <w:rPr>
          <w:rFonts w:ascii="Times New Roman" w:hAnsi="Times New Roman" w:cs="Times New Roman"/>
          <w:i/>
          <w:sz w:val="24"/>
          <w:szCs w:val="24"/>
        </w:rPr>
        <w:t>Anopheles gambiae</w:t>
      </w:r>
      <w:r w:rsidRPr="008D1D29">
        <w:rPr>
          <w:rFonts w:ascii="Times New Roman" w:hAnsi="Times New Roman" w:cs="Times New Roman"/>
          <w:sz w:val="24"/>
          <w:szCs w:val="24"/>
        </w:rPr>
        <w:t xml:space="preserve"> species complex.</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Science.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298(5597):</w:t>
      </w:r>
      <w:r w:rsidRPr="008D1D29">
        <w:rPr>
          <w:rFonts w:ascii="Times New Roman" w:hAnsi="Times New Roman" w:cs="Times New Roman"/>
          <w:sz w:val="24"/>
          <w:szCs w:val="24"/>
        </w:rPr>
        <w:t xml:space="preserve"> 1415-1418. </w:t>
      </w:r>
    </w:p>
    <w:p w:rsidR="006E124B" w:rsidRDefault="006E124B" w:rsidP="006B14C9">
      <w:pPr>
        <w:spacing w:after="0" w:line="360" w:lineRule="auto"/>
        <w:ind w:left="720" w:hanging="720"/>
        <w:jc w:val="both"/>
        <w:rPr>
          <w:rFonts w:ascii="Times New Roman" w:hAnsi="Times New Roman" w:cs="Times New Roman"/>
          <w:sz w:val="24"/>
          <w:szCs w:val="24"/>
        </w:rPr>
      </w:pPr>
    </w:p>
    <w:p w:rsidR="006E124B" w:rsidRPr="00613DFF" w:rsidRDefault="006E124B" w:rsidP="006B14C9">
      <w:pPr>
        <w:spacing w:after="0" w:line="360" w:lineRule="auto"/>
        <w:ind w:left="720" w:hanging="720"/>
        <w:jc w:val="both"/>
        <w:rPr>
          <w:rFonts w:ascii="Times New Roman" w:eastAsiaTheme="minorHAnsi" w:hAnsi="Times New Roman" w:cs="Times New Roman"/>
          <w:sz w:val="24"/>
          <w:szCs w:val="24"/>
        </w:rPr>
      </w:pPr>
      <w:proofErr w:type="gramStart"/>
      <w:r w:rsidRPr="008D1D29">
        <w:rPr>
          <w:rFonts w:ascii="Times New Roman" w:hAnsi="Times New Roman" w:cs="Times New Roman"/>
          <w:sz w:val="24"/>
          <w:szCs w:val="24"/>
        </w:rPr>
        <w:t>Coluzzi M, Sabatini A, Petrarca V and Di Deco MA (1979).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Chromosomal differentiation and adaptation to human environments in the </w:t>
      </w:r>
      <w:r w:rsidRPr="008D1D29">
        <w:rPr>
          <w:rFonts w:ascii="Times New Roman" w:hAnsi="Times New Roman" w:cs="Times New Roman"/>
          <w:i/>
          <w:iCs/>
          <w:sz w:val="24"/>
          <w:szCs w:val="24"/>
        </w:rPr>
        <w:t xml:space="preserve">Anopheles gambiae </w:t>
      </w:r>
      <w:r w:rsidRPr="008D1D29">
        <w:rPr>
          <w:rFonts w:ascii="Times New Roman" w:hAnsi="Times New Roman" w:cs="Times New Roman"/>
          <w:sz w:val="24"/>
          <w:szCs w:val="24"/>
        </w:rPr>
        <w:t>complex.</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iCs/>
          <w:sz w:val="24"/>
          <w:szCs w:val="24"/>
        </w:rPr>
        <w:t>Tran</w:t>
      </w:r>
      <w:r w:rsidR="00921E0A">
        <w:rPr>
          <w:rFonts w:ascii="Times New Roman" w:hAnsi="Times New Roman" w:cs="Times New Roman"/>
          <w:i/>
          <w:iCs/>
          <w:sz w:val="24"/>
          <w:szCs w:val="24"/>
        </w:rPr>
        <w:t>sactions of the</w:t>
      </w:r>
      <w:r w:rsidRPr="008D1D29">
        <w:rPr>
          <w:rFonts w:ascii="Times New Roman" w:hAnsi="Times New Roman" w:cs="Times New Roman"/>
          <w:i/>
          <w:iCs/>
          <w:sz w:val="24"/>
          <w:szCs w:val="24"/>
        </w:rPr>
        <w:t xml:space="preserve"> R</w:t>
      </w:r>
      <w:r w:rsidR="00921E0A">
        <w:rPr>
          <w:rFonts w:ascii="Times New Roman" w:hAnsi="Times New Roman" w:cs="Times New Roman"/>
          <w:i/>
          <w:iCs/>
          <w:sz w:val="24"/>
          <w:szCs w:val="24"/>
        </w:rPr>
        <w:t>oyal</w:t>
      </w:r>
      <w:r w:rsidRPr="008D1D29">
        <w:rPr>
          <w:rFonts w:ascii="Times New Roman" w:hAnsi="Times New Roman" w:cs="Times New Roman"/>
          <w:i/>
          <w:iCs/>
          <w:sz w:val="24"/>
          <w:szCs w:val="24"/>
        </w:rPr>
        <w:t xml:space="preserve"> Soc</w:t>
      </w:r>
      <w:r w:rsidR="00921E0A">
        <w:rPr>
          <w:rFonts w:ascii="Times New Roman" w:hAnsi="Times New Roman" w:cs="Times New Roman"/>
          <w:i/>
          <w:iCs/>
          <w:sz w:val="24"/>
          <w:szCs w:val="24"/>
        </w:rPr>
        <w:t xml:space="preserve">iety of </w:t>
      </w:r>
      <w:r w:rsidRPr="008D1D29">
        <w:rPr>
          <w:rFonts w:ascii="Times New Roman" w:hAnsi="Times New Roman" w:cs="Times New Roman"/>
          <w:i/>
          <w:iCs/>
          <w:sz w:val="24"/>
          <w:szCs w:val="24"/>
        </w:rPr>
        <w:t>Trop</w:t>
      </w:r>
      <w:r w:rsidR="00921E0A">
        <w:rPr>
          <w:rFonts w:ascii="Times New Roman" w:hAnsi="Times New Roman" w:cs="Times New Roman"/>
          <w:i/>
          <w:iCs/>
          <w:sz w:val="24"/>
          <w:szCs w:val="24"/>
        </w:rPr>
        <w:t>ical</w:t>
      </w:r>
      <w:r w:rsidRPr="008D1D29">
        <w:rPr>
          <w:rFonts w:ascii="Times New Roman" w:hAnsi="Times New Roman" w:cs="Times New Roman"/>
          <w:i/>
          <w:iCs/>
          <w:sz w:val="24"/>
          <w:szCs w:val="24"/>
        </w:rPr>
        <w:t xml:space="preserve"> Med</w:t>
      </w:r>
      <w:r w:rsidR="00921E0A">
        <w:rPr>
          <w:rFonts w:ascii="Times New Roman" w:hAnsi="Times New Roman" w:cs="Times New Roman"/>
          <w:i/>
          <w:iCs/>
          <w:sz w:val="24"/>
          <w:szCs w:val="24"/>
        </w:rPr>
        <w:t xml:space="preserve">icine and </w:t>
      </w:r>
      <w:r w:rsidRPr="008D1D29">
        <w:rPr>
          <w:rFonts w:ascii="Times New Roman" w:hAnsi="Times New Roman" w:cs="Times New Roman"/>
          <w:i/>
          <w:iCs/>
          <w:sz w:val="24"/>
          <w:szCs w:val="24"/>
        </w:rPr>
        <w:t>Hyg</w:t>
      </w:r>
      <w:r w:rsidR="00921E0A">
        <w:rPr>
          <w:rFonts w:ascii="Times New Roman" w:hAnsi="Times New Roman" w:cs="Times New Roman"/>
          <w:i/>
          <w:iCs/>
          <w:sz w:val="24"/>
          <w:szCs w:val="24"/>
        </w:rPr>
        <w:t>iene</w:t>
      </w:r>
      <w:r w:rsidRPr="008D1D29">
        <w:rPr>
          <w:rFonts w:ascii="Times New Roman" w:hAnsi="Times New Roman" w:cs="Times New Roman"/>
          <w:i/>
          <w:iCs/>
          <w:sz w:val="24"/>
          <w:szCs w:val="24"/>
        </w:rPr>
        <w:t>.</w:t>
      </w:r>
      <w:proofErr w:type="gramEnd"/>
      <w:r w:rsidRPr="008D1D29">
        <w:rPr>
          <w:rFonts w:ascii="Times New Roman" w:hAnsi="Times New Roman" w:cs="Times New Roman"/>
          <w:i/>
          <w:iCs/>
          <w:sz w:val="24"/>
          <w:szCs w:val="24"/>
        </w:rPr>
        <w:t xml:space="preserve"> </w:t>
      </w:r>
      <w:r w:rsidRPr="008D1D29">
        <w:rPr>
          <w:rFonts w:ascii="Times New Roman" w:hAnsi="Times New Roman" w:cs="Times New Roman"/>
          <w:b/>
          <w:iCs/>
          <w:sz w:val="24"/>
          <w:szCs w:val="24"/>
        </w:rPr>
        <w:t>73</w:t>
      </w:r>
      <w:r w:rsidRPr="008D1D29">
        <w:rPr>
          <w:rFonts w:ascii="Times New Roman" w:hAnsi="Times New Roman" w:cs="Times New Roman"/>
          <w:sz w:val="24"/>
          <w:szCs w:val="24"/>
        </w:rPr>
        <w:t>: 483-497.</w:t>
      </w:r>
      <w:bookmarkStart w:id="3" w:name="ref_jac"/>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8D1D29">
        <w:rPr>
          <w:rFonts w:ascii="Times New Roman" w:eastAsia="Times New Roman" w:hAnsi="Times New Roman" w:cs="Times New Roman"/>
          <w:sz w:val="24"/>
          <w:szCs w:val="24"/>
        </w:rPr>
        <w:t>Cooper JA</w:t>
      </w:r>
      <w:bookmarkEnd w:id="3"/>
      <w:r w:rsidRPr="008D1D29">
        <w:rPr>
          <w:rFonts w:ascii="Times New Roman" w:eastAsia="Times New Roman" w:hAnsi="Times New Roman" w:cs="Times New Roman"/>
          <w:sz w:val="24"/>
          <w:szCs w:val="24"/>
        </w:rPr>
        <w:t xml:space="preserve"> (1993). </w:t>
      </w:r>
      <w:proofErr w:type="gramStart"/>
      <w:r w:rsidRPr="008D1D29">
        <w:rPr>
          <w:rFonts w:ascii="Times New Roman" w:eastAsia="Times New Roman" w:hAnsi="Times New Roman" w:cs="Times New Roman"/>
          <w:sz w:val="24"/>
          <w:szCs w:val="24"/>
        </w:rPr>
        <w:t xml:space="preserve">Merozoite surface antigen-1 of </w:t>
      </w:r>
      <w:r w:rsidRPr="008D1D29">
        <w:rPr>
          <w:rFonts w:ascii="Times New Roman" w:eastAsia="Times New Roman" w:hAnsi="Times New Roman" w:cs="Times New Roman"/>
          <w:i/>
          <w:iCs/>
          <w:sz w:val="24"/>
          <w:szCs w:val="24"/>
        </w:rPr>
        <w:t>Plasmodium</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sz w:val="24"/>
          <w:szCs w:val="24"/>
        </w:rPr>
        <w:t>Parasitology Today</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9</w:t>
      </w:r>
      <w:r w:rsidRPr="008D1D29">
        <w:rPr>
          <w:rFonts w:ascii="Times New Roman" w:eastAsia="Times New Roman" w:hAnsi="Times New Roman" w:cs="Times New Roman"/>
          <w:sz w:val="24"/>
          <w:szCs w:val="24"/>
        </w:rPr>
        <w:t xml:space="preserve">: 50-54.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lastRenderedPageBreak/>
        <w:t xml:space="preserve">Corbel V, N’Guessan R, Brengues C, Chandra F, Djogbemu L, Martin T, Akogbeto M, Hougard JM and Rowland M (2007). </w:t>
      </w:r>
      <w:proofErr w:type="gramStart"/>
      <w:r w:rsidRPr="008D1D29">
        <w:rPr>
          <w:rFonts w:ascii="Times New Roman" w:hAnsi="Times New Roman" w:cs="Times New Roman"/>
          <w:sz w:val="24"/>
          <w:szCs w:val="24"/>
        </w:rPr>
        <w:t xml:space="preserve">Multiple insecticide resistance mechanisms in </w:t>
      </w:r>
      <w:r w:rsidRPr="008D1D29">
        <w:rPr>
          <w:rFonts w:ascii="Times New Roman" w:hAnsi="Times New Roman" w:cs="Times New Roman"/>
          <w:i/>
          <w:sz w:val="24"/>
          <w:szCs w:val="24"/>
        </w:rPr>
        <w:t>Anopheles gambiae</w:t>
      </w:r>
      <w:r w:rsidRPr="008D1D29">
        <w:rPr>
          <w:rFonts w:ascii="Times New Roman" w:hAnsi="Times New Roman" w:cs="Times New Roman"/>
          <w:sz w:val="24"/>
          <w:szCs w:val="24"/>
        </w:rPr>
        <w:t xml:space="preserve"> and </w:t>
      </w:r>
      <w:r w:rsidRPr="008D1D29">
        <w:rPr>
          <w:rFonts w:ascii="Times New Roman" w:hAnsi="Times New Roman" w:cs="Times New Roman"/>
          <w:i/>
          <w:sz w:val="24"/>
          <w:szCs w:val="24"/>
        </w:rPr>
        <w:t>Culex quinquefasciatus</w:t>
      </w:r>
      <w:r w:rsidRPr="008D1D29">
        <w:rPr>
          <w:rFonts w:ascii="Times New Roman" w:hAnsi="Times New Roman" w:cs="Times New Roman"/>
          <w:sz w:val="24"/>
          <w:szCs w:val="24"/>
        </w:rPr>
        <w:t xml:space="preserve"> from Benin, West Africa.</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Acta Tropica</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101</w:t>
      </w:r>
      <w:r w:rsidRPr="008D1D29">
        <w:rPr>
          <w:rFonts w:ascii="Times New Roman" w:hAnsi="Times New Roman" w:cs="Times New Roman"/>
          <w:sz w:val="24"/>
          <w:szCs w:val="24"/>
        </w:rPr>
        <w:t>:207-216</w:t>
      </w:r>
    </w:p>
    <w:p w:rsidR="0088261B" w:rsidRDefault="0088261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88261B" w:rsidP="0088261B">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Crabb BS and Cowman AF (2002).</w:t>
      </w:r>
      <w:proofErr w:type="gramEnd"/>
      <w:r>
        <w:rPr>
          <w:rFonts w:ascii="Times New Roman" w:hAnsi="Times New Roman" w:cs="Times New Roman"/>
          <w:sz w:val="24"/>
          <w:szCs w:val="24"/>
        </w:rPr>
        <w:t xml:space="preserve"> </w:t>
      </w:r>
      <w:r w:rsidRPr="000E3164">
        <w:rPr>
          <w:rFonts w:ascii="Times New Roman" w:hAnsi="Times New Roman" w:cs="Times New Roman"/>
          <w:i/>
          <w:sz w:val="24"/>
          <w:szCs w:val="24"/>
        </w:rPr>
        <w:t>Plasmodium falciparum</w:t>
      </w:r>
      <w:r>
        <w:rPr>
          <w:rFonts w:ascii="Times New Roman" w:hAnsi="Times New Roman" w:cs="Times New Roman"/>
          <w:sz w:val="24"/>
          <w:szCs w:val="24"/>
        </w:rPr>
        <w:t xml:space="preserve"> virulence determinants unveiled. </w:t>
      </w:r>
      <w:proofErr w:type="gramStart"/>
      <w:r w:rsidRPr="00A071DC">
        <w:rPr>
          <w:rFonts w:ascii="Times New Roman" w:hAnsi="Times New Roman" w:cs="Times New Roman"/>
          <w:i/>
          <w:sz w:val="24"/>
          <w:szCs w:val="24"/>
        </w:rPr>
        <w:t>Genome Biology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E00AB9">
        <w:rPr>
          <w:rFonts w:ascii="Times New Roman" w:hAnsi="Times New Roman" w:cs="Times New Roman"/>
          <w:b/>
          <w:sz w:val="24"/>
          <w:szCs w:val="24"/>
        </w:rPr>
        <w:t>3(11):</w:t>
      </w:r>
      <w:r>
        <w:rPr>
          <w:rFonts w:ascii="Times New Roman" w:hAnsi="Times New Roman" w:cs="Times New Roman"/>
          <w:sz w:val="24"/>
          <w:szCs w:val="24"/>
        </w:rPr>
        <w:t xml:space="preserve"> 1031.1-1031.4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Craig MH, Snow RW and Le Sueur D (1999). </w:t>
      </w:r>
      <w:proofErr w:type="gramStart"/>
      <w:r w:rsidRPr="008D1D29">
        <w:rPr>
          <w:rFonts w:ascii="Times New Roman" w:hAnsi="Times New Roman" w:cs="Times New Roman"/>
          <w:sz w:val="24"/>
          <w:szCs w:val="24"/>
        </w:rPr>
        <w:t>A climate-based distribution model of malaria transmission in sub-Saharan Africa.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Parasitology Today.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15(3):</w:t>
      </w:r>
      <w:r w:rsidRPr="008D1D29">
        <w:rPr>
          <w:rFonts w:ascii="Times New Roman" w:hAnsi="Times New Roman" w:cs="Times New Roman"/>
          <w:sz w:val="24"/>
          <w:szCs w:val="24"/>
        </w:rPr>
        <w:t xml:space="preserve"> 105-111.</w:t>
      </w:r>
    </w:p>
    <w:p w:rsidR="005E704E" w:rsidRDefault="005E704E"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5E704E" w:rsidRDefault="005E704E" w:rsidP="005E704E">
      <w:pPr>
        <w:spacing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Daily JP, Le Roch KG, Sarr O, Ndiaye D, Lukens A, Zhou Y, Ndir O, Mboup S, Sultan A, Winzeler EA and Wirth DF (2005). </w:t>
      </w:r>
      <w:r w:rsidRPr="00571F43">
        <w:rPr>
          <w:rFonts w:ascii="Times New Roman" w:hAnsi="Times New Roman" w:cs="Times New Roman"/>
          <w:bCs/>
          <w:i/>
          <w:sz w:val="24"/>
          <w:szCs w:val="24"/>
        </w:rPr>
        <w:t>In vivo</w:t>
      </w:r>
      <w:r>
        <w:rPr>
          <w:rFonts w:ascii="Times New Roman" w:hAnsi="Times New Roman" w:cs="Times New Roman"/>
          <w:bCs/>
          <w:sz w:val="24"/>
          <w:szCs w:val="24"/>
        </w:rPr>
        <w:t xml:space="preserve"> transcriptome of </w:t>
      </w:r>
      <w:r w:rsidRPr="00571F43">
        <w:rPr>
          <w:rFonts w:ascii="Times New Roman" w:hAnsi="Times New Roman" w:cs="Times New Roman"/>
          <w:bCs/>
          <w:i/>
          <w:sz w:val="24"/>
          <w:szCs w:val="24"/>
        </w:rPr>
        <w:t>Plasmodium falciparum</w:t>
      </w:r>
      <w:r>
        <w:rPr>
          <w:rFonts w:ascii="Times New Roman" w:hAnsi="Times New Roman" w:cs="Times New Roman"/>
          <w:bCs/>
          <w:sz w:val="24"/>
          <w:szCs w:val="24"/>
        </w:rPr>
        <w:t xml:space="preserve"> reveals overexpression of transcripts that encode surface proteins. </w:t>
      </w:r>
      <w:proofErr w:type="gramStart"/>
      <w:r w:rsidRPr="00841430">
        <w:rPr>
          <w:rFonts w:ascii="Times New Roman" w:hAnsi="Times New Roman" w:cs="Times New Roman"/>
          <w:bCs/>
          <w:i/>
          <w:sz w:val="24"/>
          <w:szCs w:val="24"/>
        </w:rPr>
        <w:t>Journal of Infectious Diseases.</w:t>
      </w:r>
      <w:proofErr w:type="gramEnd"/>
      <w:r>
        <w:rPr>
          <w:rFonts w:ascii="Times New Roman" w:hAnsi="Times New Roman" w:cs="Times New Roman"/>
          <w:bCs/>
          <w:sz w:val="24"/>
          <w:szCs w:val="24"/>
        </w:rPr>
        <w:t xml:space="preserve"> </w:t>
      </w:r>
      <w:r w:rsidRPr="00571F43">
        <w:rPr>
          <w:rFonts w:ascii="Times New Roman" w:hAnsi="Times New Roman" w:cs="Times New Roman"/>
          <w:b/>
          <w:bCs/>
          <w:sz w:val="24"/>
          <w:szCs w:val="24"/>
        </w:rPr>
        <w:t>191</w:t>
      </w:r>
      <w:r>
        <w:rPr>
          <w:rFonts w:ascii="Times New Roman" w:hAnsi="Times New Roman" w:cs="Times New Roman"/>
          <w:bCs/>
          <w:sz w:val="24"/>
          <w:szCs w:val="24"/>
        </w:rPr>
        <w:t xml:space="preserve">: 1196-1203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De Jong R and Knols BG (1995).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Selection of biting sites on man by two malaria mosquito species.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Experimentia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51(1):</w:t>
      </w:r>
      <w:r w:rsidRPr="008D1D29">
        <w:rPr>
          <w:rFonts w:ascii="Times New Roman" w:hAnsi="Times New Roman" w:cs="Times New Roman"/>
          <w:sz w:val="24"/>
          <w:szCs w:val="24"/>
        </w:rPr>
        <w:t xml:space="preserve"> 80-84.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Degen R, Weiss N and Beck HP (2000).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cloned and expressed CIDR</w:t>
      </w:r>
      <w:r>
        <w:rPr>
          <w:rFonts w:ascii="Times New Roman" w:hAnsi="Times New Roman" w:cs="Times New Roman"/>
          <w:sz w:val="24"/>
          <w:szCs w:val="24"/>
        </w:rPr>
        <w:t xml:space="preserve"> </w:t>
      </w:r>
      <w:r w:rsidRPr="008D1D29">
        <w:rPr>
          <w:rFonts w:ascii="Times New Roman" w:hAnsi="Times New Roman" w:cs="Times New Roman"/>
          <w:sz w:val="24"/>
          <w:szCs w:val="24"/>
        </w:rPr>
        <w:t xml:space="preserve">domains of PfEMP1 bind to chondroitin sulfate A. </w:t>
      </w:r>
      <w:r w:rsidRPr="008D1D29">
        <w:rPr>
          <w:rFonts w:ascii="Times New Roman" w:hAnsi="Times New Roman" w:cs="Times New Roman"/>
          <w:i/>
          <w:sz w:val="24"/>
          <w:szCs w:val="24"/>
        </w:rPr>
        <w:t>Experimental Parasitology</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95</w:t>
      </w:r>
      <w:r w:rsidRPr="008D1D29">
        <w:rPr>
          <w:rFonts w:ascii="Times New Roman" w:hAnsi="Times New Roman" w:cs="Times New Roman"/>
          <w:sz w:val="24"/>
          <w:szCs w:val="24"/>
        </w:rPr>
        <w:t>:113-121.</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4" w:name="ref_kwd1"/>
      <w:proofErr w:type="gramStart"/>
      <w:r w:rsidRPr="008D1D29">
        <w:rPr>
          <w:rFonts w:ascii="Times New Roman" w:eastAsia="Times New Roman" w:hAnsi="Times New Roman" w:cs="Times New Roman"/>
          <w:sz w:val="24"/>
          <w:szCs w:val="24"/>
        </w:rPr>
        <w:t>Deitsch KW</w:t>
      </w:r>
      <w:bookmarkEnd w:id="4"/>
      <w:r w:rsidRPr="008D1D29">
        <w:rPr>
          <w:rFonts w:ascii="Times New Roman" w:eastAsia="Times New Roman" w:hAnsi="Times New Roman" w:cs="Times New Roman"/>
          <w:sz w:val="24"/>
          <w:szCs w:val="24"/>
        </w:rPr>
        <w:t xml:space="preserve"> and Wellems TE (1996).</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sz w:val="24"/>
          <w:szCs w:val="24"/>
        </w:rPr>
        <w:t xml:space="preserve">Membrane modifications in erythrocytes parasitized by </w:t>
      </w:r>
      <w:r w:rsidRPr="008D1D29">
        <w:rPr>
          <w:rFonts w:ascii="Times New Roman" w:eastAsia="Times New Roman" w:hAnsi="Times New Roman" w:cs="Times New Roman"/>
          <w:i/>
          <w:iCs/>
          <w:sz w:val="24"/>
          <w:szCs w:val="24"/>
        </w:rPr>
        <w:t>Plasmodium falciparum</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sz w:val="24"/>
          <w:szCs w:val="24"/>
        </w:rPr>
        <w:t>Molecular Biochemistry and Parasitology</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76</w:t>
      </w:r>
      <w:r w:rsidRPr="008D1D29">
        <w:rPr>
          <w:rFonts w:ascii="Times New Roman" w:eastAsia="Times New Roman" w:hAnsi="Times New Roman" w:cs="Times New Roman"/>
          <w:sz w:val="24"/>
          <w:szCs w:val="24"/>
        </w:rPr>
        <w:t xml:space="preserve">: 1-10.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Dessens JT, Beetsma AL, Dimopoulos G, Wengelnik K, Crisanti A, Kafatos FC and Sinden RE (1999). CTRP is essential for mosquito infection by malaria ookinetes. </w:t>
      </w:r>
      <w:proofErr w:type="gramStart"/>
      <w:r w:rsidR="00DD4759" w:rsidRPr="00DD4759">
        <w:rPr>
          <w:rFonts w:ascii="Times New Roman" w:hAnsi="Times New Roman" w:cs="Times New Roman"/>
          <w:i/>
          <w:sz w:val="24"/>
          <w:szCs w:val="24"/>
        </w:rPr>
        <w:t>The</w:t>
      </w:r>
      <w:r w:rsidR="00187A39">
        <w:rPr>
          <w:rFonts w:ascii="Times New Roman" w:hAnsi="Times New Roman" w:cs="Times New Roman"/>
          <w:sz w:val="24"/>
          <w:szCs w:val="24"/>
        </w:rPr>
        <w:t xml:space="preserve"> </w:t>
      </w:r>
      <w:r w:rsidRPr="008D1D29">
        <w:rPr>
          <w:rFonts w:ascii="Times New Roman" w:hAnsi="Times New Roman" w:cs="Times New Roman"/>
          <w:i/>
          <w:sz w:val="24"/>
          <w:szCs w:val="24"/>
        </w:rPr>
        <w:t>EMBO J</w:t>
      </w:r>
      <w:r w:rsidR="00DD4759">
        <w:rPr>
          <w:rFonts w:ascii="Times New Roman" w:hAnsi="Times New Roman" w:cs="Times New Roman"/>
          <w:i/>
          <w:sz w:val="24"/>
          <w:szCs w:val="24"/>
        </w:rPr>
        <w:t>ournal</w:t>
      </w:r>
      <w:r w:rsidRPr="008D1D29">
        <w:rPr>
          <w:rFonts w:ascii="Times New Roman" w:hAnsi="Times New Roman" w:cs="Times New Roman"/>
          <w:i/>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18</w:t>
      </w:r>
      <w:r w:rsidRPr="008D1D29">
        <w:rPr>
          <w:rFonts w:ascii="Times New Roman" w:hAnsi="Times New Roman" w:cs="Times New Roman"/>
          <w:sz w:val="24"/>
          <w:szCs w:val="24"/>
        </w:rPr>
        <w:t>:6221–6227.</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Di Deco MA, Rishikesh N, Petrarca V and Coluzzi M (1981).</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Variazioni stagionali in </w:t>
      </w:r>
      <w:r w:rsidRPr="008D1D29">
        <w:rPr>
          <w:rFonts w:ascii="Times New Roman" w:hAnsi="Times New Roman" w:cs="Times New Roman"/>
          <w:i/>
          <w:iCs/>
          <w:sz w:val="24"/>
          <w:szCs w:val="24"/>
        </w:rPr>
        <w:t xml:space="preserve">Anopheles gambiae </w:t>
      </w:r>
      <w:r>
        <w:rPr>
          <w:rFonts w:ascii="Times New Roman" w:hAnsi="Times New Roman" w:cs="Times New Roman"/>
          <w:i/>
          <w:iCs/>
          <w:sz w:val="24"/>
          <w:szCs w:val="24"/>
        </w:rPr>
        <w:t xml:space="preserve">e </w:t>
      </w:r>
      <w:r w:rsidRPr="008D1D29">
        <w:rPr>
          <w:rFonts w:ascii="Times New Roman" w:hAnsi="Times New Roman" w:cs="Times New Roman"/>
          <w:i/>
          <w:iCs/>
          <w:sz w:val="24"/>
          <w:szCs w:val="24"/>
        </w:rPr>
        <w:t xml:space="preserve">Anopheles arabiensis </w:t>
      </w:r>
      <w:r w:rsidRPr="008D1D29">
        <w:rPr>
          <w:rFonts w:ascii="Times New Roman" w:hAnsi="Times New Roman" w:cs="Times New Roman"/>
          <w:sz w:val="24"/>
          <w:szCs w:val="24"/>
        </w:rPr>
        <w:t>a Kaduna, Nigeria.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iCs/>
          <w:sz w:val="24"/>
          <w:szCs w:val="24"/>
        </w:rPr>
        <w:t>Parassitologia.</w:t>
      </w:r>
      <w:proofErr w:type="gramEnd"/>
      <w:r w:rsidRPr="008D1D29">
        <w:rPr>
          <w:rFonts w:ascii="Times New Roman" w:hAnsi="Times New Roman" w:cs="Times New Roman"/>
          <w:i/>
          <w:iCs/>
          <w:sz w:val="24"/>
          <w:szCs w:val="24"/>
        </w:rPr>
        <w:t xml:space="preserve"> </w:t>
      </w:r>
      <w:r w:rsidRPr="008D1D29">
        <w:rPr>
          <w:rFonts w:ascii="Times New Roman" w:hAnsi="Times New Roman" w:cs="Times New Roman"/>
          <w:b/>
          <w:iCs/>
          <w:sz w:val="24"/>
          <w:szCs w:val="24"/>
        </w:rPr>
        <w:t>23</w:t>
      </w:r>
      <w:r w:rsidRPr="008D1D29">
        <w:rPr>
          <w:rFonts w:ascii="Times New Roman" w:hAnsi="Times New Roman" w:cs="Times New Roman"/>
          <w:b/>
          <w:sz w:val="24"/>
          <w:szCs w:val="24"/>
        </w:rPr>
        <w:t>:</w:t>
      </w:r>
      <w:r w:rsidRPr="008D1D29">
        <w:rPr>
          <w:rFonts w:ascii="Times New Roman" w:hAnsi="Times New Roman" w:cs="Times New Roman"/>
          <w:sz w:val="24"/>
          <w:szCs w:val="24"/>
        </w:rPr>
        <w:t>169-172.</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Divo AA, Geary TG, Jensen JP and Ginsburgh H (1985).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The mitochondrion of </w:t>
      </w:r>
      <w:r w:rsidRPr="008D1D29">
        <w:rPr>
          <w:rFonts w:ascii="Times New Roman" w:hAnsi="Times New Roman" w:cs="Times New Roman"/>
          <w:i/>
          <w:sz w:val="24"/>
          <w:szCs w:val="24"/>
        </w:rPr>
        <w:t xml:space="preserve">Plasmodium falciparum </w:t>
      </w:r>
      <w:r w:rsidRPr="008D1D29">
        <w:rPr>
          <w:rFonts w:ascii="Times New Roman" w:hAnsi="Times New Roman" w:cs="Times New Roman"/>
          <w:sz w:val="24"/>
          <w:szCs w:val="24"/>
        </w:rPr>
        <w:t>visualized by rhodamine-123 fluorescence.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Protozoology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32</w:t>
      </w:r>
      <w:r w:rsidRPr="008D1D29">
        <w:rPr>
          <w:rFonts w:ascii="Times New Roman" w:hAnsi="Times New Roman" w:cs="Times New Roman"/>
          <w:sz w:val="24"/>
          <w:szCs w:val="24"/>
        </w:rPr>
        <w:t>:442-445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Doolan DL and Hoffman SL (1997).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Pre-erythrocytic stage immune effector mechanisms in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spp. infections.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Phil</w:t>
      </w:r>
      <w:r w:rsidR="004D753E">
        <w:rPr>
          <w:rFonts w:ascii="Times New Roman" w:hAnsi="Times New Roman" w:cs="Times New Roman"/>
          <w:i/>
          <w:sz w:val="24"/>
          <w:szCs w:val="24"/>
        </w:rPr>
        <w:t>osophical</w:t>
      </w:r>
      <w:r w:rsidRPr="008D1D29">
        <w:rPr>
          <w:rFonts w:ascii="Times New Roman" w:hAnsi="Times New Roman" w:cs="Times New Roman"/>
          <w:i/>
          <w:sz w:val="24"/>
          <w:szCs w:val="24"/>
        </w:rPr>
        <w:t xml:space="preserve"> Trans</w:t>
      </w:r>
      <w:r w:rsidR="004D753E">
        <w:rPr>
          <w:rFonts w:ascii="Times New Roman" w:hAnsi="Times New Roman" w:cs="Times New Roman"/>
          <w:i/>
          <w:sz w:val="24"/>
          <w:szCs w:val="24"/>
        </w:rPr>
        <w:t xml:space="preserve">actions of the </w:t>
      </w:r>
      <w:r w:rsidRPr="008D1D29">
        <w:rPr>
          <w:rFonts w:ascii="Times New Roman" w:hAnsi="Times New Roman" w:cs="Times New Roman"/>
          <w:i/>
          <w:sz w:val="24"/>
          <w:szCs w:val="24"/>
        </w:rPr>
        <w:t>R</w:t>
      </w:r>
      <w:r w:rsidR="004D753E">
        <w:rPr>
          <w:rFonts w:ascii="Times New Roman" w:hAnsi="Times New Roman" w:cs="Times New Roman"/>
          <w:i/>
          <w:sz w:val="24"/>
          <w:szCs w:val="24"/>
        </w:rPr>
        <w:t xml:space="preserve">oyal </w:t>
      </w:r>
      <w:r w:rsidRPr="008D1D29">
        <w:rPr>
          <w:rFonts w:ascii="Times New Roman" w:hAnsi="Times New Roman" w:cs="Times New Roman"/>
          <w:i/>
          <w:sz w:val="24"/>
          <w:szCs w:val="24"/>
        </w:rPr>
        <w:t>Soc</w:t>
      </w:r>
      <w:r w:rsidR="004D753E">
        <w:rPr>
          <w:rFonts w:ascii="Times New Roman" w:hAnsi="Times New Roman" w:cs="Times New Roman"/>
          <w:i/>
          <w:sz w:val="24"/>
          <w:szCs w:val="24"/>
        </w:rPr>
        <w:t xml:space="preserve">iety of </w:t>
      </w:r>
      <w:r w:rsidRPr="008D1D29">
        <w:rPr>
          <w:rFonts w:ascii="Times New Roman" w:hAnsi="Times New Roman" w:cs="Times New Roman"/>
          <w:i/>
          <w:sz w:val="24"/>
          <w:szCs w:val="24"/>
        </w:rPr>
        <w:t>Lond</w:t>
      </w:r>
      <w:r w:rsidR="004D753E">
        <w:rPr>
          <w:rFonts w:ascii="Times New Roman" w:hAnsi="Times New Roman" w:cs="Times New Roman"/>
          <w:i/>
          <w:sz w:val="24"/>
          <w:szCs w:val="24"/>
        </w:rPr>
        <w:t>on</w:t>
      </w:r>
      <w:r w:rsidRPr="008D1D29">
        <w:rPr>
          <w:rFonts w:ascii="Times New Roman" w:hAnsi="Times New Roman" w:cs="Times New Roman"/>
          <w:i/>
          <w:sz w:val="24"/>
          <w:szCs w:val="24"/>
        </w:rPr>
        <w:t xml:space="preserve"> B.</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352.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1361–1367.</w:t>
      </w:r>
      <w:proofErr w:type="gramEnd"/>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Doolan DL, Dobano C and Baird JK (2009) Acquired immunity to malaria. </w:t>
      </w:r>
      <w:proofErr w:type="gramStart"/>
      <w:r w:rsidRPr="008D1D29">
        <w:rPr>
          <w:rFonts w:ascii="Times New Roman" w:hAnsi="Times New Roman" w:cs="Times New Roman"/>
          <w:i/>
          <w:sz w:val="24"/>
          <w:szCs w:val="24"/>
        </w:rPr>
        <w:t>Clinical Microbiology Reviews.</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22(1):</w:t>
      </w:r>
      <w:r w:rsidRPr="008D1D29">
        <w:rPr>
          <w:rFonts w:ascii="Times New Roman" w:hAnsi="Times New Roman" w:cs="Times New Roman"/>
          <w:sz w:val="24"/>
          <w:szCs w:val="24"/>
        </w:rPr>
        <w:t>13-36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39" w:history="1">
        <w:r w:rsidR="006E124B" w:rsidRPr="006E124B">
          <w:rPr>
            <w:rStyle w:val="Hyperlink"/>
            <w:rFonts w:ascii="Times New Roman" w:hAnsi="Times New Roman" w:cs="Times New Roman"/>
            <w:color w:val="auto"/>
            <w:sz w:val="24"/>
            <w:szCs w:val="24"/>
            <w:u w:val="none"/>
          </w:rPr>
          <w:t>Dubois MC</w:t>
        </w:r>
      </w:hyperlink>
      <w:r w:rsidR="006E124B" w:rsidRPr="006E124B">
        <w:rPr>
          <w:rFonts w:ascii="Times New Roman" w:hAnsi="Times New Roman" w:cs="Times New Roman"/>
          <w:sz w:val="24"/>
          <w:szCs w:val="24"/>
        </w:rPr>
        <w:t xml:space="preserve">, </w:t>
      </w:r>
      <w:hyperlink r:id="rId40" w:history="1">
        <w:r w:rsidR="006E124B" w:rsidRPr="006E124B">
          <w:rPr>
            <w:rStyle w:val="Hyperlink"/>
            <w:rFonts w:ascii="Times New Roman" w:hAnsi="Times New Roman" w:cs="Times New Roman"/>
            <w:color w:val="auto"/>
            <w:sz w:val="24"/>
            <w:szCs w:val="24"/>
            <w:u w:val="none"/>
          </w:rPr>
          <w:t>Lievens M</w:t>
        </w:r>
      </w:hyperlink>
      <w:r w:rsidR="006E124B" w:rsidRPr="006E124B">
        <w:rPr>
          <w:rFonts w:ascii="Times New Roman" w:hAnsi="Times New Roman" w:cs="Times New Roman"/>
          <w:sz w:val="24"/>
          <w:szCs w:val="24"/>
        </w:rPr>
        <w:t xml:space="preserve">, </w:t>
      </w:r>
      <w:hyperlink r:id="rId41" w:history="1">
        <w:r w:rsidR="006E124B" w:rsidRPr="006E124B">
          <w:rPr>
            <w:rStyle w:val="Hyperlink"/>
            <w:rFonts w:ascii="Times New Roman" w:hAnsi="Times New Roman" w:cs="Times New Roman"/>
            <w:color w:val="auto"/>
            <w:sz w:val="24"/>
            <w:szCs w:val="24"/>
            <w:u w:val="none"/>
          </w:rPr>
          <w:t>Cohen J</w:t>
        </w:r>
      </w:hyperlink>
      <w:r w:rsidR="006E124B" w:rsidRPr="006E124B">
        <w:rPr>
          <w:rFonts w:ascii="Times New Roman" w:hAnsi="Times New Roman" w:cs="Times New Roman"/>
          <w:sz w:val="24"/>
          <w:szCs w:val="24"/>
        </w:rPr>
        <w:t xml:space="preserve">, </w:t>
      </w:r>
      <w:hyperlink r:id="rId42" w:history="1">
        <w:r w:rsidR="006E124B" w:rsidRPr="006E124B">
          <w:rPr>
            <w:rStyle w:val="Hyperlink"/>
            <w:rFonts w:ascii="Times New Roman" w:hAnsi="Times New Roman" w:cs="Times New Roman"/>
            <w:color w:val="auto"/>
            <w:sz w:val="24"/>
            <w:szCs w:val="24"/>
            <w:u w:val="none"/>
          </w:rPr>
          <w:t>Ballou WR</w:t>
        </w:r>
      </w:hyperlink>
      <w:r w:rsidR="006E124B" w:rsidRPr="006E124B">
        <w:rPr>
          <w:rFonts w:ascii="Times New Roman" w:hAnsi="Times New Roman" w:cs="Times New Roman"/>
          <w:sz w:val="24"/>
          <w:szCs w:val="24"/>
        </w:rPr>
        <w:t xml:space="preserve"> and </w:t>
      </w:r>
      <w:hyperlink r:id="rId43" w:history="1">
        <w:r w:rsidR="006E124B" w:rsidRPr="006E124B">
          <w:rPr>
            <w:rStyle w:val="Hyperlink"/>
            <w:rFonts w:ascii="Times New Roman" w:hAnsi="Times New Roman" w:cs="Times New Roman"/>
            <w:color w:val="auto"/>
            <w:sz w:val="24"/>
            <w:szCs w:val="24"/>
            <w:u w:val="none"/>
          </w:rPr>
          <w:t>Heppner DG Jr</w:t>
        </w:r>
      </w:hyperlink>
      <w:r w:rsidR="006E124B" w:rsidRPr="008D1D29">
        <w:rPr>
          <w:rFonts w:ascii="Times New Roman" w:hAnsi="Times New Roman" w:cs="Times New Roman"/>
          <w:sz w:val="24"/>
          <w:szCs w:val="24"/>
        </w:rPr>
        <w:t xml:space="preserve"> (2009). Randomized, double-blind, phase 2a trial of </w:t>
      </w:r>
      <w:r w:rsidR="006E124B" w:rsidRPr="008D1D29">
        <w:rPr>
          <w:rFonts w:ascii="Times New Roman" w:hAnsi="Times New Roman" w:cs="Times New Roman"/>
          <w:i/>
          <w:sz w:val="24"/>
          <w:szCs w:val="24"/>
        </w:rPr>
        <w:t>falciparum</w:t>
      </w:r>
      <w:r w:rsidR="006E124B" w:rsidRPr="008D1D29">
        <w:rPr>
          <w:rFonts w:ascii="Times New Roman" w:hAnsi="Times New Roman" w:cs="Times New Roman"/>
          <w:sz w:val="24"/>
          <w:szCs w:val="24"/>
        </w:rPr>
        <w:t xml:space="preserve"> malaria vaccines RTS</w:t>
      </w:r>
      <w:proofErr w:type="gramStart"/>
      <w:r w:rsidR="006E124B" w:rsidRPr="008D1D29">
        <w:rPr>
          <w:rFonts w:ascii="Times New Roman" w:hAnsi="Times New Roman" w:cs="Times New Roman"/>
          <w:sz w:val="24"/>
          <w:szCs w:val="24"/>
        </w:rPr>
        <w:t>,S</w:t>
      </w:r>
      <w:proofErr w:type="gramEnd"/>
      <w:r w:rsidR="006E124B" w:rsidRPr="008D1D29">
        <w:rPr>
          <w:rFonts w:ascii="Times New Roman" w:hAnsi="Times New Roman" w:cs="Times New Roman"/>
          <w:sz w:val="24"/>
          <w:szCs w:val="24"/>
        </w:rPr>
        <w:t xml:space="preserve">/AS01B and RTS,S/AS02A in malaria-naive adults: safety, efficacy, and immunologic associates of protection. </w:t>
      </w:r>
      <w:proofErr w:type="gramStart"/>
      <w:r w:rsidR="006E124B" w:rsidRPr="008D1D29">
        <w:rPr>
          <w:rFonts w:ascii="Times New Roman" w:hAnsi="Times New Roman" w:cs="Times New Roman"/>
          <w:i/>
          <w:sz w:val="24"/>
          <w:szCs w:val="24"/>
        </w:rPr>
        <w:t>Journal of Infectious Diseases</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b/>
          <w:sz w:val="24"/>
          <w:szCs w:val="24"/>
        </w:rPr>
        <w:t xml:space="preserve"> 200</w:t>
      </w:r>
      <w:r w:rsidR="006E124B" w:rsidRPr="008D1D29">
        <w:rPr>
          <w:rFonts w:ascii="Times New Roman" w:hAnsi="Times New Roman" w:cs="Times New Roman"/>
          <w:sz w:val="24"/>
          <w:szCs w:val="24"/>
        </w:rPr>
        <w:t>:337–346.</w:t>
      </w:r>
    </w:p>
    <w:p w:rsidR="00215127" w:rsidRDefault="00215127"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215127" w:rsidRPr="0019753F" w:rsidRDefault="00215127" w:rsidP="00215127">
      <w:pPr>
        <w:autoSpaceDE w:val="0"/>
        <w:autoSpaceDN w:val="0"/>
        <w:adjustRightInd w:val="0"/>
        <w:spacing w:after="0" w:line="360" w:lineRule="auto"/>
        <w:ind w:left="720" w:hanging="720"/>
        <w:rPr>
          <w:rFonts w:ascii="Times New Roman" w:hAnsi="Times New Roman" w:cs="Times New Roman"/>
          <w:sz w:val="24"/>
          <w:szCs w:val="24"/>
        </w:rPr>
      </w:pPr>
      <w:proofErr w:type="gramStart"/>
      <w:r w:rsidRPr="0019753F">
        <w:rPr>
          <w:rFonts w:ascii="Times New Roman" w:hAnsi="Times New Roman" w:cs="Times New Roman"/>
          <w:sz w:val="24"/>
          <w:szCs w:val="24"/>
        </w:rPr>
        <w:t>Elissa N, Mouchet J, Rivière F, Meunier JY</w:t>
      </w:r>
      <w:r w:rsidR="003A3377">
        <w:rPr>
          <w:rFonts w:ascii="Times New Roman" w:hAnsi="Times New Roman" w:cs="Times New Roman"/>
          <w:sz w:val="24"/>
          <w:szCs w:val="24"/>
        </w:rPr>
        <w:t xml:space="preserve"> and </w:t>
      </w:r>
      <w:r w:rsidRPr="0019753F">
        <w:rPr>
          <w:rFonts w:ascii="Times New Roman" w:hAnsi="Times New Roman" w:cs="Times New Roman"/>
          <w:sz w:val="24"/>
          <w:szCs w:val="24"/>
        </w:rPr>
        <w:t>Yao K (1993).</w:t>
      </w:r>
      <w:proofErr w:type="gramEnd"/>
      <w:r w:rsidRPr="0019753F">
        <w:rPr>
          <w:rFonts w:ascii="Times New Roman" w:hAnsi="Times New Roman" w:cs="Times New Roman"/>
          <w:sz w:val="24"/>
          <w:szCs w:val="24"/>
        </w:rPr>
        <w:t xml:space="preserve"> </w:t>
      </w:r>
      <w:proofErr w:type="gramStart"/>
      <w:r w:rsidRPr="0019753F">
        <w:rPr>
          <w:rFonts w:ascii="Times New Roman" w:hAnsi="Times New Roman" w:cs="Times New Roman"/>
          <w:sz w:val="24"/>
          <w:szCs w:val="24"/>
        </w:rPr>
        <w:t>Resistance</w:t>
      </w:r>
      <w:r>
        <w:rPr>
          <w:rFonts w:ascii="Times New Roman" w:hAnsi="Times New Roman" w:cs="Times New Roman"/>
          <w:sz w:val="24"/>
          <w:szCs w:val="24"/>
        </w:rPr>
        <w:t xml:space="preserve"> </w:t>
      </w:r>
      <w:r w:rsidRPr="0019753F">
        <w:rPr>
          <w:rFonts w:ascii="Times New Roman" w:hAnsi="Times New Roman" w:cs="Times New Roman"/>
          <w:sz w:val="24"/>
          <w:szCs w:val="24"/>
        </w:rPr>
        <w:t xml:space="preserve">of </w:t>
      </w:r>
      <w:r w:rsidRPr="0019753F">
        <w:rPr>
          <w:rFonts w:ascii="Times New Roman" w:hAnsi="Times New Roman" w:cs="Times New Roman"/>
          <w:i/>
          <w:iCs/>
          <w:sz w:val="24"/>
          <w:szCs w:val="24"/>
        </w:rPr>
        <w:t xml:space="preserve">Anopheles gambiae </w:t>
      </w:r>
      <w:r w:rsidRPr="007E140D">
        <w:rPr>
          <w:rFonts w:ascii="Times New Roman" w:hAnsi="Times New Roman" w:cs="Times New Roman"/>
          <w:i/>
          <w:sz w:val="24"/>
          <w:szCs w:val="24"/>
        </w:rPr>
        <w:t>sensu stricto</w:t>
      </w:r>
      <w:r w:rsidRPr="0019753F">
        <w:rPr>
          <w:rFonts w:ascii="Times New Roman" w:hAnsi="Times New Roman" w:cs="Times New Roman"/>
          <w:sz w:val="24"/>
          <w:szCs w:val="24"/>
        </w:rPr>
        <w:t xml:space="preserve"> to pyrethroids in Côte d’Ivoire.</w:t>
      </w:r>
      <w:proofErr w:type="gramEnd"/>
      <w:r w:rsidRPr="0019753F">
        <w:rPr>
          <w:rFonts w:ascii="Times New Roman" w:hAnsi="Times New Roman" w:cs="Times New Roman"/>
          <w:sz w:val="24"/>
          <w:szCs w:val="24"/>
        </w:rPr>
        <w:t xml:space="preserve"> </w:t>
      </w:r>
      <w:proofErr w:type="gramStart"/>
      <w:r w:rsidRPr="003A3377">
        <w:rPr>
          <w:rFonts w:ascii="Times New Roman" w:hAnsi="Times New Roman" w:cs="Times New Roman"/>
          <w:i/>
          <w:sz w:val="24"/>
          <w:szCs w:val="24"/>
        </w:rPr>
        <w:t>Ann</w:t>
      </w:r>
      <w:r w:rsidR="003A3377" w:rsidRPr="003A3377">
        <w:rPr>
          <w:rFonts w:ascii="Times New Roman" w:hAnsi="Times New Roman" w:cs="Times New Roman"/>
          <w:i/>
          <w:sz w:val="24"/>
          <w:szCs w:val="24"/>
        </w:rPr>
        <w:t xml:space="preserve">ales de la </w:t>
      </w:r>
      <w:r w:rsidRPr="003A3377">
        <w:rPr>
          <w:rFonts w:ascii="Times New Roman" w:hAnsi="Times New Roman" w:cs="Times New Roman"/>
          <w:i/>
          <w:sz w:val="24"/>
          <w:szCs w:val="24"/>
        </w:rPr>
        <w:t>Soc</w:t>
      </w:r>
      <w:r w:rsidR="003A3377" w:rsidRPr="003A3377">
        <w:rPr>
          <w:rFonts w:ascii="Times New Roman" w:hAnsi="Times New Roman" w:cs="Times New Roman"/>
          <w:i/>
          <w:sz w:val="24"/>
          <w:szCs w:val="24"/>
        </w:rPr>
        <w:t xml:space="preserve">iete </w:t>
      </w:r>
      <w:r w:rsidRPr="003A3377">
        <w:rPr>
          <w:rFonts w:ascii="Times New Roman" w:hAnsi="Times New Roman" w:cs="Times New Roman"/>
          <w:i/>
          <w:sz w:val="24"/>
          <w:szCs w:val="24"/>
        </w:rPr>
        <w:t>Belg</w:t>
      </w:r>
      <w:r w:rsidR="003A3377" w:rsidRPr="003A3377">
        <w:rPr>
          <w:rFonts w:ascii="Times New Roman" w:hAnsi="Times New Roman" w:cs="Times New Roman"/>
          <w:i/>
          <w:sz w:val="24"/>
          <w:szCs w:val="24"/>
        </w:rPr>
        <w:t xml:space="preserve">e de </w:t>
      </w:r>
      <w:r w:rsidRPr="003A3377">
        <w:rPr>
          <w:rFonts w:ascii="Times New Roman" w:hAnsi="Times New Roman" w:cs="Times New Roman"/>
          <w:i/>
          <w:sz w:val="24"/>
          <w:szCs w:val="24"/>
        </w:rPr>
        <w:t>Med</w:t>
      </w:r>
      <w:r w:rsidR="00187A39">
        <w:rPr>
          <w:rFonts w:ascii="Times New Roman" w:hAnsi="Times New Roman" w:cs="Times New Roman"/>
          <w:i/>
          <w:sz w:val="24"/>
          <w:szCs w:val="24"/>
        </w:rPr>
        <w:t>e</w:t>
      </w:r>
      <w:r w:rsidR="003A3377" w:rsidRPr="003A3377">
        <w:rPr>
          <w:rFonts w:ascii="Times New Roman" w:hAnsi="Times New Roman" w:cs="Times New Roman"/>
          <w:i/>
          <w:sz w:val="24"/>
          <w:szCs w:val="24"/>
        </w:rPr>
        <w:t xml:space="preserve">cine </w:t>
      </w:r>
      <w:r w:rsidRPr="003A3377">
        <w:rPr>
          <w:rFonts w:ascii="Times New Roman" w:hAnsi="Times New Roman" w:cs="Times New Roman"/>
          <w:i/>
          <w:sz w:val="24"/>
          <w:szCs w:val="24"/>
        </w:rPr>
        <w:t>Trop</w:t>
      </w:r>
      <w:r w:rsidR="003A3377" w:rsidRPr="003A3377">
        <w:rPr>
          <w:rFonts w:ascii="Times New Roman" w:hAnsi="Times New Roman" w:cs="Times New Roman"/>
          <w:i/>
          <w:sz w:val="24"/>
          <w:szCs w:val="24"/>
        </w:rPr>
        <w:t>icale</w:t>
      </w:r>
      <w:r w:rsidR="003A3377">
        <w:rPr>
          <w:rFonts w:ascii="Times New Roman" w:hAnsi="Times New Roman" w:cs="Times New Roman"/>
          <w:sz w:val="24"/>
          <w:szCs w:val="24"/>
        </w:rPr>
        <w:t>.</w:t>
      </w:r>
      <w:proofErr w:type="gramEnd"/>
      <w:r w:rsidRPr="007E140D">
        <w:rPr>
          <w:rFonts w:ascii="Times New Roman" w:hAnsi="Times New Roman" w:cs="Times New Roman"/>
          <w:b/>
          <w:sz w:val="24"/>
          <w:szCs w:val="24"/>
        </w:rPr>
        <w:t xml:space="preserve"> 73</w:t>
      </w:r>
      <w:r w:rsidRPr="0019753F">
        <w:rPr>
          <w:rFonts w:ascii="Times New Roman" w:hAnsi="Times New Roman" w:cs="Times New Roman"/>
          <w:sz w:val="24"/>
          <w:szCs w:val="24"/>
        </w:rPr>
        <w:t>: 291-294.</w:t>
      </w:r>
    </w:p>
    <w:p w:rsidR="00215127" w:rsidRPr="008D1D29" w:rsidRDefault="00215127" w:rsidP="00215127">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44" w:history="1">
        <w:r w:rsidR="006E124B" w:rsidRPr="006E124B">
          <w:rPr>
            <w:rStyle w:val="Hyperlink"/>
            <w:rFonts w:ascii="Times New Roman" w:hAnsi="Times New Roman" w:cs="Times New Roman"/>
            <w:color w:val="auto"/>
            <w:sz w:val="24"/>
            <w:szCs w:val="24"/>
            <w:u w:val="none"/>
          </w:rPr>
          <w:t>English M</w:t>
        </w:r>
      </w:hyperlink>
      <w:r w:rsidR="006E124B" w:rsidRPr="006E124B">
        <w:rPr>
          <w:rFonts w:ascii="Times New Roman" w:hAnsi="Times New Roman" w:cs="Times New Roman"/>
          <w:sz w:val="24"/>
          <w:szCs w:val="24"/>
        </w:rPr>
        <w:t xml:space="preserve">, </w:t>
      </w:r>
      <w:hyperlink r:id="rId45" w:history="1">
        <w:r w:rsidR="006E124B" w:rsidRPr="006E124B">
          <w:rPr>
            <w:rStyle w:val="Hyperlink"/>
            <w:rFonts w:ascii="Times New Roman" w:hAnsi="Times New Roman" w:cs="Times New Roman"/>
            <w:color w:val="auto"/>
            <w:sz w:val="24"/>
            <w:szCs w:val="24"/>
            <w:u w:val="none"/>
          </w:rPr>
          <w:t>Waruiru C</w:t>
        </w:r>
      </w:hyperlink>
      <w:r w:rsidR="006E124B" w:rsidRPr="006E124B">
        <w:rPr>
          <w:rFonts w:ascii="Times New Roman" w:hAnsi="Times New Roman" w:cs="Times New Roman"/>
          <w:sz w:val="24"/>
          <w:szCs w:val="24"/>
        </w:rPr>
        <w:t xml:space="preserve">, </w:t>
      </w:r>
      <w:hyperlink r:id="rId46" w:history="1">
        <w:r w:rsidR="006E124B" w:rsidRPr="006E124B">
          <w:rPr>
            <w:rStyle w:val="Hyperlink"/>
            <w:rFonts w:ascii="Times New Roman" w:hAnsi="Times New Roman" w:cs="Times New Roman"/>
            <w:color w:val="auto"/>
            <w:sz w:val="24"/>
            <w:szCs w:val="24"/>
            <w:u w:val="none"/>
          </w:rPr>
          <w:t>Amukoye E</w:t>
        </w:r>
      </w:hyperlink>
      <w:r w:rsidR="006E124B" w:rsidRPr="006E124B">
        <w:rPr>
          <w:rFonts w:ascii="Times New Roman" w:hAnsi="Times New Roman" w:cs="Times New Roman"/>
          <w:sz w:val="24"/>
          <w:szCs w:val="24"/>
        </w:rPr>
        <w:t xml:space="preserve">, </w:t>
      </w:r>
      <w:hyperlink r:id="rId47" w:history="1">
        <w:r w:rsidR="006E124B" w:rsidRPr="006E124B">
          <w:rPr>
            <w:rStyle w:val="Hyperlink"/>
            <w:rFonts w:ascii="Times New Roman" w:hAnsi="Times New Roman" w:cs="Times New Roman"/>
            <w:color w:val="auto"/>
            <w:sz w:val="24"/>
            <w:szCs w:val="24"/>
            <w:u w:val="none"/>
          </w:rPr>
          <w:t>Murphy S</w:t>
        </w:r>
      </w:hyperlink>
      <w:r w:rsidR="006E124B" w:rsidRPr="006E124B">
        <w:rPr>
          <w:rFonts w:ascii="Times New Roman" w:hAnsi="Times New Roman" w:cs="Times New Roman"/>
          <w:sz w:val="24"/>
          <w:szCs w:val="24"/>
        </w:rPr>
        <w:t xml:space="preserve">, </w:t>
      </w:r>
      <w:hyperlink r:id="rId48" w:history="1">
        <w:r w:rsidR="006E124B" w:rsidRPr="006E124B">
          <w:rPr>
            <w:rStyle w:val="Hyperlink"/>
            <w:rFonts w:ascii="Times New Roman" w:hAnsi="Times New Roman" w:cs="Times New Roman"/>
            <w:color w:val="auto"/>
            <w:sz w:val="24"/>
            <w:szCs w:val="24"/>
            <w:u w:val="none"/>
          </w:rPr>
          <w:t>Crawley J</w:t>
        </w:r>
      </w:hyperlink>
      <w:r w:rsidR="006E124B" w:rsidRPr="006E124B">
        <w:rPr>
          <w:rFonts w:ascii="Times New Roman" w:hAnsi="Times New Roman" w:cs="Times New Roman"/>
          <w:sz w:val="24"/>
          <w:szCs w:val="24"/>
        </w:rPr>
        <w:t xml:space="preserve">, </w:t>
      </w:r>
      <w:hyperlink r:id="rId49" w:history="1">
        <w:r w:rsidR="006E124B" w:rsidRPr="006E124B">
          <w:rPr>
            <w:rStyle w:val="Hyperlink"/>
            <w:rFonts w:ascii="Times New Roman" w:hAnsi="Times New Roman" w:cs="Times New Roman"/>
            <w:color w:val="auto"/>
            <w:sz w:val="24"/>
            <w:szCs w:val="24"/>
            <w:u w:val="none"/>
          </w:rPr>
          <w:t>Mwangi I</w:t>
        </w:r>
      </w:hyperlink>
      <w:r w:rsidR="006E124B" w:rsidRPr="006E124B">
        <w:rPr>
          <w:rFonts w:ascii="Times New Roman" w:hAnsi="Times New Roman" w:cs="Times New Roman"/>
          <w:sz w:val="24"/>
          <w:szCs w:val="24"/>
        </w:rPr>
        <w:t xml:space="preserve">, </w:t>
      </w:r>
      <w:hyperlink r:id="rId50" w:history="1">
        <w:r w:rsidR="006E124B" w:rsidRPr="006E124B">
          <w:rPr>
            <w:rStyle w:val="Hyperlink"/>
            <w:rFonts w:ascii="Times New Roman" w:hAnsi="Times New Roman" w:cs="Times New Roman"/>
            <w:color w:val="auto"/>
            <w:sz w:val="24"/>
            <w:szCs w:val="24"/>
            <w:u w:val="none"/>
          </w:rPr>
          <w:t>Peshu N</w:t>
        </w:r>
      </w:hyperlink>
      <w:r w:rsidR="006E124B" w:rsidRPr="006E124B">
        <w:rPr>
          <w:rFonts w:ascii="Times New Roman" w:hAnsi="Times New Roman" w:cs="Times New Roman"/>
          <w:sz w:val="24"/>
          <w:szCs w:val="24"/>
        </w:rPr>
        <w:t xml:space="preserve"> and </w:t>
      </w:r>
      <w:hyperlink r:id="rId51" w:history="1">
        <w:r w:rsidR="006E124B" w:rsidRPr="006E124B">
          <w:rPr>
            <w:rStyle w:val="Hyperlink"/>
            <w:rFonts w:ascii="Times New Roman" w:hAnsi="Times New Roman" w:cs="Times New Roman"/>
            <w:color w:val="auto"/>
            <w:sz w:val="24"/>
            <w:szCs w:val="24"/>
            <w:u w:val="none"/>
          </w:rPr>
          <w:t>Marsh K</w:t>
        </w:r>
      </w:hyperlink>
      <w:r w:rsidR="006E124B" w:rsidRPr="008D1D29">
        <w:rPr>
          <w:rFonts w:ascii="Times New Roman" w:hAnsi="Times New Roman" w:cs="Times New Roman"/>
          <w:sz w:val="24"/>
          <w:szCs w:val="24"/>
        </w:rPr>
        <w:t xml:space="preserve"> (1996). Deep breathing in children with severe malaria: indicator of metabolic acidosis and poor outcome. </w:t>
      </w:r>
      <w:proofErr w:type="gramStart"/>
      <w:r w:rsidR="006E124B" w:rsidRPr="008D1D29">
        <w:rPr>
          <w:rFonts w:ascii="Times New Roman" w:hAnsi="Times New Roman" w:cs="Times New Roman"/>
          <w:i/>
          <w:sz w:val="24"/>
          <w:szCs w:val="24"/>
        </w:rPr>
        <w:t>American Journal of Tropical Medicine and Hygiene</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sz w:val="24"/>
          <w:szCs w:val="24"/>
        </w:rPr>
        <w:t xml:space="preserve"> </w:t>
      </w:r>
      <w:r w:rsidR="006E124B" w:rsidRPr="008D1D29">
        <w:rPr>
          <w:rFonts w:ascii="Times New Roman" w:hAnsi="Times New Roman" w:cs="Times New Roman"/>
          <w:b/>
          <w:sz w:val="24"/>
          <w:szCs w:val="24"/>
        </w:rPr>
        <w:t>55</w:t>
      </w:r>
      <w:r w:rsidR="006E124B" w:rsidRPr="008D1D29">
        <w:rPr>
          <w:rFonts w:ascii="Times New Roman" w:hAnsi="Times New Roman" w:cs="Times New Roman"/>
          <w:sz w:val="24"/>
          <w:szCs w:val="24"/>
        </w:rPr>
        <w:t>:521-524.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Escalante AA, Smith DL</w:t>
      </w:r>
      <w:r w:rsidR="003A3377">
        <w:rPr>
          <w:rFonts w:ascii="Times New Roman" w:hAnsi="Times New Roman" w:cs="Times New Roman"/>
          <w:sz w:val="24"/>
          <w:szCs w:val="24"/>
        </w:rPr>
        <w:t xml:space="preserve"> and </w:t>
      </w:r>
      <w:r w:rsidRPr="008D1D29">
        <w:rPr>
          <w:rFonts w:ascii="Times New Roman" w:hAnsi="Times New Roman" w:cs="Times New Roman"/>
          <w:sz w:val="24"/>
          <w:szCs w:val="24"/>
        </w:rPr>
        <w:t>Kim Y (2009).</w:t>
      </w:r>
      <w:proofErr w:type="gramEnd"/>
      <w:r w:rsidRPr="008D1D29">
        <w:rPr>
          <w:rFonts w:ascii="Times New Roman" w:hAnsi="Times New Roman" w:cs="Times New Roman"/>
          <w:sz w:val="24"/>
          <w:szCs w:val="24"/>
        </w:rPr>
        <w:t xml:space="preserve"> The dynamics of mutation associated with anti-malarial drug-resistance in </w:t>
      </w:r>
      <w:r w:rsidRPr="0067742B">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Trends in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25</w:t>
      </w:r>
      <w:r w:rsidRPr="008D1D29">
        <w:rPr>
          <w:rFonts w:ascii="Times New Roman" w:hAnsi="Times New Roman" w:cs="Times New Roman"/>
          <w:sz w:val="24"/>
          <w:szCs w:val="24"/>
        </w:rPr>
        <w:t>: 557-563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eastAsia="Times New Roman" w:hAnsi="Times New Roman" w:cs="Times New Roman"/>
          <w:sz w:val="24"/>
          <w:szCs w:val="24"/>
        </w:rPr>
      </w:pPr>
      <w:proofErr w:type="gramStart"/>
      <w:r w:rsidRPr="008D1D29">
        <w:rPr>
          <w:rFonts w:ascii="Times New Roman" w:eastAsia="Times New Roman" w:hAnsi="Times New Roman" w:cs="Times New Roman"/>
          <w:sz w:val="24"/>
          <w:szCs w:val="24"/>
        </w:rPr>
        <w:t>Fernandez V, Hommel M, Chen Q, Hagblom P and Wahlgren M (1999).</w:t>
      </w:r>
      <w:proofErr w:type="gramEnd"/>
      <w:r w:rsidRPr="008D1D29">
        <w:rPr>
          <w:rFonts w:ascii="Times New Roman" w:eastAsia="Times New Roman" w:hAnsi="Times New Roman" w:cs="Times New Roman"/>
          <w:sz w:val="24"/>
          <w:szCs w:val="24"/>
        </w:rPr>
        <w:t xml:space="preserve"> Small clonally variant antigens expressed on the surface of the </w:t>
      </w:r>
      <w:r w:rsidRPr="008D1D29">
        <w:rPr>
          <w:rFonts w:ascii="Times New Roman" w:eastAsia="Times New Roman" w:hAnsi="Times New Roman" w:cs="Times New Roman"/>
          <w:i/>
          <w:sz w:val="24"/>
          <w:szCs w:val="24"/>
        </w:rPr>
        <w:t>Plasmodium falciparum</w:t>
      </w:r>
      <w:r w:rsidRPr="008D1D29">
        <w:rPr>
          <w:rFonts w:ascii="Times New Roman" w:eastAsia="Times New Roman" w:hAnsi="Times New Roman" w:cs="Times New Roman"/>
          <w:sz w:val="24"/>
          <w:szCs w:val="24"/>
        </w:rPr>
        <w:t xml:space="preserve">-infected erythrocyte are encoded by the </w:t>
      </w:r>
      <w:proofErr w:type="gramStart"/>
      <w:r w:rsidRPr="008D1D29">
        <w:rPr>
          <w:rFonts w:ascii="Times New Roman" w:eastAsia="Times New Roman" w:hAnsi="Times New Roman" w:cs="Times New Roman"/>
          <w:sz w:val="24"/>
          <w:szCs w:val="24"/>
        </w:rPr>
        <w:t>rif</w:t>
      </w:r>
      <w:proofErr w:type="gramEnd"/>
      <w:r w:rsidRPr="008D1D29">
        <w:rPr>
          <w:rFonts w:ascii="Times New Roman" w:eastAsia="Times New Roman" w:hAnsi="Times New Roman" w:cs="Times New Roman"/>
          <w:sz w:val="24"/>
          <w:szCs w:val="24"/>
        </w:rPr>
        <w:t xml:space="preserve"> gene family and are the target of human immune system responses. </w:t>
      </w:r>
      <w:proofErr w:type="gramStart"/>
      <w:r w:rsidRPr="008D1D29">
        <w:rPr>
          <w:rFonts w:ascii="Times New Roman" w:eastAsia="Times New Roman" w:hAnsi="Times New Roman" w:cs="Times New Roman"/>
          <w:i/>
          <w:sz w:val="24"/>
          <w:szCs w:val="24"/>
        </w:rPr>
        <w:t>Journal of Experimental Medicine</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190</w:t>
      </w:r>
      <w:r w:rsidRPr="008D1D29">
        <w:rPr>
          <w:rFonts w:ascii="Times New Roman" w:eastAsia="Times New Roman" w:hAnsi="Times New Roman" w:cs="Times New Roman"/>
          <w:sz w:val="24"/>
          <w:szCs w:val="24"/>
        </w:rPr>
        <w:t>:1393–1404</w:t>
      </w:r>
    </w:p>
    <w:p w:rsidR="006E124B" w:rsidRPr="008D1D29" w:rsidRDefault="006E124B" w:rsidP="006B14C9">
      <w:pPr>
        <w:spacing w:after="0" w:line="360" w:lineRule="auto"/>
        <w:ind w:left="720" w:hanging="720"/>
        <w:jc w:val="both"/>
        <w:rPr>
          <w:rFonts w:ascii="Times New Roman" w:eastAsia="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Fiske CH and Subarrow Y (1925).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colorimetric determination of phosphorus.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Biological Chemistry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66</w:t>
      </w:r>
      <w:r w:rsidRPr="008D1D29">
        <w:rPr>
          <w:rFonts w:ascii="Times New Roman" w:hAnsi="Times New Roman" w:cs="Times New Roman"/>
          <w:sz w:val="24"/>
          <w:szCs w:val="24"/>
        </w:rPr>
        <w:t xml:space="preserve">:375-400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line="360" w:lineRule="auto"/>
        <w:ind w:left="720" w:hanging="720"/>
        <w:jc w:val="both"/>
        <w:rPr>
          <w:rFonts w:ascii="Times New Roman" w:hAnsi="Times New Roman" w:cs="Times New Roman"/>
          <w:color w:val="000000"/>
          <w:sz w:val="24"/>
          <w:szCs w:val="24"/>
        </w:rPr>
      </w:pPr>
      <w:proofErr w:type="gramStart"/>
      <w:r w:rsidRPr="008D1D29">
        <w:rPr>
          <w:rFonts w:ascii="Times New Roman" w:hAnsi="Times New Roman" w:cs="Times New Roman"/>
          <w:color w:val="000000"/>
          <w:sz w:val="24"/>
          <w:szCs w:val="24"/>
        </w:rPr>
        <w:t>Frederick LS (2002).</w:t>
      </w:r>
      <w:proofErr w:type="gramEnd"/>
      <w:r w:rsidRPr="008D1D29">
        <w:rPr>
          <w:rFonts w:ascii="Times New Roman" w:hAnsi="Times New Roman" w:cs="Times New Roman"/>
          <w:color w:val="000000"/>
          <w:sz w:val="24"/>
          <w:szCs w:val="24"/>
        </w:rPr>
        <w:t xml:space="preserve"> Cultivation of </w:t>
      </w:r>
      <w:r w:rsidRPr="008D1D29">
        <w:rPr>
          <w:rFonts w:ascii="Times New Roman" w:hAnsi="Times New Roman" w:cs="Times New Roman"/>
          <w:i/>
          <w:color w:val="000000"/>
          <w:sz w:val="24"/>
          <w:szCs w:val="24"/>
        </w:rPr>
        <w:t>Plasmodium spp</w:t>
      </w:r>
      <w:r w:rsidRPr="008D1D29">
        <w:rPr>
          <w:rFonts w:ascii="Times New Roman" w:hAnsi="Times New Roman" w:cs="Times New Roman"/>
          <w:b/>
          <w:i/>
          <w:color w:val="000000"/>
          <w:sz w:val="24"/>
          <w:szCs w:val="24"/>
        </w:rPr>
        <w:t xml:space="preserve">. </w:t>
      </w:r>
      <w:r w:rsidRPr="008D1D29">
        <w:rPr>
          <w:rFonts w:ascii="Times New Roman" w:hAnsi="Times New Roman" w:cs="Times New Roman"/>
          <w:i/>
          <w:color w:val="000000"/>
          <w:sz w:val="24"/>
          <w:szCs w:val="24"/>
        </w:rPr>
        <w:t>Clinical Microbiology Reviews.</w:t>
      </w:r>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3</w:t>
      </w:r>
      <w:r w:rsidRPr="008D1D29">
        <w:rPr>
          <w:rFonts w:ascii="Times New Roman" w:hAnsi="Times New Roman" w:cs="Times New Roman"/>
          <w:color w:val="000000"/>
          <w:sz w:val="24"/>
          <w:szCs w:val="24"/>
        </w:rPr>
        <w:t>: 355-364.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Freitas-Junior LH, Bottius E, Pirrit LA, Deitsch KW, Scheidig C, Guinet F, Nehrbass U,</w:t>
      </w:r>
      <w:r w:rsidR="002B5CF4">
        <w:rPr>
          <w:rFonts w:ascii="Times New Roman" w:hAnsi="Times New Roman" w:cs="Times New Roman"/>
          <w:sz w:val="24"/>
          <w:szCs w:val="24"/>
        </w:rPr>
        <w:t xml:space="preserve"> Wellems TE and Scherf A (2000).</w:t>
      </w:r>
      <w:r w:rsidRPr="008D1D29">
        <w:rPr>
          <w:rFonts w:ascii="Times New Roman" w:hAnsi="Times New Roman" w:cs="Times New Roman"/>
          <w:sz w:val="24"/>
          <w:szCs w:val="24"/>
        </w:rPr>
        <w:t xml:space="preserve"> </w:t>
      </w:r>
      <w:r w:rsidRPr="008D1D29">
        <w:rPr>
          <w:rFonts w:ascii="Times New Roman" w:hAnsi="Times New Roman" w:cs="Times New Roman"/>
          <w:bCs/>
          <w:sz w:val="24"/>
          <w:szCs w:val="24"/>
        </w:rPr>
        <w:t xml:space="preserve">Frequent ectopic recombination of virulence factor genes in telomeric chromosome clusters of </w:t>
      </w:r>
      <w:r w:rsidRPr="008D1D29">
        <w:rPr>
          <w:rFonts w:ascii="Times New Roman" w:hAnsi="Times New Roman" w:cs="Times New Roman"/>
          <w:bCs/>
          <w:i/>
          <w:iCs/>
          <w:sz w:val="24"/>
          <w:szCs w:val="24"/>
        </w:rPr>
        <w:t>P. falciparum</w:t>
      </w:r>
      <w:r w:rsidRPr="008D1D29">
        <w:rPr>
          <w:rFonts w:ascii="Times New Roman" w:hAnsi="Times New Roman" w:cs="Times New Roman"/>
          <w:b/>
          <w:bCs/>
          <w:i/>
          <w:iCs/>
          <w:sz w:val="24"/>
          <w:szCs w:val="24"/>
        </w:rPr>
        <w:t xml:space="preserve">. </w:t>
      </w:r>
      <w:proofErr w:type="gramStart"/>
      <w:r w:rsidRPr="008D1D29">
        <w:rPr>
          <w:rFonts w:ascii="Times New Roman" w:hAnsi="Times New Roman" w:cs="Times New Roman"/>
          <w:i/>
          <w:iCs/>
          <w:sz w:val="24"/>
          <w:szCs w:val="24"/>
        </w:rPr>
        <w:t>Nature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407:</w:t>
      </w:r>
      <w:r w:rsidRPr="008D1D29">
        <w:rPr>
          <w:rFonts w:ascii="Times New Roman" w:hAnsi="Times New Roman" w:cs="Times New Roman"/>
          <w:sz w:val="24"/>
          <w:szCs w:val="24"/>
        </w:rPr>
        <w:t>1018-1022.</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587882" w:rsidP="006B14C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Frevert</w:t>
      </w:r>
      <w:r w:rsidR="006E124B" w:rsidRPr="008D1D29">
        <w:rPr>
          <w:rFonts w:ascii="Times New Roman" w:hAnsi="Times New Roman" w:cs="Times New Roman"/>
          <w:sz w:val="24"/>
          <w:szCs w:val="24"/>
        </w:rPr>
        <w:t xml:space="preserve"> U,  Galinski MR, Hugel F-U, Allon N, Schreier H, Smulevitch S, Shakibaei M and Clavijo P (1998). Malaria circumsporozoite protein inhibits protein synthesis in mammalian cells. </w:t>
      </w:r>
      <w:proofErr w:type="gramStart"/>
      <w:r w:rsidR="006E124B" w:rsidRPr="008D1D29">
        <w:rPr>
          <w:rFonts w:ascii="Times New Roman" w:hAnsi="Times New Roman" w:cs="Times New Roman"/>
          <w:i/>
          <w:sz w:val="24"/>
          <w:szCs w:val="24"/>
        </w:rPr>
        <w:t>The EMBO Journal</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sz w:val="24"/>
          <w:szCs w:val="24"/>
        </w:rPr>
        <w:t xml:space="preserve"> </w:t>
      </w:r>
      <w:r w:rsidR="006E124B" w:rsidRPr="008D1D29">
        <w:rPr>
          <w:rFonts w:ascii="Times New Roman" w:hAnsi="Times New Roman" w:cs="Times New Roman"/>
          <w:b/>
          <w:sz w:val="24"/>
          <w:szCs w:val="24"/>
        </w:rPr>
        <w:t>17(14)</w:t>
      </w:r>
      <w:r w:rsidR="006E124B" w:rsidRPr="008D1D29">
        <w:rPr>
          <w:rFonts w:ascii="Times New Roman" w:hAnsi="Times New Roman" w:cs="Times New Roman"/>
          <w:sz w:val="24"/>
          <w:szCs w:val="24"/>
        </w:rPr>
        <w:t>:3816–3826</w:t>
      </w:r>
    </w:p>
    <w:p w:rsidR="000026AA" w:rsidRDefault="000026AA" w:rsidP="000026AA">
      <w:pPr>
        <w:tabs>
          <w:tab w:val="left" w:pos="1491"/>
        </w:tabs>
        <w:jc w:val="both"/>
        <w:rPr>
          <w:rFonts w:ascii="Times New Roman" w:hAnsi="Times New Roman" w:cs="Times New Roman"/>
          <w:sz w:val="24"/>
          <w:szCs w:val="24"/>
        </w:rPr>
      </w:pPr>
    </w:p>
    <w:p w:rsidR="000026AA" w:rsidRDefault="000026AA" w:rsidP="000026AA">
      <w:pPr>
        <w:tabs>
          <w:tab w:val="left" w:pos="1491"/>
        </w:tabs>
        <w:ind w:left="720" w:hanging="720"/>
        <w:jc w:val="both"/>
        <w:rPr>
          <w:rFonts w:ascii="Times New Roman" w:hAnsi="Times New Roman" w:cs="Times New Roman"/>
          <w:sz w:val="24"/>
          <w:szCs w:val="24"/>
        </w:rPr>
      </w:pPr>
      <w:r w:rsidRPr="00B92F72">
        <w:rPr>
          <w:rFonts w:ascii="Times New Roman" w:hAnsi="Times New Roman" w:cs="Times New Roman"/>
          <w:sz w:val="24"/>
          <w:szCs w:val="24"/>
        </w:rPr>
        <w:t>Frevert U, Engelmann S, Zougbe´de´ S, Stange J, Ng B, Matuschewski K, Liebes L</w:t>
      </w:r>
      <w:r w:rsidR="002B5CF4">
        <w:rPr>
          <w:rFonts w:ascii="Times New Roman" w:hAnsi="Times New Roman" w:cs="Times New Roman"/>
          <w:sz w:val="24"/>
          <w:szCs w:val="24"/>
        </w:rPr>
        <w:t xml:space="preserve"> and </w:t>
      </w:r>
      <w:r w:rsidRPr="00B92F72">
        <w:rPr>
          <w:rFonts w:ascii="Times New Roman" w:hAnsi="Times New Roman" w:cs="Times New Roman"/>
          <w:sz w:val="24"/>
          <w:szCs w:val="24"/>
        </w:rPr>
        <w:t xml:space="preserve">Yee H (2005). </w:t>
      </w:r>
      <w:proofErr w:type="gramStart"/>
      <w:r w:rsidRPr="00B92F72">
        <w:rPr>
          <w:rFonts w:ascii="Times New Roman" w:hAnsi="Times New Roman" w:cs="Times New Roman"/>
          <w:sz w:val="24"/>
          <w:szCs w:val="24"/>
        </w:rPr>
        <w:t xml:space="preserve">Intravital observation of </w:t>
      </w:r>
      <w:r w:rsidRPr="00B92F72">
        <w:rPr>
          <w:rFonts w:ascii="Times New Roman" w:hAnsi="Times New Roman" w:cs="Times New Roman"/>
          <w:i/>
          <w:sz w:val="24"/>
          <w:szCs w:val="24"/>
        </w:rPr>
        <w:t>Plasmodium berghei</w:t>
      </w:r>
      <w:r w:rsidRPr="00B92F72">
        <w:rPr>
          <w:rFonts w:ascii="Times New Roman" w:hAnsi="Times New Roman" w:cs="Times New Roman"/>
          <w:sz w:val="24"/>
          <w:szCs w:val="24"/>
        </w:rPr>
        <w:t xml:space="preserve"> sporozoite infection of the liver.</w:t>
      </w:r>
      <w:proofErr w:type="gramEnd"/>
      <w:r w:rsidRPr="00B92F72">
        <w:rPr>
          <w:rFonts w:ascii="Times New Roman" w:hAnsi="Times New Roman" w:cs="Times New Roman"/>
          <w:sz w:val="24"/>
          <w:szCs w:val="24"/>
        </w:rPr>
        <w:t xml:space="preserve"> </w:t>
      </w:r>
      <w:r w:rsidRPr="00DD4759">
        <w:rPr>
          <w:rFonts w:ascii="Times New Roman" w:hAnsi="Times New Roman" w:cs="Times New Roman"/>
          <w:i/>
          <w:sz w:val="24"/>
          <w:szCs w:val="24"/>
        </w:rPr>
        <w:t>PLoS Biology</w:t>
      </w:r>
      <w:r>
        <w:rPr>
          <w:rFonts w:ascii="Times New Roman" w:hAnsi="Times New Roman" w:cs="Times New Roman"/>
          <w:sz w:val="24"/>
          <w:szCs w:val="24"/>
        </w:rPr>
        <w:t>.</w:t>
      </w:r>
      <w:r w:rsidRPr="00B92F72">
        <w:rPr>
          <w:rFonts w:ascii="Times New Roman" w:hAnsi="Times New Roman" w:cs="Times New Roman"/>
          <w:sz w:val="24"/>
          <w:szCs w:val="24"/>
        </w:rPr>
        <w:t xml:space="preserve"> </w:t>
      </w:r>
      <w:r w:rsidRPr="00B92F72">
        <w:rPr>
          <w:rFonts w:ascii="Times New Roman" w:hAnsi="Times New Roman" w:cs="Times New Roman"/>
          <w:b/>
          <w:sz w:val="24"/>
          <w:szCs w:val="24"/>
        </w:rPr>
        <w:t>3(6)</w:t>
      </w:r>
      <w:r w:rsidRPr="00B92F72">
        <w:rPr>
          <w:rFonts w:ascii="Times New Roman" w:hAnsi="Times New Roman" w:cs="Times New Roman"/>
          <w:sz w:val="24"/>
          <w:szCs w:val="24"/>
        </w:rPr>
        <w:t>: e192.</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Fried M and Duffy PE (1996).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Adherence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to chondroitin sulfate A in the human placenta.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Science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272</w:t>
      </w:r>
      <w:r w:rsidRPr="008D1D29">
        <w:rPr>
          <w:rFonts w:ascii="Times New Roman" w:hAnsi="Times New Roman" w:cs="Times New Roman"/>
          <w:sz w:val="24"/>
          <w:szCs w:val="24"/>
        </w:rPr>
        <w:t>:1502-1504</w:t>
      </w:r>
    </w:p>
    <w:p w:rsidR="006E124B" w:rsidRDefault="006E124B" w:rsidP="006B14C9">
      <w:pPr>
        <w:shd w:val="clear" w:color="auto" w:fill="FFFFFF"/>
        <w:spacing w:before="240" w:after="0" w:line="360" w:lineRule="auto"/>
        <w:ind w:left="720" w:hanging="720"/>
        <w:jc w:val="both"/>
        <w:rPr>
          <w:rFonts w:ascii="Times New Roman" w:eastAsia="Times New Roman" w:hAnsi="Times New Roman" w:cs="Times New Roman"/>
          <w:sz w:val="24"/>
          <w:szCs w:val="24"/>
        </w:rPr>
      </w:pPr>
      <w:r w:rsidRPr="008D1D29">
        <w:rPr>
          <w:rFonts w:ascii="Times New Roman" w:hAnsi="Times New Roman" w:cs="Times New Roman"/>
          <w:sz w:val="24"/>
          <w:szCs w:val="24"/>
        </w:rPr>
        <w:t xml:space="preserve"> </w:t>
      </w:r>
      <w:proofErr w:type="gramStart"/>
      <w:r w:rsidRPr="008D1D29">
        <w:rPr>
          <w:rFonts w:ascii="Times New Roman" w:eastAsia="Times New Roman" w:hAnsi="Times New Roman" w:cs="Times New Roman"/>
          <w:color w:val="000000"/>
          <w:sz w:val="24"/>
          <w:szCs w:val="24"/>
        </w:rPr>
        <w:t>Gallup J and Sachs J (2001).</w:t>
      </w:r>
      <w:proofErr w:type="gramEnd"/>
      <w:r w:rsidRPr="008D1D29">
        <w:rPr>
          <w:rFonts w:ascii="Times New Roman" w:eastAsia="Times New Roman" w:hAnsi="Times New Roman" w:cs="Times New Roman"/>
          <w:color w:val="000000"/>
          <w:sz w:val="24"/>
          <w:szCs w:val="24"/>
        </w:rPr>
        <w:t xml:space="preserve"> The Economic Burden of Malaria, Centre for International Development, Harvard University, Cambridge, Massachusetts. </w:t>
      </w:r>
      <w:proofErr w:type="gramStart"/>
      <w:r w:rsidRPr="008D1D29">
        <w:rPr>
          <w:rFonts w:ascii="Times New Roman" w:eastAsia="Times New Roman" w:hAnsi="Times New Roman" w:cs="Times New Roman"/>
          <w:i/>
          <w:color w:val="000000"/>
          <w:sz w:val="24"/>
          <w:szCs w:val="24"/>
        </w:rPr>
        <w:t>The American Society of Tropical Medicine and Hygiene.</w:t>
      </w:r>
      <w:proofErr w:type="gramEnd"/>
      <w:r w:rsidRPr="008D1D29">
        <w:rPr>
          <w:rFonts w:ascii="Times New Roman" w:eastAsia="Times New Roman" w:hAnsi="Times New Roman" w:cs="Times New Roman"/>
          <w:i/>
          <w:color w:val="000000"/>
          <w:sz w:val="24"/>
          <w:szCs w:val="24"/>
        </w:rPr>
        <w:t xml:space="preserve"> </w:t>
      </w:r>
      <w:r w:rsidRPr="008D1D29">
        <w:rPr>
          <w:rFonts w:ascii="Times New Roman" w:eastAsia="Times New Roman" w:hAnsi="Times New Roman" w:cs="Times New Roman"/>
          <w:b/>
          <w:sz w:val="24"/>
          <w:szCs w:val="24"/>
        </w:rPr>
        <w:t>64(1):</w:t>
      </w:r>
      <w:r w:rsidRPr="008D1D29">
        <w:rPr>
          <w:rFonts w:ascii="Times New Roman" w:eastAsia="Times New Roman" w:hAnsi="Times New Roman" w:cs="Times New Roman"/>
          <w:sz w:val="24"/>
          <w:szCs w:val="24"/>
        </w:rPr>
        <w:t xml:space="preserve"> 2617</w:t>
      </w:r>
    </w:p>
    <w:p w:rsidR="006E124B" w:rsidRDefault="006E124B" w:rsidP="006B14C9">
      <w:pPr>
        <w:shd w:val="clear" w:color="auto" w:fill="FFFFFF"/>
        <w:spacing w:before="240" w:after="0" w:line="360" w:lineRule="auto"/>
        <w:ind w:left="720" w:hanging="720"/>
        <w:jc w:val="both"/>
        <w:rPr>
          <w:rFonts w:ascii="Times New Roman" w:eastAsia="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Gamain B, Smith JD, Miller LH and Baruch DI (2001).</w:t>
      </w:r>
      <w:proofErr w:type="gramEnd"/>
      <w:r w:rsidRPr="008D1D29">
        <w:rPr>
          <w:rFonts w:ascii="Times New Roman" w:hAnsi="Times New Roman" w:cs="Times New Roman"/>
          <w:sz w:val="24"/>
          <w:szCs w:val="24"/>
        </w:rPr>
        <w:t xml:space="preserve"> Modifications in the CD36 binding domain of the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variant antigen are responsible for the inability of chondroitin sulfate </w:t>
      </w:r>
      <w:proofErr w:type="gramStart"/>
      <w:r w:rsidRPr="008D1D29">
        <w:rPr>
          <w:rFonts w:ascii="Times New Roman" w:hAnsi="Times New Roman" w:cs="Times New Roman"/>
          <w:sz w:val="24"/>
          <w:szCs w:val="24"/>
        </w:rPr>
        <w:t>A</w:t>
      </w:r>
      <w:proofErr w:type="gramEnd"/>
      <w:r w:rsidRPr="008D1D29">
        <w:rPr>
          <w:rFonts w:ascii="Times New Roman" w:hAnsi="Times New Roman" w:cs="Times New Roman"/>
          <w:sz w:val="24"/>
          <w:szCs w:val="24"/>
        </w:rPr>
        <w:t xml:space="preserve"> adherent parasites to bind CD36. </w:t>
      </w:r>
      <w:proofErr w:type="gramStart"/>
      <w:r w:rsidRPr="008D1D29">
        <w:rPr>
          <w:rFonts w:ascii="Times New Roman" w:hAnsi="Times New Roman" w:cs="Times New Roman"/>
          <w:i/>
          <w:sz w:val="24"/>
          <w:szCs w:val="24"/>
        </w:rPr>
        <w:t>Blood</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97</w:t>
      </w:r>
      <w:r w:rsidRPr="008D1D29">
        <w:rPr>
          <w:rFonts w:ascii="Times New Roman" w:hAnsi="Times New Roman" w:cs="Times New Roman"/>
          <w:sz w:val="24"/>
          <w:szCs w:val="24"/>
        </w:rPr>
        <w:t xml:space="preserve">:3268-3274.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kinsoku w:val="0"/>
        <w:overflowPunct w:val="0"/>
        <w:spacing w:after="0" w:line="360" w:lineRule="auto"/>
        <w:ind w:left="720" w:hanging="720"/>
        <w:jc w:val="both"/>
        <w:textAlignment w:val="baseline"/>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Gandon S and Day T (2007).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evolutionary epidemiology of vaccination.</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w:t>
      </w:r>
      <w:r w:rsidR="003B043D">
        <w:rPr>
          <w:rFonts w:ascii="Times New Roman" w:hAnsi="Times New Roman" w:cs="Times New Roman"/>
          <w:i/>
          <w:sz w:val="24"/>
          <w:szCs w:val="24"/>
        </w:rPr>
        <w:t xml:space="preserve">ournal of the </w:t>
      </w:r>
      <w:r w:rsidRPr="008D1D29">
        <w:rPr>
          <w:rFonts w:ascii="Times New Roman" w:hAnsi="Times New Roman" w:cs="Times New Roman"/>
          <w:i/>
          <w:sz w:val="24"/>
          <w:szCs w:val="24"/>
        </w:rPr>
        <w:t>R</w:t>
      </w:r>
      <w:r w:rsidR="003B043D">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3B043D">
        <w:rPr>
          <w:rFonts w:ascii="Times New Roman" w:hAnsi="Times New Roman" w:cs="Times New Roman"/>
          <w:i/>
          <w:sz w:val="24"/>
          <w:szCs w:val="24"/>
        </w:rPr>
        <w:t>iety</w:t>
      </w:r>
      <w:r w:rsidRPr="008D1D29">
        <w:rPr>
          <w:rFonts w:ascii="Times New Roman" w:hAnsi="Times New Roman" w:cs="Times New Roman"/>
          <w:i/>
          <w:sz w:val="24"/>
          <w:szCs w:val="24"/>
        </w:rPr>
        <w:t xml:space="preserve"> Interface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w:t>
      </w:r>
      <w:r w:rsidRPr="008D1D29">
        <w:rPr>
          <w:rFonts w:ascii="Times New Roman" w:hAnsi="Times New Roman" w:cs="Times New Roman"/>
          <w:sz w:val="24"/>
          <w:szCs w:val="24"/>
        </w:rPr>
        <w:t>:803-817.</w:t>
      </w:r>
    </w:p>
    <w:p w:rsidR="006E124B" w:rsidRPr="008D1D29" w:rsidRDefault="006E124B" w:rsidP="006B14C9">
      <w:pPr>
        <w:kinsoku w:val="0"/>
        <w:overflowPunct w:val="0"/>
        <w:spacing w:after="0" w:line="360" w:lineRule="auto"/>
        <w:ind w:left="720" w:hanging="720"/>
        <w:jc w:val="both"/>
        <w:textAlignment w:val="baseline"/>
        <w:rPr>
          <w:rFonts w:ascii="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Gandon S, Mackinnon MJ, Nee S and Read AF (2003). Imperfect vaccination: some epidemiological and evolutionary consequences.</w:t>
      </w:r>
      <w:r w:rsidR="003B043D">
        <w:rPr>
          <w:rFonts w:ascii="Times New Roman" w:hAnsi="Times New Roman" w:cs="Times New Roman"/>
          <w:i/>
          <w:sz w:val="24"/>
          <w:szCs w:val="24"/>
        </w:rPr>
        <w:t xml:space="preserve"> Proceedings of the </w:t>
      </w:r>
      <w:r w:rsidRPr="008D1D29">
        <w:rPr>
          <w:rFonts w:ascii="Times New Roman" w:hAnsi="Times New Roman" w:cs="Times New Roman"/>
          <w:i/>
          <w:sz w:val="24"/>
          <w:szCs w:val="24"/>
        </w:rPr>
        <w:t>R</w:t>
      </w:r>
      <w:r w:rsidR="003B043D">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3B043D">
        <w:rPr>
          <w:rFonts w:ascii="Times New Roman" w:hAnsi="Times New Roman" w:cs="Times New Roman"/>
          <w:i/>
          <w:sz w:val="24"/>
          <w:szCs w:val="24"/>
        </w:rPr>
        <w:t xml:space="preserve">iety </w:t>
      </w:r>
      <w:r w:rsidRPr="008D1D29">
        <w:rPr>
          <w:rFonts w:ascii="Times New Roman" w:hAnsi="Times New Roman" w:cs="Times New Roman"/>
          <w:i/>
          <w:sz w:val="24"/>
          <w:szCs w:val="24"/>
        </w:rPr>
        <w:t>B</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270</w:t>
      </w:r>
      <w:r w:rsidRPr="008D1D29">
        <w:rPr>
          <w:rFonts w:ascii="Times New Roman" w:hAnsi="Times New Roman" w:cs="Times New Roman"/>
          <w:sz w:val="24"/>
          <w:szCs w:val="24"/>
        </w:rPr>
        <w:t xml:space="preserve">:1129-1136. </w:t>
      </w:r>
    </w:p>
    <w:p w:rsidR="006E124B" w:rsidRDefault="006E124B" w:rsidP="006B14C9">
      <w:pPr>
        <w:spacing w:after="0" w:line="360" w:lineRule="auto"/>
        <w:ind w:left="720" w:hanging="720"/>
        <w:jc w:val="both"/>
        <w:rPr>
          <w:rFonts w:ascii="Times New Roman" w:eastAsia="Times New Roman" w:hAnsi="Times New Roman" w:cs="Times New Roman"/>
          <w:sz w:val="24"/>
          <w:szCs w:val="24"/>
        </w:rPr>
      </w:pPr>
      <w:proofErr w:type="gramStart"/>
      <w:r w:rsidRPr="008D1D29">
        <w:rPr>
          <w:rFonts w:ascii="Times New Roman" w:eastAsia="Times New Roman" w:hAnsi="Times New Roman" w:cs="Times New Roman"/>
          <w:sz w:val="24"/>
          <w:szCs w:val="24"/>
        </w:rPr>
        <w:t>Gantt S, Persson C, Rose K, Birkett AJ, Abagyan R and Nussenzweig V (2000).</w:t>
      </w:r>
      <w:proofErr w:type="gramEnd"/>
      <w:r w:rsidRPr="008D1D29">
        <w:rPr>
          <w:rFonts w:ascii="Times New Roman" w:eastAsia="Times New Roman" w:hAnsi="Times New Roman" w:cs="Times New Roman"/>
          <w:sz w:val="24"/>
          <w:szCs w:val="24"/>
        </w:rPr>
        <w:t xml:space="preserve"> Antibodies against Thrombospondin-Related Anonymous Protein Do Not Inhibit </w:t>
      </w:r>
      <w:r w:rsidRPr="008D1D29">
        <w:rPr>
          <w:rFonts w:ascii="Times New Roman" w:eastAsia="Times New Roman" w:hAnsi="Times New Roman" w:cs="Times New Roman"/>
          <w:i/>
          <w:iCs/>
          <w:sz w:val="24"/>
          <w:szCs w:val="24"/>
        </w:rPr>
        <w:t>Plasmodium</w:t>
      </w:r>
      <w:r w:rsidRPr="008D1D29">
        <w:rPr>
          <w:rFonts w:ascii="Times New Roman" w:eastAsia="Times New Roman" w:hAnsi="Times New Roman" w:cs="Times New Roman"/>
          <w:sz w:val="24"/>
          <w:szCs w:val="24"/>
        </w:rPr>
        <w:t xml:space="preserve"> Sporozoite Infectivity </w:t>
      </w:r>
      <w:r w:rsidRPr="008D1D29">
        <w:rPr>
          <w:rFonts w:ascii="Times New Roman" w:eastAsia="Times New Roman" w:hAnsi="Times New Roman" w:cs="Times New Roman"/>
          <w:i/>
          <w:sz w:val="24"/>
          <w:szCs w:val="24"/>
        </w:rPr>
        <w:t>In Vivo</w:t>
      </w:r>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sz w:val="24"/>
          <w:szCs w:val="24"/>
        </w:rPr>
        <w:t xml:space="preserve">Petri WA, ed. </w:t>
      </w:r>
      <w:r w:rsidRPr="008D1D29">
        <w:rPr>
          <w:rFonts w:ascii="Times New Roman" w:eastAsia="Times New Roman" w:hAnsi="Times New Roman" w:cs="Times New Roman"/>
          <w:i/>
          <w:iCs/>
          <w:sz w:val="24"/>
          <w:szCs w:val="24"/>
        </w:rPr>
        <w:t>Infection and Immunity.</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68(6)</w:t>
      </w:r>
      <w:r>
        <w:rPr>
          <w:rFonts w:ascii="Times New Roman" w:eastAsia="Times New Roman" w:hAnsi="Times New Roman" w:cs="Times New Roman"/>
          <w:sz w:val="24"/>
          <w:szCs w:val="24"/>
        </w:rPr>
        <w:t>:3667-3673.</w:t>
      </w:r>
    </w:p>
    <w:p w:rsidR="006E124B" w:rsidRPr="0067742B" w:rsidRDefault="006E124B" w:rsidP="006B14C9">
      <w:pPr>
        <w:spacing w:after="0" w:line="360" w:lineRule="auto"/>
        <w:ind w:left="720" w:hanging="720"/>
        <w:jc w:val="both"/>
        <w:rPr>
          <w:rFonts w:ascii="Times New Roman" w:eastAsia="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Garcia LS and Bruckner DA (1993).</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Diagnostic Medical Parasitology.</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American Journal for Microbiology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w:t>
      </w:r>
      <w:r w:rsidRPr="008D1D29">
        <w:rPr>
          <w:rFonts w:ascii="Times New Roman" w:hAnsi="Times New Roman" w:cs="Times New Roman"/>
          <w:sz w:val="24"/>
          <w:szCs w:val="24"/>
        </w:rPr>
        <w:t xml:space="preserve">119-127.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Gardner MJ, Hall N, Fung E, White O, Berriman M, Hyman RW, Carlton JM, Nelson KE, Bowman S, Paulsen IT, </w:t>
      </w:r>
      <w:r w:rsidRPr="008D1D29">
        <w:rPr>
          <w:rFonts w:ascii="Times New Roman" w:hAnsi="Times New Roman" w:cs="Times New Roman"/>
          <w:i/>
          <w:iCs/>
          <w:sz w:val="24"/>
          <w:szCs w:val="24"/>
        </w:rPr>
        <w:t xml:space="preserve">et al. </w:t>
      </w:r>
      <w:r w:rsidRPr="008D1D29">
        <w:rPr>
          <w:rFonts w:ascii="Times New Roman" w:hAnsi="Times New Roman" w:cs="Times New Roman"/>
          <w:iCs/>
          <w:sz w:val="24"/>
          <w:szCs w:val="24"/>
        </w:rPr>
        <w:t>(2002).</w:t>
      </w:r>
      <w:r w:rsidRPr="008D1D29">
        <w:rPr>
          <w:rFonts w:ascii="Times New Roman" w:hAnsi="Times New Roman" w:cs="Times New Roman"/>
          <w:sz w:val="24"/>
          <w:szCs w:val="24"/>
        </w:rPr>
        <w:t xml:space="preserve"> </w:t>
      </w:r>
      <w:proofErr w:type="gramStart"/>
      <w:r w:rsidRPr="008D1D29">
        <w:rPr>
          <w:rFonts w:ascii="Times New Roman" w:hAnsi="Times New Roman" w:cs="Times New Roman"/>
          <w:bCs/>
          <w:sz w:val="24"/>
          <w:szCs w:val="24"/>
        </w:rPr>
        <w:t xml:space="preserve">Genome sequence of the human malaria parasite, </w:t>
      </w:r>
      <w:r w:rsidRPr="008D1D29">
        <w:rPr>
          <w:rFonts w:ascii="Times New Roman" w:hAnsi="Times New Roman" w:cs="Times New Roman"/>
          <w:bCs/>
          <w:i/>
          <w:iCs/>
          <w:sz w:val="24"/>
          <w:szCs w:val="24"/>
        </w:rPr>
        <w:t>Plasmodium falciparum</w:t>
      </w:r>
      <w:r w:rsidRPr="008D1D29">
        <w:rPr>
          <w:rFonts w:ascii="Times New Roman" w:hAnsi="Times New Roman" w:cs="Times New Roman"/>
          <w:bCs/>
          <w:iCs/>
          <w:sz w:val="24"/>
          <w:szCs w:val="24"/>
        </w:rPr>
        <w:t>.</w:t>
      </w:r>
      <w:proofErr w:type="gramEnd"/>
      <w:r w:rsidRPr="008D1D29">
        <w:rPr>
          <w:rFonts w:ascii="Times New Roman" w:hAnsi="Times New Roman" w:cs="Times New Roman"/>
          <w:b/>
          <w:bCs/>
          <w:i/>
          <w:iCs/>
          <w:sz w:val="24"/>
          <w:szCs w:val="24"/>
        </w:rPr>
        <w:t xml:space="preserve"> </w:t>
      </w:r>
      <w:proofErr w:type="gramStart"/>
      <w:r w:rsidRPr="008D1D29">
        <w:rPr>
          <w:rFonts w:ascii="Times New Roman" w:hAnsi="Times New Roman" w:cs="Times New Roman"/>
          <w:i/>
          <w:iCs/>
          <w:sz w:val="24"/>
          <w:szCs w:val="24"/>
        </w:rPr>
        <w:t>Nature.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 xml:space="preserve">419: </w:t>
      </w:r>
      <w:r>
        <w:rPr>
          <w:rFonts w:ascii="Times New Roman" w:hAnsi="Times New Roman" w:cs="Times New Roman"/>
          <w:sz w:val="24"/>
          <w:szCs w:val="24"/>
        </w:rPr>
        <w:t>498-511</w:t>
      </w:r>
    </w:p>
    <w:p w:rsidR="006E124B" w:rsidRDefault="006E124B" w:rsidP="006B14C9">
      <w:pPr>
        <w:shd w:val="clear" w:color="auto" w:fill="FFFFFF"/>
        <w:spacing w:before="240"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Gething PW, Patil AP, Smith DL, Guerra CA, Elyazar IRF, Johnston GL, Tatem AJ and Hay SI (2011). A new world malaria map: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endemicity in 2010. </w:t>
      </w:r>
      <w:proofErr w:type="gramStart"/>
      <w:r w:rsidRPr="008D1D29">
        <w:rPr>
          <w:rFonts w:ascii="Times New Roman" w:hAnsi="Times New Roman" w:cs="Times New Roman"/>
          <w:i/>
          <w:sz w:val="24"/>
          <w:szCs w:val="24"/>
        </w:rPr>
        <w:t>Malaria Journal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w:t>
      </w:r>
      <w:r w:rsidRPr="008D1D29">
        <w:rPr>
          <w:rFonts w:ascii="Times New Roman" w:hAnsi="Times New Roman" w:cs="Times New Roman"/>
          <w:sz w:val="24"/>
          <w:szCs w:val="24"/>
        </w:rPr>
        <w:t>:378-394</w:t>
      </w:r>
    </w:p>
    <w:p w:rsidR="006E124B" w:rsidRDefault="006E124B" w:rsidP="006B14C9">
      <w:pPr>
        <w:shd w:val="clear" w:color="auto" w:fill="FFFFFF"/>
        <w:spacing w:before="240"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Gonzales JM, Patel JJ, Ponmee N, Jiang L, Tan A, Maher SP, Wuchty S, Rathod PK</w:t>
      </w:r>
      <w:r w:rsidR="00443BEC">
        <w:rPr>
          <w:rFonts w:ascii="Times New Roman" w:hAnsi="Times New Roman" w:cs="Times New Roman"/>
          <w:color w:val="000000"/>
          <w:sz w:val="24"/>
          <w:szCs w:val="24"/>
        </w:rPr>
        <w:t xml:space="preserve"> and</w:t>
      </w:r>
      <w:r w:rsidRPr="008D1D29">
        <w:rPr>
          <w:rFonts w:ascii="Times New Roman" w:hAnsi="Times New Roman" w:cs="Times New Roman"/>
          <w:color w:val="000000"/>
          <w:sz w:val="24"/>
          <w:szCs w:val="24"/>
        </w:rPr>
        <w:t xml:space="preserve"> Ferdig MT (2008). Regulatory hotspots in the malaria parasite genome dictate transcriptional variation. </w:t>
      </w:r>
      <w:r w:rsidRPr="008D1D29">
        <w:rPr>
          <w:rFonts w:ascii="Times New Roman" w:hAnsi="Times New Roman" w:cs="Times New Roman"/>
          <w:i/>
          <w:color w:val="000000"/>
          <w:sz w:val="24"/>
          <w:szCs w:val="24"/>
        </w:rPr>
        <w:t>PLos Biology</w:t>
      </w:r>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6(9):</w:t>
      </w:r>
      <w:r w:rsidRPr="008D1D29">
        <w:rPr>
          <w:rFonts w:ascii="Times New Roman" w:hAnsi="Times New Roman" w:cs="Times New Roman"/>
          <w:color w:val="000000"/>
          <w:sz w:val="24"/>
          <w:szCs w:val="24"/>
        </w:rPr>
        <w:t>e238.doi:10.1371</w:t>
      </w:r>
    </w:p>
    <w:p w:rsidR="00FE39E0" w:rsidRDefault="00FE39E0" w:rsidP="006B14C9">
      <w:pPr>
        <w:autoSpaceDE w:val="0"/>
        <w:autoSpaceDN w:val="0"/>
        <w:adjustRightInd w:val="0"/>
        <w:spacing w:after="0" w:line="360" w:lineRule="auto"/>
        <w:ind w:left="720" w:hanging="720"/>
        <w:jc w:val="both"/>
        <w:rPr>
          <w:rFonts w:ascii="Times New Roman" w:hAnsi="Times New Roman" w:cs="Times New Roman"/>
          <w:color w:val="000000"/>
          <w:sz w:val="24"/>
          <w:szCs w:val="24"/>
        </w:rPr>
      </w:pPr>
    </w:p>
    <w:p w:rsidR="00FE39E0" w:rsidRPr="00FE39E0" w:rsidRDefault="00FE39E0" w:rsidP="00FE39E0">
      <w:pPr>
        <w:autoSpaceDE w:val="0"/>
        <w:autoSpaceDN w:val="0"/>
        <w:adjustRightInd w:val="0"/>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Gwadz RW, Kaslow D, Lee J-Y, Maloy WL, Zasloff M and Miller LH (1989). </w:t>
      </w:r>
      <w:proofErr w:type="gramStart"/>
      <w:r>
        <w:rPr>
          <w:rFonts w:ascii="Times New Roman" w:hAnsi="Times New Roman" w:cs="Times New Roman"/>
          <w:sz w:val="24"/>
          <w:szCs w:val="24"/>
        </w:rPr>
        <w:t xml:space="preserve">Effects of maganins and cecropins on the sporogonic development of malaria parasites in </w:t>
      </w:r>
      <w:r w:rsidR="00771B24">
        <w:rPr>
          <w:rFonts w:ascii="Times New Roman" w:hAnsi="Times New Roman" w:cs="Times New Roman"/>
          <w:sz w:val="24"/>
          <w:szCs w:val="24"/>
        </w:rPr>
        <w:t>m</w:t>
      </w:r>
      <w:r>
        <w:rPr>
          <w:rFonts w:ascii="Times New Roman" w:hAnsi="Times New Roman" w:cs="Times New Roman"/>
          <w:sz w:val="24"/>
          <w:szCs w:val="24"/>
        </w:rPr>
        <w:t>osquitoes.</w:t>
      </w:r>
      <w:proofErr w:type="gramEnd"/>
      <w:r>
        <w:rPr>
          <w:rFonts w:ascii="Times New Roman" w:hAnsi="Times New Roman" w:cs="Times New Roman"/>
          <w:sz w:val="24"/>
          <w:szCs w:val="24"/>
        </w:rPr>
        <w:t xml:space="preserve"> </w:t>
      </w:r>
      <w:proofErr w:type="gramStart"/>
      <w:r w:rsidRPr="00EF1B10">
        <w:rPr>
          <w:rFonts w:ascii="Times New Roman" w:hAnsi="Times New Roman" w:cs="Times New Roman"/>
          <w:i/>
          <w:sz w:val="24"/>
          <w:szCs w:val="24"/>
        </w:rPr>
        <w:t>Infection and Immunity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EE1D2F">
        <w:rPr>
          <w:rFonts w:ascii="Times New Roman" w:hAnsi="Times New Roman" w:cs="Times New Roman"/>
          <w:b/>
          <w:sz w:val="24"/>
          <w:szCs w:val="24"/>
        </w:rPr>
        <w:t>57(9):</w:t>
      </w:r>
      <w:r>
        <w:rPr>
          <w:rFonts w:ascii="Times New Roman" w:hAnsi="Times New Roman" w:cs="Times New Roman"/>
          <w:sz w:val="24"/>
          <w:szCs w:val="24"/>
        </w:rPr>
        <w:t xml:space="preserve"> 2628 - 2633</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 xml:space="preserve">Hamon J, Subra S </w:t>
      </w:r>
      <w:r w:rsidR="00CD4083">
        <w:rPr>
          <w:rFonts w:ascii="Times New Roman" w:hAnsi="Times New Roman" w:cs="Times New Roman"/>
          <w:sz w:val="24"/>
          <w:szCs w:val="24"/>
        </w:rPr>
        <w:t xml:space="preserve">and </w:t>
      </w:r>
      <w:r w:rsidRPr="008D1D29">
        <w:rPr>
          <w:rFonts w:ascii="Times New Roman" w:hAnsi="Times New Roman" w:cs="Times New Roman"/>
          <w:sz w:val="24"/>
          <w:szCs w:val="24"/>
        </w:rPr>
        <w:t>Coz J (1968).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Presence in the southwestern part of the Upper Volta of a population of </w:t>
      </w:r>
      <w:r w:rsidRPr="008D1D29">
        <w:rPr>
          <w:rFonts w:ascii="Times New Roman" w:hAnsi="Times New Roman" w:cs="Times New Roman"/>
          <w:i/>
          <w:sz w:val="24"/>
          <w:szCs w:val="24"/>
        </w:rPr>
        <w:t>Anopheles gambiae</w:t>
      </w:r>
      <w:r w:rsidRPr="008D1D29">
        <w:rPr>
          <w:rFonts w:ascii="Times New Roman" w:hAnsi="Times New Roman" w:cs="Times New Roman"/>
          <w:sz w:val="24"/>
          <w:szCs w:val="24"/>
        </w:rPr>
        <w:t xml:space="preserve"> “A” resistant to DDT.</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Med</w:t>
      </w:r>
      <w:r w:rsidR="00771B24">
        <w:rPr>
          <w:rFonts w:ascii="Times New Roman" w:hAnsi="Times New Roman" w:cs="Times New Roman"/>
          <w:i/>
          <w:sz w:val="24"/>
          <w:szCs w:val="24"/>
        </w:rPr>
        <w:t>ecine</w:t>
      </w:r>
      <w:r w:rsidRPr="008D1D29">
        <w:rPr>
          <w:rFonts w:ascii="Times New Roman" w:hAnsi="Times New Roman" w:cs="Times New Roman"/>
          <w:i/>
          <w:sz w:val="24"/>
          <w:szCs w:val="24"/>
        </w:rPr>
        <w:t xml:space="preserve"> Trop</w:t>
      </w:r>
      <w:r w:rsidR="00771B24">
        <w:rPr>
          <w:rFonts w:ascii="Times New Roman" w:hAnsi="Times New Roman" w:cs="Times New Roman"/>
          <w:i/>
          <w:sz w:val="24"/>
          <w:szCs w:val="24"/>
        </w:rPr>
        <w:t>icales</w:t>
      </w:r>
      <w:r w:rsidRPr="008D1D29">
        <w:rPr>
          <w:rFonts w:ascii="Times New Roman" w:hAnsi="Times New Roman" w:cs="Times New Roman"/>
          <w:i/>
          <w:sz w:val="24"/>
          <w:szCs w:val="24"/>
        </w:rPr>
        <w:t xml:space="preserve"> (Mars</w:t>
      </w:r>
      <w:r w:rsidR="00771B24">
        <w:rPr>
          <w:rFonts w:ascii="Times New Roman" w:hAnsi="Times New Roman" w:cs="Times New Roman"/>
          <w:i/>
          <w:sz w:val="24"/>
          <w:szCs w:val="24"/>
        </w:rPr>
        <w:t>eilles</w:t>
      </w:r>
      <w:r w:rsidRPr="008D1D29">
        <w:rPr>
          <w:rFonts w:ascii="Times New Roman" w:hAnsi="Times New Roman" w:cs="Times New Roman"/>
          <w:i/>
          <w:sz w:val="24"/>
          <w:szCs w:val="24"/>
        </w:rPr>
        <w:t>).</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28</w:t>
      </w:r>
      <w:r w:rsidRPr="008D1D29">
        <w:rPr>
          <w:rFonts w:ascii="Times New Roman" w:hAnsi="Times New Roman" w:cs="Times New Roman"/>
          <w:sz w:val="24"/>
          <w:szCs w:val="24"/>
        </w:rPr>
        <w:t>: 521-528.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Handunnetti SM, David PH, Perera KL and Mendis KN (1989).</w:t>
      </w:r>
      <w:proofErr w:type="gramEnd"/>
      <w:r w:rsidRPr="008D1D29">
        <w:rPr>
          <w:rFonts w:ascii="Times New Roman" w:hAnsi="Times New Roman" w:cs="Times New Roman"/>
          <w:sz w:val="24"/>
          <w:szCs w:val="24"/>
        </w:rPr>
        <w:t xml:space="preserve"> Uninfected erythrocytes form "rosettes" around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infected erythrocytes. </w:t>
      </w:r>
      <w:proofErr w:type="gramStart"/>
      <w:r w:rsidRPr="008D1D29">
        <w:rPr>
          <w:rFonts w:ascii="Times New Roman" w:hAnsi="Times New Roman" w:cs="Times New Roman"/>
          <w:i/>
          <w:sz w:val="24"/>
          <w:szCs w:val="24"/>
        </w:rPr>
        <w:t>American Journal of Tropical Medicine and Hygiene.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40</w:t>
      </w:r>
      <w:r w:rsidRPr="008D1D29">
        <w:rPr>
          <w:rFonts w:ascii="Times New Roman" w:hAnsi="Times New Roman" w:cs="Times New Roman"/>
          <w:sz w:val="24"/>
          <w:szCs w:val="24"/>
        </w:rPr>
        <w:t>:115-118.</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Hargreaves K, Koekomoer LL, Brooke BD, Hunt RH, Mthembu J and Coetzee M (2000). </w:t>
      </w:r>
      <w:proofErr w:type="gramStart"/>
      <w:r w:rsidRPr="008D1D29">
        <w:rPr>
          <w:rFonts w:ascii="Times New Roman" w:hAnsi="Times New Roman" w:cs="Times New Roman"/>
          <w:i/>
          <w:sz w:val="24"/>
          <w:szCs w:val="24"/>
        </w:rPr>
        <w:t>Anopheles funestus</w:t>
      </w:r>
      <w:r w:rsidRPr="008D1D29">
        <w:rPr>
          <w:rFonts w:ascii="Times New Roman" w:hAnsi="Times New Roman" w:cs="Times New Roman"/>
          <w:sz w:val="24"/>
          <w:szCs w:val="24"/>
        </w:rPr>
        <w:t xml:space="preserve"> resistant to pyrethroid insecticides in South Africa.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Medical Veterinary and Entomology.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14</w:t>
      </w:r>
      <w:r w:rsidRPr="008D1D29">
        <w:rPr>
          <w:rFonts w:ascii="Times New Roman" w:hAnsi="Times New Roman" w:cs="Times New Roman"/>
          <w:sz w:val="24"/>
          <w:szCs w:val="24"/>
        </w:rPr>
        <w:t>:181-189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Hay SI, Rogers DJ, Toomer JF and Snow RW. (2004). Annual </w:t>
      </w:r>
      <w:r w:rsidRPr="008D1D29">
        <w:rPr>
          <w:rStyle w:val="Emphasis"/>
          <w:rFonts w:ascii="Times New Roman" w:hAnsi="Times New Roman" w:cs="Times New Roman"/>
          <w:sz w:val="24"/>
          <w:szCs w:val="24"/>
        </w:rPr>
        <w:t>Plasmodium falciparum</w:t>
      </w:r>
      <w:r w:rsidRPr="008D1D29">
        <w:rPr>
          <w:rFonts w:ascii="Times New Roman" w:hAnsi="Times New Roman" w:cs="Times New Roman"/>
          <w:sz w:val="24"/>
          <w:szCs w:val="24"/>
        </w:rPr>
        <w:t xml:space="preserve"> Entomological Inoculation Rates (EIR) across Africa: Literature Survey, Internet Access, and Review. </w:t>
      </w:r>
      <w:proofErr w:type="gramStart"/>
      <w:r w:rsidRPr="00EF1B10">
        <w:rPr>
          <w:rStyle w:val="ref-journal"/>
          <w:rFonts w:ascii="Times New Roman" w:hAnsi="Times New Roman" w:cs="Times New Roman"/>
          <w:i/>
          <w:sz w:val="24"/>
          <w:szCs w:val="24"/>
        </w:rPr>
        <w:t>Transactions of the Royal Society of Tropical Medicine and Hygiene.</w:t>
      </w:r>
      <w:proofErr w:type="gramEnd"/>
      <w:r w:rsidRPr="008D1D29">
        <w:rPr>
          <w:rStyle w:val="ref-journal"/>
          <w:rFonts w:ascii="Times New Roman" w:hAnsi="Times New Roman" w:cs="Times New Roman"/>
          <w:sz w:val="24"/>
          <w:szCs w:val="24"/>
        </w:rPr>
        <w:t xml:space="preserve"> </w:t>
      </w:r>
      <w:r w:rsidRPr="008D1D29">
        <w:rPr>
          <w:rStyle w:val="ref-vol"/>
          <w:rFonts w:ascii="Times New Roman" w:hAnsi="Times New Roman" w:cs="Times New Roman"/>
          <w:b/>
          <w:sz w:val="24"/>
          <w:szCs w:val="24"/>
        </w:rPr>
        <w:t>94</w:t>
      </w:r>
      <w:r w:rsidRPr="008D1D29">
        <w:rPr>
          <w:rFonts w:ascii="Times New Roman" w:hAnsi="Times New Roman" w:cs="Times New Roman"/>
          <w:sz w:val="24"/>
          <w:szCs w:val="24"/>
        </w:rPr>
        <w:t>:113–27</w:t>
      </w:r>
    </w:p>
    <w:p w:rsidR="006E124B" w:rsidRDefault="006E124B" w:rsidP="006B14C9">
      <w:pPr>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Haynes JD, Diggs CL, Hines FA</w:t>
      </w:r>
      <w:r w:rsidR="00CD4083">
        <w:rPr>
          <w:rFonts w:ascii="Times New Roman" w:hAnsi="Times New Roman" w:cs="Times New Roman"/>
          <w:bCs/>
          <w:sz w:val="24"/>
          <w:szCs w:val="24"/>
        </w:rPr>
        <w:t xml:space="preserve"> and</w:t>
      </w:r>
      <w:r w:rsidRPr="008D1D29">
        <w:rPr>
          <w:rFonts w:ascii="Times New Roman" w:hAnsi="Times New Roman" w:cs="Times New Roman"/>
          <w:bCs/>
          <w:sz w:val="24"/>
          <w:szCs w:val="24"/>
        </w:rPr>
        <w:t xml:space="preserve"> Desjardins RE</w:t>
      </w:r>
      <w:r w:rsidRPr="008D1D29">
        <w:rPr>
          <w:rFonts w:ascii="Times New Roman" w:hAnsi="Times New Roman" w:cs="Times New Roman"/>
          <w:b/>
          <w:bCs/>
          <w:sz w:val="24"/>
          <w:szCs w:val="24"/>
        </w:rPr>
        <w:t xml:space="preserve"> (</w:t>
      </w:r>
      <w:r w:rsidRPr="008D1D29">
        <w:rPr>
          <w:rFonts w:ascii="Times New Roman" w:hAnsi="Times New Roman" w:cs="Times New Roman"/>
          <w:sz w:val="24"/>
          <w:szCs w:val="24"/>
        </w:rPr>
        <w:t>1976).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Culture of human malaria parasites</w:t>
      </w:r>
      <w:r w:rsidR="00025014">
        <w:rPr>
          <w:rFonts w:ascii="Times New Roman" w:hAnsi="Times New Roman" w:cs="Times New Roman"/>
          <w:sz w:val="24"/>
          <w:szCs w:val="24"/>
        </w:rPr>
        <w:t>,</w:t>
      </w:r>
      <w:r w:rsidRPr="008D1D29">
        <w:rPr>
          <w:rFonts w:ascii="Times New Roman" w:hAnsi="Times New Roman" w:cs="Times New Roman"/>
          <w:sz w:val="24"/>
          <w:szCs w:val="24"/>
        </w:rPr>
        <w:t xml:space="preserve">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Nature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263:</w:t>
      </w:r>
      <w:r w:rsidRPr="008D1D29">
        <w:rPr>
          <w:rFonts w:ascii="Times New Roman" w:hAnsi="Times New Roman" w:cs="Times New Roman"/>
          <w:sz w:val="24"/>
          <w:szCs w:val="24"/>
        </w:rPr>
        <w:t>767–769.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Hisaedaa H, Yasutomob K and Himeno K (2005).</w:t>
      </w:r>
      <w:proofErr w:type="gramEnd"/>
      <w:r w:rsidRPr="008D1D29">
        <w:rPr>
          <w:rFonts w:ascii="Times New Roman" w:hAnsi="Times New Roman" w:cs="Times New Roman"/>
          <w:sz w:val="24"/>
          <w:szCs w:val="24"/>
        </w:rPr>
        <w:t xml:space="preserve"> Malaria: immune evasion by parasites. </w:t>
      </w:r>
      <w:proofErr w:type="gramStart"/>
      <w:r w:rsidRPr="008D1D29">
        <w:rPr>
          <w:rFonts w:ascii="Times New Roman" w:hAnsi="Times New Roman" w:cs="Times New Roman"/>
          <w:i/>
          <w:sz w:val="24"/>
          <w:szCs w:val="24"/>
        </w:rPr>
        <w:t>The International Journal of Biochemistry and Cell Biology.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37(4):</w:t>
      </w:r>
      <w:r w:rsidRPr="008D1D29">
        <w:rPr>
          <w:rFonts w:ascii="Times New Roman" w:hAnsi="Times New Roman" w:cs="Times New Roman"/>
          <w:sz w:val="24"/>
          <w:szCs w:val="24"/>
        </w:rPr>
        <w:t>700-706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AE4FB4" w:rsidRDefault="006E124B" w:rsidP="006B14C9">
      <w:pPr>
        <w:spacing w:line="360" w:lineRule="auto"/>
        <w:ind w:left="720" w:hanging="720"/>
        <w:jc w:val="both"/>
        <w:rPr>
          <w:rFonts w:ascii="Times New Roman" w:hAnsi="Times New Roman" w:cs="Times New Roman"/>
          <w:color w:val="FF0000"/>
          <w:sz w:val="24"/>
          <w:szCs w:val="24"/>
        </w:rPr>
      </w:pPr>
      <w:r w:rsidRPr="008D1D29">
        <w:rPr>
          <w:rFonts w:ascii="Times New Roman" w:hAnsi="Times New Roman" w:cs="Times New Roman"/>
          <w:sz w:val="24"/>
          <w:szCs w:val="24"/>
        </w:rPr>
        <w:t xml:space="preserve">Hoffman SL, Billingsley PF, James E, Richman A, Loyevsky M, Li T, Chakravarty S, Gunasekera A, Chattopadhyay R, Li M, Strafford R, Ahumada A, Epstein JE, Sedegah M, Reyes S, Richie TL, Lyke KE, Edelman R, Laurens MB, Plowe CV and Sim BKL (2010). </w:t>
      </w:r>
      <w:proofErr w:type="gramStart"/>
      <w:r w:rsidRPr="00AE4FB4">
        <w:rPr>
          <w:rFonts w:ascii="Times New Roman" w:hAnsi="Times New Roman" w:cs="Times New Roman"/>
          <w:sz w:val="24"/>
          <w:szCs w:val="24"/>
        </w:rPr>
        <w:t xml:space="preserve">Development of a metabolically active, non-replicating sporozoite vaccine to prevent </w:t>
      </w:r>
      <w:r w:rsidRPr="00AE4FB4">
        <w:rPr>
          <w:rFonts w:ascii="Times New Roman" w:hAnsi="Times New Roman" w:cs="Times New Roman"/>
          <w:i/>
          <w:sz w:val="24"/>
          <w:szCs w:val="24"/>
        </w:rPr>
        <w:t>Plasmodium falciparum</w:t>
      </w:r>
      <w:r w:rsidRPr="00AE4FB4">
        <w:rPr>
          <w:rFonts w:ascii="Times New Roman" w:hAnsi="Times New Roman" w:cs="Times New Roman"/>
          <w:sz w:val="24"/>
          <w:szCs w:val="24"/>
        </w:rPr>
        <w:t xml:space="preserve"> malaria.</w:t>
      </w:r>
      <w:proofErr w:type="gramEnd"/>
      <w:r w:rsidRPr="00AE4FB4">
        <w:rPr>
          <w:rFonts w:ascii="Times New Roman" w:hAnsi="Times New Roman" w:cs="Times New Roman"/>
          <w:sz w:val="24"/>
          <w:szCs w:val="24"/>
        </w:rPr>
        <w:t xml:space="preserve"> </w:t>
      </w:r>
      <w:proofErr w:type="gramStart"/>
      <w:r w:rsidRPr="00AE4FB4">
        <w:rPr>
          <w:rFonts w:ascii="Times New Roman" w:hAnsi="Times New Roman" w:cs="Times New Roman"/>
          <w:i/>
          <w:sz w:val="24"/>
          <w:szCs w:val="24"/>
        </w:rPr>
        <w:t>Human Vaccines</w:t>
      </w:r>
      <w:r w:rsidRPr="00AE4FB4">
        <w:rPr>
          <w:rFonts w:ascii="Times New Roman" w:hAnsi="Times New Roman" w:cs="Times New Roman"/>
          <w:sz w:val="24"/>
          <w:szCs w:val="24"/>
        </w:rPr>
        <w:t>.</w:t>
      </w:r>
      <w:proofErr w:type="gramEnd"/>
      <w:r w:rsidRPr="00AE4FB4">
        <w:rPr>
          <w:rFonts w:ascii="Times New Roman" w:hAnsi="Times New Roman" w:cs="Times New Roman"/>
          <w:sz w:val="24"/>
          <w:szCs w:val="24"/>
        </w:rPr>
        <w:t xml:space="preserve"> </w:t>
      </w:r>
      <w:r w:rsidRPr="00AE4FB4">
        <w:rPr>
          <w:rFonts w:ascii="Times New Roman" w:hAnsi="Times New Roman" w:cs="Times New Roman"/>
          <w:b/>
          <w:sz w:val="24"/>
          <w:szCs w:val="24"/>
        </w:rPr>
        <w:t>6(1)</w:t>
      </w:r>
      <w:r w:rsidRPr="00AE4FB4">
        <w:rPr>
          <w:rFonts w:ascii="Times New Roman" w:hAnsi="Times New Roman" w:cs="Times New Roman"/>
          <w:sz w:val="24"/>
          <w:szCs w:val="24"/>
        </w:rPr>
        <w:t>: 97-106</w:t>
      </w:r>
    </w:p>
    <w:p w:rsidR="006E124B" w:rsidRPr="008D1D29" w:rsidRDefault="006E124B" w:rsidP="006B14C9">
      <w:pPr>
        <w:spacing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Hoffman SL, Goh ML, Luke TC, Schneider I, Le TP, Doolan DL, Sacci J, de la Vega P, Dowler M, Paul C, Gordon DM, Stoute JA, Church LWP, Sedegah M, Heppner DG, Ballou WR</w:t>
      </w:r>
      <w:r w:rsidR="00F30BE3">
        <w:rPr>
          <w:rFonts w:ascii="Times New Roman" w:hAnsi="Times New Roman" w:cs="Times New Roman"/>
          <w:sz w:val="24"/>
          <w:szCs w:val="24"/>
        </w:rPr>
        <w:t xml:space="preserve"> and</w:t>
      </w:r>
      <w:r w:rsidRPr="008D1D29">
        <w:rPr>
          <w:rFonts w:ascii="Times New Roman" w:hAnsi="Times New Roman" w:cs="Times New Roman"/>
          <w:sz w:val="24"/>
          <w:szCs w:val="24"/>
        </w:rPr>
        <w:t xml:space="preserve"> Richie TL (2002). </w:t>
      </w:r>
      <w:proofErr w:type="gramStart"/>
      <w:r w:rsidRPr="008D1D29">
        <w:rPr>
          <w:rFonts w:ascii="Times New Roman" w:hAnsi="Times New Roman" w:cs="Times New Roman"/>
          <w:sz w:val="24"/>
          <w:szCs w:val="24"/>
        </w:rPr>
        <w:t xml:space="preserve">Protection of humans against malaria by immunization with </w:t>
      </w:r>
      <w:r w:rsidRPr="008D1D29">
        <w:rPr>
          <w:rFonts w:ascii="Times New Roman" w:hAnsi="Times New Roman" w:cs="Times New Roman"/>
          <w:sz w:val="24"/>
          <w:szCs w:val="24"/>
        </w:rPr>
        <w:lastRenderedPageBreak/>
        <w:t xml:space="preserve">radiation-attenuated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sporozoites.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185:</w:t>
      </w:r>
      <w:r w:rsidRPr="008D1D29">
        <w:rPr>
          <w:rFonts w:ascii="Times New Roman" w:hAnsi="Times New Roman" w:cs="Times New Roman"/>
          <w:sz w:val="24"/>
          <w:szCs w:val="24"/>
        </w:rPr>
        <w:t xml:space="preserve"> 1155–1164.</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8D1D29">
        <w:rPr>
          <w:rFonts w:ascii="Times New Roman" w:eastAsia="Times New Roman" w:hAnsi="Times New Roman" w:cs="Times New Roman"/>
          <w:sz w:val="24"/>
          <w:szCs w:val="24"/>
        </w:rPr>
        <w:t xml:space="preserve">Holder AA, Blackman MJ, Borre M, Burghaus PA, Chappel JA, Keen JK, Ling IT, Ogun SA, Owen CA and Sinha KA (1994). </w:t>
      </w:r>
      <w:proofErr w:type="gramStart"/>
      <w:r w:rsidRPr="008D1D29">
        <w:rPr>
          <w:rFonts w:ascii="Times New Roman" w:eastAsia="Times New Roman" w:hAnsi="Times New Roman" w:cs="Times New Roman"/>
          <w:sz w:val="24"/>
          <w:szCs w:val="24"/>
        </w:rPr>
        <w:t>Malaria parasites and erythrocyte invasion.</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sz w:val="24"/>
          <w:szCs w:val="24"/>
        </w:rPr>
        <w:t>Biochem</w:t>
      </w:r>
      <w:r w:rsidR="00F30BE3">
        <w:rPr>
          <w:rFonts w:ascii="Times New Roman" w:eastAsia="Times New Roman" w:hAnsi="Times New Roman" w:cs="Times New Roman"/>
          <w:i/>
          <w:sz w:val="24"/>
          <w:szCs w:val="24"/>
        </w:rPr>
        <w:t xml:space="preserve">ical </w:t>
      </w:r>
      <w:r w:rsidRPr="008D1D29">
        <w:rPr>
          <w:rFonts w:ascii="Times New Roman" w:eastAsia="Times New Roman" w:hAnsi="Times New Roman" w:cs="Times New Roman"/>
          <w:i/>
          <w:sz w:val="24"/>
          <w:szCs w:val="24"/>
        </w:rPr>
        <w:t>Soc</w:t>
      </w:r>
      <w:r w:rsidR="00F30BE3">
        <w:rPr>
          <w:rFonts w:ascii="Times New Roman" w:eastAsia="Times New Roman" w:hAnsi="Times New Roman" w:cs="Times New Roman"/>
          <w:i/>
          <w:sz w:val="24"/>
          <w:szCs w:val="24"/>
        </w:rPr>
        <w:t>iety</w:t>
      </w:r>
      <w:r w:rsidRPr="008D1D29">
        <w:rPr>
          <w:rFonts w:ascii="Times New Roman" w:eastAsia="Times New Roman" w:hAnsi="Times New Roman" w:cs="Times New Roman"/>
          <w:i/>
          <w:sz w:val="24"/>
          <w:szCs w:val="24"/>
        </w:rPr>
        <w:t xml:space="preserve"> Trans</w:t>
      </w:r>
      <w:r w:rsidR="00F30BE3">
        <w:rPr>
          <w:rFonts w:ascii="Times New Roman" w:eastAsia="Times New Roman" w:hAnsi="Times New Roman" w:cs="Times New Roman"/>
          <w:i/>
          <w:sz w:val="24"/>
          <w:szCs w:val="24"/>
        </w:rPr>
        <w:t>actions</w:t>
      </w:r>
      <w:r w:rsidRPr="008D1D29">
        <w:rPr>
          <w:rFonts w:ascii="Times New Roman" w:eastAsia="Times New Roman" w:hAnsi="Times New Roman" w:cs="Times New Roman"/>
          <w:i/>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22:</w:t>
      </w:r>
      <w:r w:rsidRPr="008D1D29">
        <w:rPr>
          <w:rFonts w:ascii="Times New Roman" w:eastAsia="Times New Roman" w:hAnsi="Times New Roman" w:cs="Times New Roman"/>
          <w:sz w:val="24"/>
          <w:szCs w:val="24"/>
        </w:rPr>
        <w:t xml:space="preserve">291-295.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Hollingdale MR (1992). Is the culture of the entire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cycle </w:t>
      </w:r>
      <w:r w:rsidRPr="008D1D29">
        <w:rPr>
          <w:rFonts w:ascii="Times New Roman" w:hAnsi="Times New Roman" w:cs="Times New Roman"/>
          <w:i/>
          <w:sz w:val="24"/>
          <w:szCs w:val="24"/>
        </w:rPr>
        <w:t>in vitro</w:t>
      </w:r>
      <w:r w:rsidRPr="008D1D29">
        <w:rPr>
          <w:rFonts w:ascii="Times New Roman" w:hAnsi="Times New Roman" w:cs="Times New Roman"/>
          <w:sz w:val="24"/>
          <w:szCs w:val="24"/>
        </w:rPr>
        <w:t xml:space="preserve"> now a reality? </w:t>
      </w:r>
      <w:proofErr w:type="gramStart"/>
      <w:r w:rsidRPr="008D1D29">
        <w:rPr>
          <w:rFonts w:ascii="Times New Roman" w:hAnsi="Times New Roman" w:cs="Times New Roman"/>
          <w:i/>
          <w:sz w:val="24"/>
          <w:szCs w:val="24"/>
        </w:rPr>
        <w:t>Parasitology Today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w:t>
      </w:r>
      <w:r w:rsidRPr="008D1D29">
        <w:rPr>
          <w:rFonts w:ascii="Times New Roman" w:hAnsi="Times New Roman" w:cs="Times New Roman"/>
          <w:sz w:val="24"/>
          <w:szCs w:val="24"/>
        </w:rPr>
        <w:t>:223-225</w:t>
      </w:r>
    </w:p>
    <w:p w:rsidR="006E124B" w:rsidRDefault="006E124B" w:rsidP="006B14C9">
      <w:pPr>
        <w:spacing w:before="240" w:after="0" w:line="360" w:lineRule="auto"/>
        <w:ind w:left="720" w:hanging="720"/>
        <w:jc w:val="both"/>
        <w:rPr>
          <w:rFonts w:ascii="Times New Roman" w:hAnsi="Times New Roman" w:cs="Times New Roman"/>
          <w:color w:val="000000"/>
          <w:sz w:val="24"/>
          <w:szCs w:val="24"/>
        </w:rPr>
      </w:pPr>
      <w:proofErr w:type="gramStart"/>
      <w:r w:rsidRPr="008D1D29">
        <w:rPr>
          <w:rFonts w:ascii="Times New Roman" w:hAnsi="Times New Roman" w:cs="Times New Roman"/>
          <w:color w:val="000000"/>
          <w:sz w:val="24"/>
          <w:szCs w:val="24"/>
        </w:rPr>
        <w:t>Hollingdale MR, Nardin EH, Tharavanij S, Schwartz AL and Nussenzweig RS (1984).</w:t>
      </w:r>
      <w:proofErr w:type="gramEnd"/>
      <w:r w:rsidRPr="008D1D29">
        <w:rPr>
          <w:rFonts w:ascii="Times New Roman" w:hAnsi="Times New Roman" w:cs="Times New Roman"/>
          <w:color w:val="000000"/>
          <w:sz w:val="24"/>
          <w:szCs w:val="24"/>
        </w:rPr>
        <w:t xml:space="preserve"> Inhibition of entry of </w:t>
      </w:r>
      <w:r w:rsidRPr="008D1D29">
        <w:rPr>
          <w:rFonts w:ascii="Times New Roman" w:hAnsi="Times New Roman" w:cs="Times New Roman"/>
          <w:i/>
          <w:color w:val="000000"/>
          <w:sz w:val="24"/>
          <w:szCs w:val="24"/>
        </w:rPr>
        <w:t xml:space="preserve">Plasmodium falciparum </w:t>
      </w:r>
      <w:r w:rsidRPr="008D1D29">
        <w:rPr>
          <w:rFonts w:ascii="Times New Roman" w:hAnsi="Times New Roman" w:cs="Times New Roman"/>
          <w:color w:val="000000"/>
          <w:sz w:val="24"/>
          <w:szCs w:val="24"/>
        </w:rPr>
        <w:t xml:space="preserve">and </w:t>
      </w:r>
      <w:r w:rsidRPr="008D1D29">
        <w:rPr>
          <w:rFonts w:ascii="Times New Roman" w:hAnsi="Times New Roman" w:cs="Times New Roman"/>
          <w:i/>
          <w:color w:val="000000"/>
          <w:sz w:val="24"/>
          <w:szCs w:val="24"/>
        </w:rPr>
        <w:t xml:space="preserve">P.vivax </w:t>
      </w:r>
      <w:r w:rsidRPr="008D1D29">
        <w:rPr>
          <w:rFonts w:ascii="Times New Roman" w:hAnsi="Times New Roman" w:cs="Times New Roman"/>
          <w:color w:val="000000"/>
          <w:sz w:val="24"/>
          <w:szCs w:val="24"/>
        </w:rPr>
        <w:t>sporozoites into cultured cells: An</w:t>
      </w:r>
      <w:r w:rsidRPr="008D1D29">
        <w:rPr>
          <w:rFonts w:ascii="Times New Roman" w:hAnsi="Times New Roman" w:cs="Times New Roman"/>
          <w:i/>
          <w:color w:val="000000"/>
          <w:sz w:val="24"/>
          <w:szCs w:val="24"/>
        </w:rPr>
        <w:t xml:space="preserve"> in vitro </w:t>
      </w:r>
      <w:r w:rsidRPr="008D1D29">
        <w:rPr>
          <w:rFonts w:ascii="Times New Roman" w:hAnsi="Times New Roman" w:cs="Times New Roman"/>
          <w:color w:val="000000"/>
          <w:sz w:val="24"/>
          <w:szCs w:val="24"/>
        </w:rPr>
        <w:t xml:space="preserve">assay of protective antibodies. </w:t>
      </w:r>
      <w:proofErr w:type="gramStart"/>
      <w:r w:rsidR="00F30BE3" w:rsidRPr="00F30BE3">
        <w:rPr>
          <w:rFonts w:ascii="Times New Roman" w:hAnsi="Times New Roman" w:cs="Times New Roman"/>
          <w:i/>
          <w:color w:val="000000"/>
          <w:sz w:val="24"/>
          <w:szCs w:val="24"/>
        </w:rPr>
        <w:t>The</w:t>
      </w:r>
      <w:r w:rsidR="00F30BE3">
        <w:rPr>
          <w:rFonts w:ascii="Times New Roman" w:hAnsi="Times New Roman" w:cs="Times New Roman"/>
          <w:color w:val="000000"/>
          <w:sz w:val="24"/>
          <w:szCs w:val="24"/>
        </w:rPr>
        <w:t xml:space="preserve"> </w:t>
      </w:r>
      <w:r w:rsidRPr="008D1D29">
        <w:rPr>
          <w:rFonts w:ascii="Times New Roman" w:hAnsi="Times New Roman" w:cs="Times New Roman"/>
          <w:i/>
          <w:color w:val="000000"/>
          <w:sz w:val="24"/>
          <w:szCs w:val="24"/>
        </w:rPr>
        <w:t>J</w:t>
      </w:r>
      <w:r w:rsidR="00F30BE3">
        <w:rPr>
          <w:rFonts w:ascii="Times New Roman" w:hAnsi="Times New Roman" w:cs="Times New Roman"/>
          <w:i/>
          <w:color w:val="000000"/>
          <w:sz w:val="24"/>
          <w:szCs w:val="24"/>
        </w:rPr>
        <w:t>ournal of</w:t>
      </w:r>
      <w:r w:rsidRPr="008D1D29">
        <w:rPr>
          <w:rFonts w:ascii="Times New Roman" w:hAnsi="Times New Roman" w:cs="Times New Roman"/>
          <w:i/>
          <w:color w:val="000000"/>
          <w:sz w:val="24"/>
          <w:szCs w:val="24"/>
        </w:rPr>
        <w:t xml:space="preserve"> Immunol</w:t>
      </w:r>
      <w:r w:rsidR="00F30BE3">
        <w:rPr>
          <w:rFonts w:ascii="Times New Roman" w:hAnsi="Times New Roman" w:cs="Times New Roman"/>
          <w:i/>
          <w:color w:val="000000"/>
          <w:sz w:val="24"/>
          <w:szCs w:val="24"/>
        </w:rPr>
        <w:t>ogy</w:t>
      </w:r>
      <w:r w:rsidRPr="008D1D29">
        <w:rPr>
          <w:rFonts w:ascii="Times New Roman" w:hAnsi="Times New Roman" w:cs="Times New Roman"/>
          <w:i/>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132:</w:t>
      </w:r>
      <w:r w:rsidRPr="008D1D29">
        <w:rPr>
          <w:rFonts w:ascii="Times New Roman" w:hAnsi="Times New Roman" w:cs="Times New Roman"/>
          <w:color w:val="000000"/>
          <w:sz w:val="24"/>
          <w:szCs w:val="24"/>
        </w:rPr>
        <w:t xml:space="preserve"> 909-913.</w:t>
      </w:r>
    </w:p>
    <w:p w:rsidR="006E124B" w:rsidRDefault="006E124B" w:rsidP="006B14C9">
      <w:pPr>
        <w:spacing w:before="240" w:after="0" w:line="360" w:lineRule="auto"/>
        <w:ind w:left="720" w:hanging="720"/>
        <w:jc w:val="both"/>
        <w:rPr>
          <w:rFonts w:ascii="Times New Roman" w:hAnsi="Times New Roman" w:cs="Times New Roman"/>
          <w:color w:val="000000"/>
          <w:sz w:val="24"/>
          <w:szCs w:val="24"/>
        </w:rPr>
      </w:pPr>
    </w:p>
    <w:p w:rsidR="006E124B" w:rsidRDefault="006E124B" w:rsidP="006B14C9">
      <w:pPr>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Hu CM, Yeh MT, Tsao N, Chen CW, Gao QZ, Chang CY, Lee MH, Fang JM, Sheu SY, Lin CJ, Tseng MC, Chen YJ and Chang ZF (2012). Tumor cells require thymidylate kinase to prevent dUTP incorporation during DNA repair. </w:t>
      </w:r>
      <w:proofErr w:type="gramStart"/>
      <w:r w:rsidR="00EF1B10">
        <w:rPr>
          <w:rFonts w:ascii="Times New Roman" w:hAnsi="Times New Roman" w:cs="Times New Roman"/>
          <w:i/>
          <w:sz w:val="24"/>
          <w:szCs w:val="24"/>
        </w:rPr>
        <w:t xml:space="preserve">Cancer </w:t>
      </w:r>
      <w:r w:rsidRPr="008D1D29">
        <w:rPr>
          <w:rFonts w:ascii="Times New Roman" w:hAnsi="Times New Roman" w:cs="Times New Roman"/>
          <w:i/>
          <w:sz w:val="24"/>
          <w:szCs w:val="24"/>
        </w:rPr>
        <w:t>Cell.</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22</w:t>
      </w:r>
      <w:r w:rsidRPr="008D1D29">
        <w:rPr>
          <w:rFonts w:ascii="Times New Roman" w:hAnsi="Times New Roman" w:cs="Times New Roman"/>
          <w:sz w:val="24"/>
          <w:szCs w:val="24"/>
        </w:rPr>
        <w:t xml:space="preserve">:36-50 </w:t>
      </w:r>
    </w:p>
    <w:p w:rsidR="006E124B" w:rsidRPr="008D1D29" w:rsidRDefault="006E124B" w:rsidP="006B14C9">
      <w:pPr>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Hunt RH, Coetzee M and Fettene M (1998). The </w:t>
      </w:r>
      <w:r w:rsidRPr="008D1D29">
        <w:rPr>
          <w:rFonts w:ascii="Times New Roman" w:hAnsi="Times New Roman" w:cs="Times New Roman"/>
          <w:i/>
          <w:iCs/>
          <w:sz w:val="24"/>
          <w:szCs w:val="24"/>
        </w:rPr>
        <w:t xml:space="preserve">Anopheles gambiae </w:t>
      </w:r>
      <w:r w:rsidRPr="008D1D29">
        <w:rPr>
          <w:rFonts w:ascii="Times New Roman" w:hAnsi="Times New Roman" w:cs="Times New Roman"/>
          <w:sz w:val="24"/>
          <w:szCs w:val="24"/>
        </w:rPr>
        <w:t xml:space="preserve">complex: a new species from Ethiopia. </w:t>
      </w:r>
      <w:proofErr w:type="gramStart"/>
      <w:r w:rsidRPr="008D1D29">
        <w:rPr>
          <w:rFonts w:ascii="Times New Roman" w:hAnsi="Times New Roman" w:cs="Times New Roman"/>
          <w:i/>
          <w:iCs/>
          <w:sz w:val="24"/>
          <w:szCs w:val="24"/>
        </w:rPr>
        <w:t>Tran</w:t>
      </w:r>
      <w:r w:rsidR="00F30BE3">
        <w:rPr>
          <w:rFonts w:ascii="Times New Roman" w:hAnsi="Times New Roman" w:cs="Times New Roman"/>
          <w:i/>
          <w:iCs/>
          <w:sz w:val="24"/>
          <w:szCs w:val="24"/>
        </w:rPr>
        <w:t xml:space="preserve">sactions of the </w:t>
      </w:r>
      <w:r w:rsidRPr="008D1D29">
        <w:rPr>
          <w:rFonts w:ascii="Times New Roman" w:hAnsi="Times New Roman" w:cs="Times New Roman"/>
          <w:i/>
          <w:iCs/>
          <w:sz w:val="24"/>
          <w:szCs w:val="24"/>
        </w:rPr>
        <w:t>R</w:t>
      </w:r>
      <w:r w:rsidR="00F30BE3">
        <w:rPr>
          <w:rFonts w:ascii="Times New Roman" w:hAnsi="Times New Roman" w:cs="Times New Roman"/>
          <w:i/>
          <w:iCs/>
          <w:sz w:val="24"/>
          <w:szCs w:val="24"/>
        </w:rPr>
        <w:t xml:space="preserve">oyal </w:t>
      </w:r>
      <w:r w:rsidRPr="008D1D29">
        <w:rPr>
          <w:rFonts w:ascii="Times New Roman" w:hAnsi="Times New Roman" w:cs="Times New Roman"/>
          <w:i/>
          <w:iCs/>
          <w:sz w:val="24"/>
          <w:szCs w:val="24"/>
        </w:rPr>
        <w:t>Soc</w:t>
      </w:r>
      <w:r w:rsidR="00F30BE3">
        <w:rPr>
          <w:rFonts w:ascii="Times New Roman" w:hAnsi="Times New Roman" w:cs="Times New Roman"/>
          <w:i/>
          <w:iCs/>
          <w:sz w:val="24"/>
          <w:szCs w:val="24"/>
        </w:rPr>
        <w:t>iety of</w:t>
      </w:r>
      <w:r w:rsidRPr="008D1D29">
        <w:rPr>
          <w:rFonts w:ascii="Times New Roman" w:hAnsi="Times New Roman" w:cs="Times New Roman"/>
          <w:i/>
          <w:iCs/>
          <w:sz w:val="24"/>
          <w:szCs w:val="24"/>
        </w:rPr>
        <w:t xml:space="preserve"> Trop</w:t>
      </w:r>
      <w:r w:rsidR="00F30BE3">
        <w:rPr>
          <w:rFonts w:ascii="Times New Roman" w:hAnsi="Times New Roman" w:cs="Times New Roman"/>
          <w:i/>
          <w:iCs/>
          <w:sz w:val="24"/>
          <w:szCs w:val="24"/>
        </w:rPr>
        <w:t>ical</w:t>
      </w:r>
      <w:r w:rsidRPr="008D1D29">
        <w:rPr>
          <w:rFonts w:ascii="Times New Roman" w:hAnsi="Times New Roman" w:cs="Times New Roman"/>
          <w:i/>
          <w:iCs/>
          <w:sz w:val="24"/>
          <w:szCs w:val="24"/>
        </w:rPr>
        <w:t xml:space="preserve"> Med</w:t>
      </w:r>
      <w:r w:rsidR="00F30BE3">
        <w:rPr>
          <w:rFonts w:ascii="Times New Roman" w:hAnsi="Times New Roman" w:cs="Times New Roman"/>
          <w:i/>
          <w:iCs/>
          <w:sz w:val="24"/>
          <w:szCs w:val="24"/>
        </w:rPr>
        <w:t xml:space="preserve">icine and </w:t>
      </w:r>
      <w:r w:rsidRPr="008D1D29">
        <w:rPr>
          <w:rFonts w:ascii="Times New Roman" w:hAnsi="Times New Roman" w:cs="Times New Roman"/>
          <w:i/>
          <w:iCs/>
          <w:sz w:val="24"/>
          <w:szCs w:val="24"/>
        </w:rPr>
        <w:t>Hyg</w:t>
      </w:r>
      <w:r w:rsidR="00F30BE3">
        <w:rPr>
          <w:rFonts w:ascii="Times New Roman" w:hAnsi="Times New Roman" w:cs="Times New Roman"/>
          <w:i/>
          <w:iCs/>
          <w:sz w:val="24"/>
          <w:szCs w:val="24"/>
        </w:rPr>
        <w:t>iene</w:t>
      </w:r>
      <w:r w:rsidRPr="008D1D29">
        <w:rPr>
          <w:rFonts w:ascii="Times New Roman" w:hAnsi="Times New Roman" w:cs="Times New Roman"/>
          <w:i/>
          <w:iCs/>
          <w:sz w:val="24"/>
          <w:szCs w:val="24"/>
        </w:rPr>
        <w:t>.</w:t>
      </w:r>
      <w:proofErr w:type="gramEnd"/>
      <w:r w:rsidRPr="008D1D29">
        <w:rPr>
          <w:rFonts w:ascii="Times New Roman" w:hAnsi="Times New Roman" w:cs="Times New Roman"/>
          <w:i/>
          <w:iCs/>
          <w:sz w:val="24"/>
          <w:szCs w:val="24"/>
        </w:rPr>
        <w:t xml:space="preserve"> </w:t>
      </w:r>
      <w:r w:rsidRPr="008D1D29">
        <w:rPr>
          <w:rFonts w:ascii="Times New Roman" w:hAnsi="Times New Roman" w:cs="Times New Roman"/>
          <w:b/>
          <w:iCs/>
          <w:sz w:val="24"/>
          <w:szCs w:val="24"/>
        </w:rPr>
        <w:t>92</w:t>
      </w:r>
      <w:r w:rsidRPr="008D1D29">
        <w:rPr>
          <w:rFonts w:ascii="Times New Roman" w:hAnsi="Times New Roman" w:cs="Times New Roman"/>
          <w:sz w:val="24"/>
          <w:szCs w:val="24"/>
        </w:rPr>
        <w:t>: 231-235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Ifediba T and Vanderberg JP (</w:t>
      </w:r>
      <w:r w:rsidRPr="008D1D29">
        <w:rPr>
          <w:rFonts w:ascii="Times New Roman" w:hAnsi="Times New Roman" w:cs="Times New Roman"/>
          <w:sz w:val="24"/>
          <w:szCs w:val="24"/>
        </w:rPr>
        <w:t>1981).</w:t>
      </w:r>
      <w:proofErr w:type="gramEnd"/>
      <w:r w:rsidRPr="008D1D29">
        <w:rPr>
          <w:rFonts w:ascii="Times New Roman" w:hAnsi="Times New Roman" w:cs="Times New Roman"/>
          <w:sz w:val="24"/>
          <w:szCs w:val="24"/>
        </w:rPr>
        <w:t xml:space="preserve"> Complete </w:t>
      </w:r>
      <w:r w:rsidRPr="008D1D29">
        <w:rPr>
          <w:rFonts w:ascii="Times New Roman" w:hAnsi="Times New Roman" w:cs="Times New Roman"/>
          <w:i/>
          <w:iCs/>
          <w:sz w:val="24"/>
          <w:szCs w:val="24"/>
        </w:rPr>
        <w:t xml:space="preserve">in vitro </w:t>
      </w:r>
      <w:r w:rsidRPr="008D1D29">
        <w:rPr>
          <w:rFonts w:ascii="Times New Roman" w:hAnsi="Times New Roman" w:cs="Times New Roman"/>
          <w:sz w:val="24"/>
          <w:szCs w:val="24"/>
        </w:rPr>
        <w:t xml:space="preserve">maturation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gametocytes. </w:t>
      </w:r>
      <w:r w:rsidRPr="008D1D29">
        <w:rPr>
          <w:rFonts w:ascii="Times New Roman" w:hAnsi="Times New Roman" w:cs="Times New Roman"/>
          <w:i/>
          <w:sz w:val="24"/>
          <w:szCs w:val="24"/>
        </w:rPr>
        <w:t>Nature</w:t>
      </w:r>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294:</w:t>
      </w:r>
      <w:r w:rsidRPr="008D1D29">
        <w:rPr>
          <w:rFonts w:ascii="Times New Roman" w:hAnsi="Times New Roman" w:cs="Times New Roman"/>
          <w:sz w:val="24"/>
          <w:szCs w:val="24"/>
        </w:rPr>
        <w:t>364–366.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Ishino T, Yano K, Chinzei Y and Yuda M (2004).</w:t>
      </w:r>
      <w:proofErr w:type="gramEnd"/>
      <w:r w:rsidRPr="008D1D29">
        <w:rPr>
          <w:rFonts w:ascii="Times New Roman" w:hAnsi="Times New Roman" w:cs="Times New Roman"/>
          <w:sz w:val="24"/>
          <w:szCs w:val="24"/>
        </w:rPr>
        <w:t xml:space="preserve"> Cell-passage activity is required for the malarial parasite to cross the liver sinusoidal cell layer. </w:t>
      </w:r>
      <w:r w:rsidRPr="008D1D29">
        <w:rPr>
          <w:rFonts w:ascii="Times New Roman" w:hAnsi="Times New Roman" w:cs="Times New Roman"/>
          <w:i/>
          <w:sz w:val="24"/>
          <w:szCs w:val="24"/>
        </w:rPr>
        <w:t>PLoS Biol</w:t>
      </w:r>
      <w:r w:rsidR="00F30BE3">
        <w:rPr>
          <w:rFonts w:ascii="Times New Roman" w:hAnsi="Times New Roman" w:cs="Times New Roman"/>
          <w:i/>
          <w:sz w:val="24"/>
          <w:szCs w:val="24"/>
        </w:rPr>
        <w:t>ogy</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 (1)</w:t>
      </w:r>
      <w:r w:rsidRPr="008D1D29">
        <w:rPr>
          <w:rFonts w:ascii="Times New Roman" w:hAnsi="Times New Roman" w:cs="Times New Roman"/>
          <w:sz w:val="24"/>
          <w:szCs w:val="24"/>
        </w:rPr>
        <w:t>: 0077-0084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Jansen CS, Phillips RS, Turner CM and Barrett MP (2004).</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interspersed repeats: the major multigene superfamily of malaria parasites. </w:t>
      </w:r>
      <w:proofErr w:type="gramStart"/>
      <w:r w:rsidRPr="008D1D29">
        <w:rPr>
          <w:rFonts w:ascii="Times New Roman" w:hAnsi="Times New Roman" w:cs="Times New Roman"/>
          <w:i/>
          <w:sz w:val="24"/>
          <w:szCs w:val="24"/>
        </w:rPr>
        <w:t>Nucleic Acids Research</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32</w:t>
      </w:r>
      <w:r w:rsidRPr="008D1D29">
        <w:rPr>
          <w:rFonts w:ascii="Times New Roman" w:hAnsi="Times New Roman" w:cs="Times New Roman"/>
          <w:sz w:val="24"/>
          <w:szCs w:val="24"/>
        </w:rPr>
        <w:t xml:space="preserve">: 5712-5720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52" w:history="1">
        <w:r w:rsidR="006E124B" w:rsidRPr="006E124B">
          <w:rPr>
            <w:rStyle w:val="Hyperlink"/>
            <w:rFonts w:ascii="Times New Roman" w:hAnsi="Times New Roman" w:cs="Times New Roman"/>
            <w:color w:val="auto"/>
            <w:sz w:val="24"/>
            <w:szCs w:val="24"/>
            <w:u w:val="none"/>
          </w:rPr>
          <w:t>Jensen AT</w:t>
        </w:r>
      </w:hyperlink>
      <w:r w:rsidR="006E124B" w:rsidRPr="006E124B">
        <w:rPr>
          <w:rFonts w:ascii="Times New Roman" w:hAnsi="Times New Roman" w:cs="Times New Roman"/>
          <w:sz w:val="24"/>
          <w:szCs w:val="24"/>
        </w:rPr>
        <w:t xml:space="preserve">, </w:t>
      </w:r>
      <w:hyperlink r:id="rId53" w:history="1">
        <w:r w:rsidR="006E124B" w:rsidRPr="006E124B">
          <w:rPr>
            <w:rStyle w:val="Hyperlink"/>
            <w:rFonts w:ascii="Times New Roman" w:hAnsi="Times New Roman" w:cs="Times New Roman"/>
            <w:color w:val="auto"/>
            <w:sz w:val="24"/>
            <w:szCs w:val="24"/>
            <w:u w:val="none"/>
          </w:rPr>
          <w:t>Magistrado P</w:t>
        </w:r>
      </w:hyperlink>
      <w:r w:rsidR="006E124B" w:rsidRPr="006E124B">
        <w:rPr>
          <w:rFonts w:ascii="Times New Roman" w:hAnsi="Times New Roman" w:cs="Times New Roman"/>
          <w:sz w:val="24"/>
          <w:szCs w:val="24"/>
        </w:rPr>
        <w:t xml:space="preserve">, </w:t>
      </w:r>
      <w:hyperlink r:id="rId54" w:history="1">
        <w:r w:rsidR="006E124B" w:rsidRPr="006E124B">
          <w:rPr>
            <w:rStyle w:val="Hyperlink"/>
            <w:rFonts w:ascii="Times New Roman" w:hAnsi="Times New Roman" w:cs="Times New Roman"/>
            <w:color w:val="auto"/>
            <w:sz w:val="24"/>
            <w:szCs w:val="24"/>
            <w:u w:val="none"/>
          </w:rPr>
          <w:t>Sharp S</w:t>
        </w:r>
      </w:hyperlink>
      <w:r w:rsidR="006E124B" w:rsidRPr="006E124B">
        <w:rPr>
          <w:rFonts w:ascii="Times New Roman" w:hAnsi="Times New Roman" w:cs="Times New Roman"/>
          <w:sz w:val="24"/>
          <w:szCs w:val="24"/>
        </w:rPr>
        <w:t xml:space="preserve">, </w:t>
      </w:r>
      <w:hyperlink r:id="rId55" w:history="1">
        <w:r w:rsidR="006E124B" w:rsidRPr="006E124B">
          <w:rPr>
            <w:rStyle w:val="Hyperlink"/>
            <w:rFonts w:ascii="Times New Roman" w:hAnsi="Times New Roman" w:cs="Times New Roman"/>
            <w:color w:val="auto"/>
            <w:sz w:val="24"/>
            <w:szCs w:val="24"/>
            <w:u w:val="none"/>
          </w:rPr>
          <w:t>Joergensen L</w:t>
        </w:r>
      </w:hyperlink>
      <w:r w:rsidR="006E124B" w:rsidRPr="006E124B">
        <w:rPr>
          <w:rFonts w:ascii="Times New Roman" w:hAnsi="Times New Roman" w:cs="Times New Roman"/>
          <w:sz w:val="24"/>
          <w:szCs w:val="24"/>
        </w:rPr>
        <w:t xml:space="preserve">, </w:t>
      </w:r>
      <w:hyperlink r:id="rId56" w:history="1">
        <w:r w:rsidR="006E124B" w:rsidRPr="006E124B">
          <w:rPr>
            <w:rStyle w:val="Hyperlink"/>
            <w:rFonts w:ascii="Times New Roman" w:hAnsi="Times New Roman" w:cs="Times New Roman"/>
            <w:color w:val="auto"/>
            <w:sz w:val="24"/>
            <w:szCs w:val="24"/>
            <w:u w:val="none"/>
          </w:rPr>
          <w:t>Lavstsen T</w:t>
        </w:r>
      </w:hyperlink>
      <w:r w:rsidR="006E124B" w:rsidRPr="006E124B">
        <w:rPr>
          <w:rFonts w:ascii="Times New Roman" w:hAnsi="Times New Roman" w:cs="Times New Roman"/>
          <w:sz w:val="24"/>
          <w:szCs w:val="24"/>
        </w:rPr>
        <w:t xml:space="preserve">, </w:t>
      </w:r>
      <w:hyperlink r:id="rId57" w:history="1">
        <w:r w:rsidR="006E124B" w:rsidRPr="006E124B">
          <w:rPr>
            <w:rStyle w:val="Hyperlink"/>
            <w:rFonts w:ascii="Times New Roman" w:hAnsi="Times New Roman" w:cs="Times New Roman"/>
            <w:color w:val="auto"/>
            <w:sz w:val="24"/>
            <w:szCs w:val="24"/>
            <w:u w:val="none"/>
          </w:rPr>
          <w:t>Chiucchiuini A</w:t>
        </w:r>
      </w:hyperlink>
      <w:r w:rsidR="006E124B" w:rsidRPr="006E124B">
        <w:rPr>
          <w:rFonts w:ascii="Times New Roman" w:hAnsi="Times New Roman" w:cs="Times New Roman"/>
          <w:sz w:val="24"/>
          <w:szCs w:val="24"/>
        </w:rPr>
        <w:t xml:space="preserve">, </w:t>
      </w:r>
      <w:hyperlink r:id="rId58" w:history="1">
        <w:r w:rsidR="006E124B" w:rsidRPr="006E124B">
          <w:rPr>
            <w:rStyle w:val="Hyperlink"/>
            <w:rFonts w:ascii="Times New Roman" w:hAnsi="Times New Roman" w:cs="Times New Roman"/>
            <w:color w:val="auto"/>
            <w:sz w:val="24"/>
            <w:szCs w:val="24"/>
            <w:u w:val="none"/>
          </w:rPr>
          <w:t>Salanti A</w:t>
        </w:r>
      </w:hyperlink>
      <w:r w:rsidR="006E124B" w:rsidRPr="006E124B">
        <w:rPr>
          <w:rFonts w:ascii="Times New Roman" w:hAnsi="Times New Roman" w:cs="Times New Roman"/>
          <w:sz w:val="24"/>
          <w:szCs w:val="24"/>
        </w:rPr>
        <w:t xml:space="preserve">, </w:t>
      </w:r>
      <w:hyperlink r:id="rId59" w:history="1">
        <w:r w:rsidR="006E124B" w:rsidRPr="006E124B">
          <w:rPr>
            <w:rStyle w:val="Hyperlink"/>
            <w:rFonts w:ascii="Times New Roman" w:hAnsi="Times New Roman" w:cs="Times New Roman"/>
            <w:color w:val="auto"/>
            <w:sz w:val="24"/>
            <w:szCs w:val="24"/>
            <w:u w:val="none"/>
          </w:rPr>
          <w:t>Vestergaard LS</w:t>
        </w:r>
      </w:hyperlink>
      <w:r w:rsidR="006E124B" w:rsidRPr="006E124B">
        <w:rPr>
          <w:rFonts w:ascii="Times New Roman" w:hAnsi="Times New Roman" w:cs="Times New Roman"/>
          <w:sz w:val="24"/>
          <w:szCs w:val="24"/>
        </w:rPr>
        <w:t xml:space="preserve">, </w:t>
      </w:r>
      <w:hyperlink r:id="rId60" w:history="1">
        <w:r w:rsidR="006E124B" w:rsidRPr="006E124B">
          <w:rPr>
            <w:rStyle w:val="Hyperlink"/>
            <w:rFonts w:ascii="Times New Roman" w:hAnsi="Times New Roman" w:cs="Times New Roman"/>
            <w:color w:val="auto"/>
            <w:sz w:val="24"/>
            <w:szCs w:val="24"/>
            <w:u w:val="none"/>
          </w:rPr>
          <w:t>Lusingu JP</w:t>
        </w:r>
      </w:hyperlink>
      <w:r w:rsidR="006E124B" w:rsidRPr="006E124B">
        <w:rPr>
          <w:rFonts w:ascii="Times New Roman" w:hAnsi="Times New Roman" w:cs="Times New Roman"/>
          <w:sz w:val="24"/>
          <w:szCs w:val="24"/>
        </w:rPr>
        <w:t xml:space="preserve">, </w:t>
      </w:r>
      <w:hyperlink r:id="rId61" w:history="1">
        <w:r w:rsidR="006E124B" w:rsidRPr="006E124B">
          <w:rPr>
            <w:rStyle w:val="Hyperlink"/>
            <w:rFonts w:ascii="Times New Roman" w:hAnsi="Times New Roman" w:cs="Times New Roman"/>
            <w:color w:val="auto"/>
            <w:sz w:val="24"/>
            <w:szCs w:val="24"/>
            <w:u w:val="none"/>
          </w:rPr>
          <w:t>Hermsen R</w:t>
        </w:r>
      </w:hyperlink>
      <w:r w:rsidR="006E124B" w:rsidRPr="006E124B">
        <w:rPr>
          <w:rFonts w:ascii="Times New Roman" w:hAnsi="Times New Roman" w:cs="Times New Roman"/>
          <w:sz w:val="24"/>
          <w:szCs w:val="24"/>
        </w:rPr>
        <w:t xml:space="preserve">, </w:t>
      </w:r>
      <w:hyperlink r:id="rId62" w:history="1">
        <w:r w:rsidR="006E124B" w:rsidRPr="006E124B">
          <w:rPr>
            <w:rStyle w:val="Hyperlink"/>
            <w:rFonts w:ascii="Times New Roman" w:hAnsi="Times New Roman" w:cs="Times New Roman"/>
            <w:color w:val="auto"/>
            <w:sz w:val="24"/>
            <w:szCs w:val="24"/>
            <w:u w:val="none"/>
          </w:rPr>
          <w:t>Sauerwein R</w:t>
        </w:r>
      </w:hyperlink>
      <w:r w:rsidR="006E124B" w:rsidRPr="006E124B">
        <w:rPr>
          <w:rFonts w:ascii="Times New Roman" w:hAnsi="Times New Roman" w:cs="Times New Roman"/>
          <w:sz w:val="24"/>
          <w:szCs w:val="24"/>
        </w:rPr>
        <w:t xml:space="preserve">, </w:t>
      </w:r>
      <w:hyperlink r:id="rId63" w:history="1">
        <w:r w:rsidR="006E124B" w:rsidRPr="006E124B">
          <w:rPr>
            <w:rStyle w:val="Hyperlink"/>
            <w:rFonts w:ascii="Times New Roman" w:hAnsi="Times New Roman" w:cs="Times New Roman"/>
            <w:color w:val="auto"/>
            <w:sz w:val="24"/>
            <w:szCs w:val="24"/>
            <w:u w:val="none"/>
          </w:rPr>
          <w:t>Christensen J</w:t>
        </w:r>
      </w:hyperlink>
      <w:r w:rsidR="006E124B" w:rsidRPr="006E124B">
        <w:rPr>
          <w:rFonts w:ascii="Times New Roman" w:hAnsi="Times New Roman" w:cs="Times New Roman"/>
          <w:sz w:val="24"/>
          <w:szCs w:val="24"/>
        </w:rPr>
        <w:t xml:space="preserve">, </w:t>
      </w:r>
      <w:hyperlink r:id="rId64" w:history="1">
        <w:r w:rsidR="006E124B" w:rsidRPr="006E124B">
          <w:rPr>
            <w:rStyle w:val="Hyperlink"/>
            <w:rFonts w:ascii="Times New Roman" w:hAnsi="Times New Roman" w:cs="Times New Roman"/>
            <w:color w:val="auto"/>
            <w:sz w:val="24"/>
            <w:szCs w:val="24"/>
            <w:u w:val="none"/>
          </w:rPr>
          <w:t>Nielsen MA</w:t>
        </w:r>
      </w:hyperlink>
      <w:r w:rsidR="006E124B" w:rsidRPr="006E124B">
        <w:rPr>
          <w:rFonts w:ascii="Times New Roman" w:hAnsi="Times New Roman" w:cs="Times New Roman"/>
          <w:sz w:val="24"/>
          <w:szCs w:val="24"/>
        </w:rPr>
        <w:t xml:space="preserve">, </w:t>
      </w:r>
      <w:hyperlink r:id="rId65" w:history="1">
        <w:r w:rsidR="006E124B" w:rsidRPr="006E124B">
          <w:rPr>
            <w:rStyle w:val="Hyperlink"/>
            <w:rFonts w:ascii="Times New Roman" w:hAnsi="Times New Roman" w:cs="Times New Roman"/>
            <w:color w:val="auto"/>
            <w:sz w:val="24"/>
            <w:szCs w:val="24"/>
            <w:u w:val="none"/>
          </w:rPr>
          <w:t>Hviid L</w:t>
        </w:r>
      </w:hyperlink>
      <w:r w:rsidR="006E124B" w:rsidRPr="006E124B">
        <w:rPr>
          <w:rFonts w:ascii="Times New Roman" w:hAnsi="Times New Roman" w:cs="Times New Roman"/>
          <w:sz w:val="24"/>
          <w:szCs w:val="24"/>
        </w:rPr>
        <w:t xml:space="preserve">, </w:t>
      </w:r>
      <w:hyperlink r:id="rId66" w:history="1">
        <w:r w:rsidR="006E124B" w:rsidRPr="006E124B">
          <w:rPr>
            <w:rStyle w:val="Hyperlink"/>
            <w:rFonts w:ascii="Times New Roman" w:hAnsi="Times New Roman" w:cs="Times New Roman"/>
            <w:color w:val="auto"/>
            <w:sz w:val="24"/>
            <w:szCs w:val="24"/>
            <w:u w:val="none"/>
          </w:rPr>
          <w:t>Sutherland C</w:t>
        </w:r>
      </w:hyperlink>
      <w:r w:rsidR="006E124B" w:rsidRPr="006E124B">
        <w:rPr>
          <w:rFonts w:ascii="Times New Roman" w:hAnsi="Times New Roman" w:cs="Times New Roman"/>
          <w:sz w:val="24"/>
          <w:szCs w:val="24"/>
        </w:rPr>
        <w:t xml:space="preserve">, </w:t>
      </w:r>
      <w:hyperlink r:id="rId67" w:history="1">
        <w:r w:rsidR="006E124B" w:rsidRPr="006E124B">
          <w:rPr>
            <w:rStyle w:val="Hyperlink"/>
            <w:rFonts w:ascii="Times New Roman" w:hAnsi="Times New Roman" w:cs="Times New Roman"/>
            <w:color w:val="auto"/>
            <w:sz w:val="24"/>
            <w:szCs w:val="24"/>
            <w:u w:val="none"/>
          </w:rPr>
          <w:t>Staalsoe T</w:t>
        </w:r>
      </w:hyperlink>
      <w:r w:rsidR="006E124B" w:rsidRPr="006E124B">
        <w:rPr>
          <w:rFonts w:ascii="Times New Roman" w:hAnsi="Times New Roman" w:cs="Times New Roman"/>
          <w:sz w:val="24"/>
          <w:szCs w:val="24"/>
        </w:rPr>
        <w:t xml:space="preserve"> and </w:t>
      </w:r>
      <w:hyperlink r:id="rId68" w:history="1">
        <w:r w:rsidR="006E124B" w:rsidRPr="006E124B">
          <w:rPr>
            <w:rStyle w:val="Hyperlink"/>
            <w:rFonts w:ascii="Times New Roman" w:hAnsi="Times New Roman" w:cs="Times New Roman"/>
            <w:color w:val="auto"/>
            <w:sz w:val="24"/>
            <w:szCs w:val="24"/>
            <w:u w:val="none"/>
          </w:rPr>
          <w:t>Theander TG</w:t>
        </w:r>
      </w:hyperlink>
      <w:r w:rsidR="006E124B" w:rsidRPr="006E124B">
        <w:rPr>
          <w:rFonts w:ascii="Times New Roman" w:hAnsi="Times New Roman" w:cs="Times New Roman"/>
          <w:sz w:val="24"/>
          <w:szCs w:val="24"/>
        </w:rPr>
        <w:t xml:space="preserve"> (2004).</w:t>
      </w:r>
      <w:r w:rsidR="006E124B" w:rsidRPr="008D1D29">
        <w:rPr>
          <w:rFonts w:ascii="Times New Roman" w:hAnsi="Times New Roman" w:cs="Times New Roman"/>
          <w:sz w:val="24"/>
          <w:szCs w:val="24"/>
        </w:rPr>
        <w:t xml:space="preserve"> </w:t>
      </w:r>
      <w:r w:rsidR="006E124B" w:rsidRPr="008D1D29">
        <w:rPr>
          <w:rFonts w:ascii="Times New Roman" w:hAnsi="Times New Roman" w:cs="Times New Roman"/>
          <w:i/>
          <w:iCs/>
          <w:sz w:val="24"/>
          <w:szCs w:val="24"/>
        </w:rPr>
        <w:t xml:space="preserve">Plasmodium falciparum </w:t>
      </w:r>
      <w:r w:rsidR="006E124B" w:rsidRPr="008D1D29">
        <w:rPr>
          <w:rFonts w:ascii="Times New Roman" w:hAnsi="Times New Roman" w:cs="Times New Roman"/>
          <w:sz w:val="24"/>
          <w:szCs w:val="24"/>
        </w:rPr>
        <w:t xml:space="preserve">associated with severe childhood malaria preferentially expresses PfEMP1 encoded by group A </w:t>
      </w:r>
      <w:r w:rsidR="006E124B" w:rsidRPr="008D1D29">
        <w:rPr>
          <w:rFonts w:ascii="Times New Roman" w:hAnsi="Times New Roman" w:cs="Times New Roman"/>
          <w:i/>
          <w:iCs/>
          <w:sz w:val="24"/>
          <w:szCs w:val="24"/>
        </w:rPr>
        <w:t xml:space="preserve">var </w:t>
      </w:r>
      <w:r w:rsidR="006E124B" w:rsidRPr="008D1D29">
        <w:rPr>
          <w:rFonts w:ascii="Times New Roman" w:hAnsi="Times New Roman" w:cs="Times New Roman"/>
          <w:sz w:val="24"/>
          <w:szCs w:val="24"/>
        </w:rPr>
        <w:t xml:space="preserve">genes. </w:t>
      </w:r>
      <w:proofErr w:type="gramStart"/>
      <w:r w:rsidR="006E124B" w:rsidRPr="008D1D29">
        <w:rPr>
          <w:rFonts w:ascii="Times New Roman" w:hAnsi="Times New Roman" w:cs="Times New Roman"/>
          <w:i/>
          <w:sz w:val="24"/>
          <w:szCs w:val="24"/>
        </w:rPr>
        <w:t>Journal of Experimental Medicine</w:t>
      </w:r>
      <w:r w:rsidR="006E124B" w:rsidRPr="008D1D29">
        <w:rPr>
          <w:rFonts w:ascii="Times New Roman" w:hAnsi="Times New Roman" w:cs="Times New Roman"/>
          <w:sz w:val="24"/>
          <w:szCs w:val="24"/>
        </w:rPr>
        <w:t>.</w:t>
      </w:r>
      <w:proofErr w:type="gramEnd"/>
      <w:r w:rsidR="00EF1B10">
        <w:rPr>
          <w:rFonts w:ascii="Times New Roman" w:hAnsi="Times New Roman" w:cs="Times New Roman"/>
          <w:sz w:val="24"/>
          <w:szCs w:val="24"/>
        </w:rPr>
        <w:t xml:space="preserve"> </w:t>
      </w:r>
      <w:r w:rsidR="006E124B" w:rsidRPr="008D1D29">
        <w:rPr>
          <w:rFonts w:ascii="Times New Roman" w:hAnsi="Times New Roman" w:cs="Times New Roman"/>
          <w:b/>
          <w:sz w:val="24"/>
          <w:szCs w:val="24"/>
        </w:rPr>
        <w:t>199</w:t>
      </w:r>
      <w:r w:rsidR="006E124B" w:rsidRPr="008D1D29">
        <w:rPr>
          <w:rFonts w:ascii="Times New Roman" w:hAnsi="Times New Roman" w:cs="Times New Roman"/>
          <w:sz w:val="24"/>
          <w:szCs w:val="24"/>
        </w:rPr>
        <w:t>:1179-1190.</w:t>
      </w:r>
    </w:p>
    <w:p w:rsidR="00DB4A49" w:rsidRDefault="00DB4A49"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iCs/>
          <w:color w:val="272525"/>
          <w:sz w:val="24"/>
          <w:szCs w:val="24"/>
        </w:rPr>
      </w:pPr>
      <w:r w:rsidRPr="008D1D29">
        <w:rPr>
          <w:rFonts w:ascii="Times New Roman" w:hAnsi="Times New Roman" w:cs="Times New Roman"/>
          <w:bCs/>
          <w:sz w:val="24"/>
          <w:szCs w:val="24"/>
        </w:rPr>
        <w:t>Jensen JB</w:t>
      </w:r>
      <w:r w:rsidRPr="008D1D29">
        <w:rPr>
          <w:rFonts w:ascii="Times New Roman" w:hAnsi="Times New Roman" w:cs="Times New Roman"/>
          <w:b/>
          <w:bCs/>
          <w:sz w:val="24"/>
          <w:szCs w:val="24"/>
        </w:rPr>
        <w:t xml:space="preserve"> (</w:t>
      </w:r>
      <w:r w:rsidRPr="008D1D29">
        <w:rPr>
          <w:rFonts w:ascii="Times New Roman" w:hAnsi="Times New Roman" w:cs="Times New Roman"/>
          <w:sz w:val="24"/>
          <w:szCs w:val="24"/>
        </w:rPr>
        <w:t xml:space="preserve">1978). Concentration from culture of erythrocytes infected with trophozoites and schizonts of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American Journal of Tropical Medicine and Hygiene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27:</w:t>
      </w:r>
      <w:r w:rsidRPr="008D1D29">
        <w:rPr>
          <w:rFonts w:ascii="Times New Roman" w:hAnsi="Times New Roman" w:cs="Times New Roman"/>
          <w:sz w:val="24"/>
          <w:szCs w:val="24"/>
        </w:rPr>
        <w:t>1274–1276.</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bCs/>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Jensen MD, Conley M and Helstowski LD</w:t>
      </w:r>
      <w:r w:rsidRPr="008D1D29">
        <w:rPr>
          <w:rFonts w:ascii="Times New Roman" w:hAnsi="Times New Roman" w:cs="Times New Roman"/>
          <w:b/>
          <w:bCs/>
          <w:sz w:val="24"/>
          <w:szCs w:val="24"/>
        </w:rPr>
        <w:t xml:space="preserve"> </w:t>
      </w:r>
      <w:r w:rsidRPr="008D1D29">
        <w:rPr>
          <w:rFonts w:ascii="Times New Roman" w:hAnsi="Times New Roman" w:cs="Times New Roman"/>
          <w:bCs/>
          <w:sz w:val="24"/>
          <w:szCs w:val="24"/>
        </w:rPr>
        <w:t>(</w:t>
      </w:r>
      <w:r w:rsidRPr="008D1D29">
        <w:rPr>
          <w:rFonts w:ascii="Times New Roman" w:hAnsi="Times New Roman" w:cs="Times New Roman"/>
          <w:sz w:val="24"/>
          <w:szCs w:val="24"/>
        </w:rPr>
        <w:t>1983).</w:t>
      </w:r>
      <w:proofErr w:type="gramEnd"/>
      <w:r w:rsidRPr="008D1D29">
        <w:rPr>
          <w:rFonts w:ascii="Times New Roman" w:hAnsi="Times New Roman" w:cs="Times New Roman"/>
          <w:sz w:val="24"/>
          <w:szCs w:val="24"/>
        </w:rPr>
        <w:t xml:space="preserve"> Culture of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 the role of pH, glucose, and lactate. </w:t>
      </w:r>
      <w:proofErr w:type="gramStart"/>
      <w:r w:rsidRPr="008D1D29">
        <w:rPr>
          <w:rFonts w:ascii="Times New Roman" w:hAnsi="Times New Roman" w:cs="Times New Roman"/>
          <w:i/>
          <w:sz w:val="24"/>
          <w:szCs w:val="24"/>
        </w:rPr>
        <w:t>Journal of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69:</w:t>
      </w:r>
      <w:r w:rsidRPr="008D1D29">
        <w:rPr>
          <w:rFonts w:ascii="Times New Roman" w:hAnsi="Times New Roman" w:cs="Times New Roman"/>
          <w:sz w:val="24"/>
          <w:szCs w:val="24"/>
        </w:rPr>
        <w:t>1060–1067.</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Jensen JB and Trager W (</w:t>
      </w:r>
      <w:r w:rsidRPr="008D1D29">
        <w:rPr>
          <w:rFonts w:ascii="Times New Roman" w:hAnsi="Times New Roman" w:cs="Times New Roman"/>
          <w:sz w:val="24"/>
          <w:szCs w:val="24"/>
        </w:rPr>
        <w:t>1978).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Some recent advances in the cultivation of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Israel Journal of Medicine and Science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14:</w:t>
      </w:r>
      <w:r w:rsidRPr="008D1D29">
        <w:rPr>
          <w:rFonts w:ascii="Times New Roman" w:hAnsi="Times New Roman" w:cs="Times New Roman"/>
          <w:sz w:val="24"/>
          <w:szCs w:val="24"/>
        </w:rPr>
        <w:t>563–570.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iCs/>
          <w:color w:val="272525"/>
          <w:sz w:val="24"/>
          <w:szCs w:val="24"/>
        </w:rPr>
      </w:pPr>
      <w:r w:rsidRPr="008D1D29">
        <w:rPr>
          <w:rFonts w:ascii="Times New Roman" w:hAnsi="Times New Roman" w:cs="Times New Roman"/>
          <w:color w:val="000000"/>
          <w:sz w:val="24"/>
          <w:szCs w:val="24"/>
        </w:rPr>
        <w:t>J</w:t>
      </w:r>
      <w:r w:rsidRPr="008D1D29">
        <w:rPr>
          <w:rFonts w:ascii="Times New Roman" w:hAnsi="Times New Roman" w:cs="Times New Roman"/>
          <w:color w:val="272525"/>
          <w:sz w:val="24"/>
          <w:szCs w:val="24"/>
        </w:rPr>
        <w:t xml:space="preserve">etsumon S, Nongnuch Y, Surasak L, Maneerat R, Rachaneeporn J, Russell EC, Rachanee U, Liwang C and Thomas GB (2006). </w:t>
      </w:r>
      <w:proofErr w:type="gramStart"/>
      <w:r w:rsidRPr="008D1D29">
        <w:rPr>
          <w:rFonts w:ascii="Times New Roman" w:hAnsi="Times New Roman" w:cs="Times New Roman"/>
          <w:color w:val="272525"/>
          <w:sz w:val="24"/>
          <w:szCs w:val="24"/>
        </w:rPr>
        <w:t xml:space="preserve">Establishment of a human hepatocyte line that supports </w:t>
      </w:r>
      <w:r w:rsidRPr="008D1D29">
        <w:rPr>
          <w:rFonts w:ascii="Times New Roman" w:hAnsi="Times New Roman" w:cs="Times New Roman"/>
          <w:i/>
          <w:iCs/>
          <w:color w:val="272525"/>
          <w:sz w:val="24"/>
          <w:szCs w:val="24"/>
        </w:rPr>
        <w:t xml:space="preserve">in vitro </w:t>
      </w:r>
      <w:r w:rsidRPr="008D1D29">
        <w:rPr>
          <w:rFonts w:ascii="Times New Roman" w:hAnsi="Times New Roman" w:cs="Times New Roman"/>
          <w:color w:val="272525"/>
          <w:sz w:val="24"/>
          <w:szCs w:val="24"/>
        </w:rPr>
        <w:t xml:space="preserve">development of the exo-erythrocytic stages of the malaria parasites </w:t>
      </w:r>
      <w:r w:rsidRPr="008D1D29">
        <w:rPr>
          <w:rFonts w:ascii="Times New Roman" w:hAnsi="Times New Roman" w:cs="Times New Roman"/>
          <w:i/>
          <w:iCs/>
          <w:color w:val="272525"/>
          <w:sz w:val="24"/>
          <w:szCs w:val="24"/>
        </w:rPr>
        <w:t xml:space="preserve">Plasmodium falciparum </w:t>
      </w:r>
      <w:r w:rsidRPr="008D1D29">
        <w:rPr>
          <w:rFonts w:ascii="Times New Roman" w:hAnsi="Times New Roman" w:cs="Times New Roman"/>
          <w:color w:val="272525"/>
          <w:sz w:val="24"/>
          <w:szCs w:val="24"/>
        </w:rPr>
        <w:t xml:space="preserve">and </w:t>
      </w:r>
      <w:r w:rsidRPr="008D1D29">
        <w:rPr>
          <w:rFonts w:ascii="Times New Roman" w:hAnsi="Times New Roman" w:cs="Times New Roman"/>
          <w:i/>
          <w:iCs/>
          <w:color w:val="272525"/>
          <w:sz w:val="24"/>
          <w:szCs w:val="24"/>
        </w:rPr>
        <w:t>P.vivax.</w:t>
      </w:r>
      <w:proofErr w:type="gramEnd"/>
      <w:r w:rsidRPr="008D1D29">
        <w:rPr>
          <w:rFonts w:ascii="Times New Roman" w:hAnsi="Times New Roman" w:cs="Times New Roman"/>
          <w:i/>
          <w:iCs/>
          <w:color w:val="272525"/>
          <w:sz w:val="24"/>
          <w:szCs w:val="24"/>
        </w:rPr>
        <w:t xml:space="preserve"> </w:t>
      </w:r>
      <w:proofErr w:type="gramStart"/>
      <w:r w:rsidRPr="008D1D29">
        <w:rPr>
          <w:rFonts w:ascii="Times New Roman" w:hAnsi="Times New Roman" w:cs="Times New Roman"/>
          <w:i/>
          <w:iCs/>
          <w:color w:val="272525"/>
          <w:sz w:val="24"/>
          <w:szCs w:val="24"/>
        </w:rPr>
        <w:t>American Journal of Tropical Medicine and Hygiene.</w:t>
      </w:r>
      <w:proofErr w:type="gramEnd"/>
      <w:r w:rsidRPr="008D1D29">
        <w:rPr>
          <w:rFonts w:ascii="Times New Roman" w:hAnsi="Times New Roman" w:cs="Times New Roman"/>
          <w:iCs/>
          <w:color w:val="272525"/>
          <w:sz w:val="24"/>
          <w:szCs w:val="24"/>
        </w:rPr>
        <w:t xml:space="preserve"> </w:t>
      </w:r>
      <w:r w:rsidRPr="008D1D29">
        <w:rPr>
          <w:rFonts w:ascii="Times New Roman" w:hAnsi="Times New Roman" w:cs="Times New Roman"/>
          <w:b/>
          <w:iCs/>
          <w:color w:val="272525"/>
          <w:sz w:val="24"/>
          <w:szCs w:val="24"/>
        </w:rPr>
        <w:t>74 (5)</w:t>
      </w:r>
      <w:r w:rsidRPr="008D1D29">
        <w:rPr>
          <w:rFonts w:ascii="Times New Roman" w:hAnsi="Times New Roman" w:cs="Times New Roman"/>
          <w:iCs/>
          <w:color w:val="272525"/>
          <w:sz w:val="24"/>
          <w:szCs w:val="24"/>
        </w:rPr>
        <w:t>:708-715.</w:t>
      </w:r>
    </w:p>
    <w:p w:rsidR="006E124B" w:rsidRDefault="006E124B" w:rsidP="006B14C9">
      <w:pPr>
        <w:spacing w:before="240"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Joannin N, Abhiman S, Sonnhammer EL and Wahlgren M (2008).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Sub-grouping and sub-functionalization of the rifin multi-copy protein family.</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BMC Genomics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w:t>
      </w:r>
      <w:r w:rsidRPr="008D1D29">
        <w:rPr>
          <w:rFonts w:ascii="Times New Roman" w:hAnsi="Times New Roman" w:cs="Times New Roman"/>
          <w:sz w:val="24"/>
          <w:szCs w:val="24"/>
        </w:rPr>
        <w:t>:429-441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Kadota K, Ishino T, Matsuyama T, Chinzei Y and Yuda M (2004).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Essential role of membrane-attack protein in malarial transmission to mosquito host.</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Proc</w:t>
      </w:r>
      <w:r w:rsidR="00D03E25">
        <w:rPr>
          <w:rFonts w:ascii="Times New Roman" w:hAnsi="Times New Roman" w:cs="Times New Roman"/>
          <w:i/>
          <w:sz w:val="24"/>
          <w:szCs w:val="24"/>
        </w:rPr>
        <w:t>eedings of the</w:t>
      </w:r>
      <w:r w:rsidRPr="008D1D29">
        <w:rPr>
          <w:rFonts w:ascii="Times New Roman" w:hAnsi="Times New Roman" w:cs="Times New Roman"/>
          <w:i/>
          <w:sz w:val="24"/>
          <w:szCs w:val="24"/>
        </w:rPr>
        <w:t xml:space="preserve"> Nat</w:t>
      </w:r>
      <w:r w:rsidR="00D03E25">
        <w:rPr>
          <w:rFonts w:ascii="Times New Roman" w:hAnsi="Times New Roman" w:cs="Times New Roman"/>
          <w:i/>
          <w:sz w:val="24"/>
          <w:szCs w:val="24"/>
        </w:rPr>
        <w:t>iona</w:t>
      </w:r>
      <w:r w:rsidRPr="008D1D29">
        <w:rPr>
          <w:rFonts w:ascii="Times New Roman" w:hAnsi="Times New Roman" w:cs="Times New Roman"/>
          <w:i/>
          <w:sz w:val="24"/>
          <w:szCs w:val="24"/>
        </w:rPr>
        <w:t>l</w:t>
      </w:r>
      <w:r w:rsidR="00D03E25">
        <w:rPr>
          <w:rFonts w:ascii="Times New Roman" w:hAnsi="Times New Roman" w:cs="Times New Roman"/>
          <w:i/>
          <w:sz w:val="24"/>
          <w:szCs w:val="24"/>
        </w:rPr>
        <w:t xml:space="preserve"> </w:t>
      </w:r>
      <w:r w:rsidRPr="008D1D29">
        <w:rPr>
          <w:rFonts w:ascii="Times New Roman" w:hAnsi="Times New Roman" w:cs="Times New Roman"/>
          <w:i/>
          <w:sz w:val="24"/>
          <w:szCs w:val="24"/>
        </w:rPr>
        <w:t>Acad</w:t>
      </w:r>
      <w:r w:rsidR="00D03E25">
        <w:rPr>
          <w:rFonts w:ascii="Times New Roman" w:hAnsi="Times New Roman" w:cs="Times New Roman"/>
          <w:i/>
          <w:sz w:val="24"/>
          <w:szCs w:val="24"/>
        </w:rPr>
        <w:t xml:space="preserve">emy of </w:t>
      </w:r>
      <w:r w:rsidRPr="008D1D29">
        <w:rPr>
          <w:rFonts w:ascii="Times New Roman" w:hAnsi="Times New Roman" w:cs="Times New Roman"/>
          <w:i/>
          <w:sz w:val="24"/>
          <w:szCs w:val="24"/>
        </w:rPr>
        <w:t>Sci</w:t>
      </w:r>
      <w:r w:rsidR="00D03E25">
        <w:rPr>
          <w:rFonts w:ascii="Times New Roman" w:hAnsi="Times New Roman" w:cs="Times New Roman"/>
          <w:i/>
          <w:sz w:val="24"/>
          <w:szCs w:val="24"/>
        </w:rPr>
        <w:t>ences</w:t>
      </w:r>
      <w:r w:rsidRPr="008D1D29">
        <w:rPr>
          <w:rFonts w:ascii="Times New Roman" w:hAnsi="Times New Roman" w:cs="Times New Roman"/>
          <w:i/>
          <w:sz w:val="24"/>
          <w:szCs w:val="24"/>
        </w:rPr>
        <w:t xml:space="preserve"> USA.</w:t>
      </w:r>
      <w:r w:rsidRPr="008D1D29">
        <w:rPr>
          <w:rFonts w:ascii="Times New Roman" w:hAnsi="Times New Roman" w:cs="Times New Roman"/>
          <w:b/>
          <w:sz w:val="24"/>
          <w:szCs w:val="24"/>
        </w:rPr>
        <w:t>101</w:t>
      </w:r>
      <w:r w:rsidRPr="008D1D29">
        <w:rPr>
          <w:rFonts w:ascii="Times New Roman" w:hAnsi="Times New Roman" w:cs="Times New Roman"/>
          <w:sz w:val="24"/>
          <w:szCs w:val="24"/>
        </w:rPr>
        <w:t xml:space="preserve">:16310–15.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Kantele A and Jokiranta TS (2011).</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Review of cases with emerging fifth human malaria parasite, </w:t>
      </w:r>
      <w:r w:rsidRPr="008D1D29">
        <w:rPr>
          <w:rFonts w:ascii="Times New Roman" w:hAnsi="Times New Roman" w:cs="Times New Roman"/>
          <w:i/>
          <w:sz w:val="24"/>
          <w:szCs w:val="24"/>
        </w:rPr>
        <w:t>Plasmodium knowlesi.</w:t>
      </w:r>
      <w:proofErr w:type="gramEnd"/>
      <w:r w:rsidRPr="008D1D29">
        <w:rPr>
          <w:rFonts w:ascii="Times New Roman" w:hAnsi="Times New Roman" w:cs="Times New Roman"/>
          <w:i/>
          <w:sz w:val="24"/>
          <w:szCs w:val="24"/>
        </w:rPr>
        <w:t xml:space="preserve"> </w:t>
      </w:r>
      <w:proofErr w:type="gramStart"/>
      <w:r w:rsidRPr="008D1D29">
        <w:rPr>
          <w:rFonts w:ascii="Times New Roman" w:hAnsi="Times New Roman" w:cs="Times New Roman"/>
          <w:i/>
          <w:sz w:val="24"/>
          <w:szCs w:val="24"/>
        </w:rPr>
        <w:t>Clin</w:t>
      </w:r>
      <w:r w:rsidR="00D03E25">
        <w:rPr>
          <w:rFonts w:ascii="Times New Roman" w:hAnsi="Times New Roman" w:cs="Times New Roman"/>
          <w:i/>
          <w:sz w:val="24"/>
          <w:szCs w:val="24"/>
        </w:rPr>
        <w:t>ical</w:t>
      </w:r>
      <w:r w:rsidRPr="008D1D29">
        <w:rPr>
          <w:rFonts w:ascii="Times New Roman" w:hAnsi="Times New Roman" w:cs="Times New Roman"/>
          <w:i/>
          <w:sz w:val="24"/>
          <w:szCs w:val="24"/>
        </w:rPr>
        <w:t xml:space="preserve"> Infect</w:t>
      </w:r>
      <w:r w:rsidR="00D03E25">
        <w:rPr>
          <w:rFonts w:ascii="Times New Roman" w:hAnsi="Times New Roman" w:cs="Times New Roman"/>
          <w:i/>
          <w:sz w:val="24"/>
          <w:szCs w:val="24"/>
        </w:rPr>
        <w:t>ious</w:t>
      </w:r>
      <w:r w:rsidRPr="008D1D29">
        <w:rPr>
          <w:rFonts w:ascii="Times New Roman" w:hAnsi="Times New Roman" w:cs="Times New Roman"/>
          <w:i/>
          <w:sz w:val="24"/>
          <w:szCs w:val="24"/>
        </w:rPr>
        <w:t xml:space="preserve"> Dis</w:t>
      </w:r>
      <w:r w:rsidR="00D03E25">
        <w:rPr>
          <w:rFonts w:ascii="Times New Roman" w:hAnsi="Times New Roman" w:cs="Times New Roman"/>
          <w:i/>
          <w:sz w:val="24"/>
          <w:szCs w:val="24"/>
        </w:rPr>
        <w:t>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52 (11)</w:t>
      </w:r>
      <w:r w:rsidRPr="008D1D29">
        <w:rPr>
          <w:rFonts w:ascii="Times New Roman" w:hAnsi="Times New Roman" w:cs="Times New Roman"/>
          <w:sz w:val="24"/>
          <w:szCs w:val="24"/>
        </w:rPr>
        <w:t>:1356-62.</w:t>
      </w:r>
    </w:p>
    <w:p w:rsidR="006E124B" w:rsidRPr="006E1DA3"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gramStart"/>
      <w:r w:rsidRPr="008D1D29">
        <w:rPr>
          <w:rFonts w:ascii="Times New Roman" w:eastAsia="Times New Roman" w:hAnsi="Times New Roman" w:cs="Times New Roman"/>
          <w:sz w:val="24"/>
          <w:szCs w:val="24"/>
        </w:rPr>
        <w:t>Kappe SHI, Buscaglia CA, Bergman LW, Coppens I and Nussenzweig V (2004).</w:t>
      </w:r>
      <w:proofErr w:type="gramEnd"/>
      <w:r w:rsidRPr="008D1D29">
        <w:rPr>
          <w:rFonts w:ascii="Times New Roman" w:eastAsia="Times New Roman" w:hAnsi="Times New Roman" w:cs="Times New Roman"/>
          <w:sz w:val="24"/>
          <w:szCs w:val="24"/>
        </w:rPr>
        <w:t xml:space="preserve"> Apicomplexan gliding motility and host cell invasion: overhauling the motor model. </w:t>
      </w:r>
      <w:hyperlink r:id="rId69" w:history="1">
        <w:proofErr w:type="gramStart"/>
        <w:r w:rsidRPr="006E1DA3">
          <w:rPr>
            <w:rStyle w:val="Hyperlink"/>
            <w:rFonts w:ascii="Times New Roman" w:eastAsia="Times New Roman" w:hAnsi="Times New Roman" w:cs="Times New Roman"/>
            <w:i/>
            <w:color w:val="auto"/>
            <w:sz w:val="24"/>
            <w:szCs w:val="24"/>
            <w:u w:val="none"/>
          </w:rPr>
          <w:t>Trends</w:t>
        </w:r>
        <w:r w:rsidR="00D03E25">
          <w:rPr>
            <w:rStyle w:val="Hyperlink"/>
            <w:rFonts w:ascii="Times New Roman" w:eastAsia="Times New Roman" w:hAnsi="Times New Roman" w:cs="Times New Roman"/>
            <w:i/>
            <w:color w:val="auto"/>
            <w:sz w:val="24"/>
            <w:szCs w:val="24"/>
            <w:u w:val="none"/>
          </w:rPr>
          <w:t xml:space="preserve"> </w:t>
        </w:r>
        <w:r w:rsidRPr="006E1DA3">
          <w:rPr>
            <w:rStyle w:val="Hyperlink"/>
            <w:rFonts w:ascii="Times New Roman" w:eastAsia="Times New Roman" w:hAnsi="Times New Roman" w:cs="Times New Roman"/>
            <w:i/>
            <w:color w:val="auto"/>
            <w:sz w:val="24"/>
            <w:szCs w:val="24"/>
            <w:u w:val="none"/>
          </w:rPr>
          <w:t>in Parasitology</w:t>
        </w:r>
        <w:r w:rsidRPr="006E1DA3">
          <w:rPr>
            <w:rStyle w:val="Hyperlink"/>
            <w:rFonts w:ascii="Times New Roman" w:eastAsia="Times New Roman" w:hAnsi="Times New Roman" w:cs="Times New Roman"/>
            <w:color w:val="auto"/>
            <w:sz w:val="24"/>
            <w:szCs w:val="24"/>
            <w:u w:val="none"/>
          </w:rPr>
          <w:t>.</w:t>
        </w:r>
        <w:proofErr w:type="gramEnd"/>
        <w:r w:rsidRPr="006E1DA3">
          <w:rPr>
            <w:rStyle w:val="Hyperlink"/>
            <w:rFonts w:ascii="Times New Roman" w:eastAsia="Times New Roman" w:hAnsi="Times New Roman" w:cs="Times New Roman"/>
            <w:color w:val="auto"/>
            <w:sz w:val="24"/>
            <w:szCs w:val="24"/>
            <w:u w:val="none"/>
          </w:rPr>
          <w:t xml:space="preserve"> </w:t>
        </w:r>
        <w:r w:rsidRPr="006E1DA3">
          <w:rPr>
            <w:rStyle w:val="Hyperlink"/>
            <w:rFonts w:ascii="Times New Roman" w:eastAsia="Times New Roman" w:hAnsi="Times New Roman" w:cs="Times New Roman"/>
            <w:b/>
            <w:color w:val="auto"/>
            <w:sz w:val="24"/>
            <w:szCs w:val="24"/>
            <w:u w:val="none"/>
          </w:rPr>
          <w:t>20</w:t>
        </w:r>
        <w:r w:rsidRPr="006E1DA3">
          <w:rPr>
            <w:rStyle w:val="Hyperlink"/>
            <w:rFonts w:ascii="Times New Roman" w:eastAsia="Times New Roman" w:hAnsi="Times New Roman" w:cs="Times New Roman"/>
            <w:color w:val="auto"/>
            <w:sz w:val="24"/>
            <w:szCs w:val="24"/>
            <w:u w:val="none"/>
          </w:rPr>
          <w:t>:13-16</w:t>
        </w:r>
      </w:hyperlink>
      <w:r w:rsidRPr="006E1DA3">
        <w:rPr>
          <w:rFonts w:ascii="Times New Roman" w:eastAsia="Times New Roman" w:hAnsi="Times New Roman" w:cs="Times New Roman"/>
          <w:sz w:val="24"/>
          <w:szCs w:val="24"/>
        </w:rPr>
        <w:t xml:space="preserve">. </w:t>
      </w:r>
    </w:p>
    <w:p w:rsidR="006E124B" w:rsidRPr="008D1D29" w:rsidRDefault="006E124B" w:rsidP="006B14C9">
      <w:pPr>
        <w:spacing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 xml:space="preserve">Karnasuta C, Parvanand K, Chantakulkij S, Luttiwongsakorn N, Rassamesoraj M, Laohathai K, Webster HK and Watt G (1995). Complete development of the liver stage of </w:t>
      </w:r>
      <w:r w:rsidRPr="008D1D29">
        <w:rPr>
          <w:rFonts w:ascii="Times New Roman" w:hAnsi="Times New Roman" w:cs="Times New Roman"/>
          <w:i/>
          <w:color w:val="000000"/>
          <w:sz w:val="24"/>
          <w:szCs w:val="24"/>
        </w:rPr>
        <w:t xml:space="preserve">Plasmodium falciparum </w:t>
      </w:r>
      <w:r w:rsidRPr="008D1D29">
        <w:rPr>
          <w:rFonts w:ascii="Times New Roman" w:hAnsi="Times New Roman" w:cs="Times New Roman"/>
          <w:color w:val="000000"/>
          <w:sz w:val="24"/>
          <w:szCs w:val="24"/>
        </w:rPr>
        <w:t xml:space="preserve">in human hepatoma cell line. </w:t>
      </w:r>
      <w:proofErr w:type="gramStart"/>
      <w:r w:rsidR="00DB4A49">
        <w:rPr>
          <w:rFonts w:ascii="Times New Roman" w:hAnsi="Times New Roman" w:cs="Times New Roman"/>
          <w:i/>
          <w:color w:val="000000"/>
          <w:sz w:val="24"/>
          <w:szCs w:val="24"/>
        </w:rPr>
        <w:t xml:space="preserve">American Journal of </w:t>
      </w:r>
      <w:r w:rsidRPr="008D1D29">
        <w:rPr>
          <w:rFonts w:ascii="Times New Roman" w:hAnsi="Times New Roman" w:cs="Times New Roman"/>
          <w:i/>
          <w:color w:val="000000"/>
          <w:sz w:val="24"/>
          <w:szCs w:val="24"/>
        </w:rPr>
        <w:t>Tropical Medicine and Hygiene</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53</w:t>
      </w:r>
      <w:r w:rsidRPr="008D1D29">
        <w:rPr>
          <w:rFonts w:ascii="Times New Roman" w:hAnsi="Times New Roman" w:cs="Times New Roman"/>
          <w:color w:val="000000"/>
          <w:sz w:val="24"/>
          <w:szCs w:val="24"/>
        </w:rPr>
        <w:t>:607-611.</w:t>
      </w:r>
    </w:p>
    <w:p w:rsidR="006E124B" w:rsidRPr="008D1D29" w:rsidRDefault="006E124B" w:rsidP="006B14C9">
      <w:pPr>
        <w:spacing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 xml:space="preserve">Kato N, Sakata T, Breton G, LeRoch KG, Nagle A, Andersen C, Bursulaya B, Henson K, Johnson J, Kumark A, Marr F, Marson D, McNamara C, Plouffe D, </w:t>
      </w:r>
      <w:r w:rsidRPr="008D1D29">
        <w:rPr>
          <w:rFonts w:ascii="Times New Roman" w:hAnsi="Times New Roman" w:cs="Times New Roman"/>
          <w:i/>
          <w:color w:val="000000"/>
          <w:sz w:val="24"/>
          <w:szCs w:val="24"/>
        </w:rPr>
        <w:t xml:space="preserve">et al </w:t>
      </w:r>
      <w:r w:rsidRPr="008D1D29">
        <w:rPr>
          <w:rFonts w:ascii="Times New Roman" w:hAnsi="Times New Roman" w:cs="Times New Roman"/>
          <w:color w:val="000000"/>
          <w:sz w:val="24"/>
          <w:szCs w:val="24"/>
        </w:rPr>
        <w:t xml:space="preserve">(2008). Gene expression signatures and small-molecule compounds link a protein kinase to </w:t>
      </w:r>
      <w:r w:rsidRPr="008D1D29">
        <w:rPr>
          <w:rFonts w:ascii="Times New Roman" w:hAnsi="Times New Roman" w:cs="Times New Roman"/>
          <w:i/>
          <w:color w:val="000000"/>
          <w:sz w:val="24"/>
          <w:szCs w:val="24"/>
        </w:rPr>
        <w:t>Plasmodium falciparum</w:t>
      </w:r>
      <w:r w:rsidRPr="008D1D29">
        <w:rPr>
          <w:rFonts w:ascii="Times New Roman" w:hAnsi="Times New Roman" w:cs="Times New Roman"/>
          <w:color w:val="000000"/>
          <w:sz w:val="24"/>
          <w:szCs w:val="24"/>
        </w:rPr>
        <w:t xml:space="preserve"> motility. </w:t>
      </w:r>
      <w:proofErr w:type="gramStart"/>
      <w:r w:rsidRPr="008D1D29">
        <w:rPr>
          <w:rFonts w:ascii="Times New Roman" w:hAnsi="Times New Roman" w:cs="Times New Roman"/>
          <w:i/>
          <w:color w:val="000000"/>
          <w:sz w:val="24"/>
          <w:szCs w:val="24"/>
        </w:rPr>
        <w:t>Nat</w:t>
      </w:r>
      <w:r w:rsidR="00D03E25">
        <w:rPr>
          <w:rFonts w:ascii="Times New Roman" w:hAnsi="Times New Roman" w:cs="Times New Roman"/>
          <w:i/>
          <w:color w:val="000000"/>
          <w:sz w:val="24"/>
          <w:szCs w:val="24"/>
        </w:rPr>
        <w:t>ure</w:t>
      </w:r>
      <w:r w:rsidRPr="008D1D29">
        <w:rPr>
          <w:rFonts w:ascii="Times New Roman" w:hAnsi="Times New Roman" w:cs="Times New Roman"/>
          <w:i/>
          <w:color w:val="000000"/>
          <w:sz w:val="24"/>
          <w:szCs w:val="24"/>
        </w:rPr>
        <w:t xml:space="preserve"> Chem</w:t>
      </w:r>
      <w:r w:rsidR="00D03E25">
        <w:rPr>
          <w:rFonts w:ascii="Times New Roman" w:hAnsi="Times New Roman" w:cs="Times New Roman"/>
          <w:i/>
          <w:color w:val="000000"/>
          <w:sz w:val="24"/>
          <w:szCs w:val="24"/>
        </w:rPr>
        <w:t>ical</w:t>
      </w:r>
      <w:r w:rsidRPr="008D1D29">
        <w:rPr>
          <w:rFonts w:ascii="Times New Roman" w:hAnsi="Times New Roman" w:cs="Times New Roman"/>
          <w:i/>
          <w:color w:val="000000"/>
          <w:sz w:val="24"/>
          <w:szCs w:val="24"/>
        </w:rPr>
        <w:t xml:space="preserve"> Biol</w:t>
      </w:r>
      <w:r w:rsidR="00D03E25">
        <w:rPr>
          <w:rFonts w:ascii="Times New Roman" w:hAnsi="Times New Roman" w:cs="Times New Roman"/>
          <w:i/>
          <w:color w:val="000000"/>
          <w:sz w:val="24"/>
          <w:szCs w:val="24"/>
        </w:rPr>
        <w:t>ogy</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4</w:t>
      </w:r>
      <w:r w:rsidRPr="008D1D29">
        <w:rPr>
          <w:rFonts w:ascii="Times New Roman" w:hAnsi="Times New Roman" w:cs="Times New Roman"/>
          <w:color w:val="000000"/>
          <w:sz w:val="24"/>
          <w:szCs w:val="24"/>
        </w:rPr>
        <w:t>:347-356.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Kaviratne M, Khan SM, Jarra W and Preiser PR (2002).</w:t>
      </w:r>
      <w:proofErr w:type="gramEnd"/>
      <w:r w:rsidRPr="008D1D29">
        <w:rPr>
          <w:rFonts w:ascii="Times New Roman" w:hAnsi="Times New Roman" w:cs="Times New Roman"/>
          <w:sz w:val="24"/>
          <w:szCs w:val="24"/>
        </w:rPr>
        <w:t xml:space="preserve"> Small variant STEVOR antigen is uniquely located within Maurer’s clefts in </w:t>
      </w:r>
      <w:r w:rsidRPr="0047683A">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-infected red blood cells. </w:t>
      </w:r>
      <w:proofErr w:type="gramStart"/>
      <w:r w:rsidRPr="008D1D29">
        <w:rPr>
          <w:rFonts w:ascii="Times New Roman" w:hAnsi="Times New Roman" w:cs="Times New Roman"/>
          <w:i/>
          <w:sz w:val="24"/>
          <w:szCs w:val="24"/>
        </w:rPr>
        <w:t>Eukaryotic Cells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w:t>
      </w:r>
      <w:r w:rsidRPr="008D1D29">
        <w:rPr>
          <w:rFonts w:ascii="Times New Roman" w:hAnsi="Times New Roman" w:cs="Times New Roman"/>
          <w:sz w:val="24"/>
          <w:szCs w:val="24"/>
        </w:rPr>
        <w:t>: 926-935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70" w:history="1">
        <w:r w:rsidR="006E124B" w:rsidRPr="006E124B">
          <w:rPr>
            <w:rStyle w:val="Hyperlink"/>
            <w:rFonts w:ascii="Times New Roman" w:hAnsi="Times New Roman" w:cs="Times New Roman"/>
            <w:color w:val="auto"/>
            <w:sz w:val="24"/>
            <w:szCs w:val="24"/>
            <w:u w:val="none"/>
          </w:rPr>
          <w:t>Kester KE</w:t>
        </w:r>
      </w:hyperlink>
      <w:r w:rsidR="006E124B" w:rsidRPr="006E124B">
        <w:rPr>
          <w:rFonts w:ascii="Times New Roman" w:hAnsi="Times New Roman" w:cs="Times New Roman"/>
          <w:sz w:val="24"/>
          <w:szCs w:val="24"/>
        </w:rPr>
        <w:t xml:space="preserve">, </w:t>
      </w:r>
      <w:hyperlink r:id="rId71" w:history="1">
        <w:r w:rsidR="006E124B" w:rsidRPr="006E124B">
          <w:rPr>
            <w:rStyle w:val="Hyperlink"/>
            <w:rFonts w:ascii="Times New Roman" w:hAnsi="Times New Roman" w:cs="Times New Roman"/>
            <w:color w:val="auto"/>
            <w:sz w:val="24"/>
            <w:szCs w:val="24"/>
            <w:u w:val="none"/>
          </w:rPr>
          <w:t>Cummings JF</w:t>
        </w:r>
      </w:hyperlink>
      <w:r w:rsidR="006E124B" w:rsidRPr="006E124B">
        <w:rPr>
          <w:rFonts w:ascii="Times New Roman" w:hAnsi="Times New Roman" w:cs="Times New Roman"/>
          <w:sz w:val="24"/>
          <w:szCs w:val="24"/>
        </w:rPr>
        <w:t xml:space="preserve">, </w:t>
      </w:r>
      <w:hyperlink r:id="rId72" w:history="1">
        <w:r w:rsidR="006E124B" w:rsidRPr="006E124B">
          <w:rPr>
            <w:rStyle w:val="Hyperlink"/>
            <w:rFonts w:ascii="Times New Roman" w:hAnsi="Times New Roman" w:cs="Times New Roman"/>
            <w:color w:val="auto"/>
            <w:sz w:val="24"/>
            <w:szCs w:val="24"/>
            <w:u w:val="none"/>
          </w:rPr>
          <w:t>Ofori-Anyinam O</w:t>
        </w:r>
      </w:hyperlink>
      <w:r w:rsidR="006E124B" w:rsidRPr="006E124B">
        <w:rPr>
          <w:rFonts w:ascii="Times New Roman" w:hAnsi="Times New Roman" w:cs="Times New Roman"/>
          <w:sz w:val="24"/>
          <w:szCs w:val="24"/>
        </w:rPr>
        <w:t xml:space="preserve">, </w:t>
      </w:r>
      <w:hyperlink r:id="rId73" w:history="1">
        <w:r w:rsidR="006E124B" w:rsidRPr="006E124B">
          <w:rPr>
            <w:rStyle w:val="Hyperlink"/>
            <w:rFonts w:ascii="Times New Roman" w:hAnsi="Times New Roman" w:cs="Times New Roman"/>
            <w:color w:val="auto"/>
            <w:sz w:val="24"/>
            <w:szCs w:val="24"/>
            <w:u w:val="none"/>
          </w:rPr>
          <w:t>Ockenhouse CF</w:t>
        </w:r>
      </w:hyperlink>
      <w:r w:rsidR="006E124B" w:rsidRPr="006E124B">
        <w:rPr>
          <w:rFonts w:ascii="Times New Roman" w:hAnsi="Times New Roman" w:cs="Times New Roman"/>
          <w:sz w:val="24"/>
          <w:szCs w:val="24"/>
        </w:rPr>
        <w:t xml:space="preserve">, </w:t>
      </w:r>
      <w:hyperlink r:id="rId74" w:history="1">
        <w:r w:rsidR="006E124B" w:rsidRPr="006E124B">
          <w:rPr>
            <w:rStyle w:val="Hyperlink"/>
            <w:rFonts w:ascii="Times New Roman" w:hAnsi="Times New Roman" w:cs="Times New Roman"/>
            <w:color w:val="auto"/>
            <w:sz w:val="24"/>
            <w:szCs w:val="24"/>
            <w:u w:val="none"/>
          </w:rPr>
          <w:t>Krzych U</w:t>
        </w:r>
      </w:hyperlink>
      <w:r w:rsidR="006E124B" w:rsidRPr="006E124B">
        <w:rPr>
          <w:rFonts w:ascii="Times New Roman" w:hAnsi="Times New Roman" w:cs="Times New Roman"/>
          <w:sz w:val="24"/>
          <w:szCs w:val="24"/>
        </w:rPr>
        <w:t xml:space="preserve">, </w:t>
      </w:r>
      <w:hyperlink r:id="rId75" w:history="1">
        <w:r w:rsidR="006E124B" w:rsidRPr="006E124B">
          <w:rPr>
            <w:rStyle w:val="Hyperlink"/>
            <w:rFonts w:ascii="Times New Roman" w:hAnsi="Times New Roman" w:cs="Times New Roman"/>
            <w:color w:val="auto"/>
            <w:sz w:val="24"/>
            <w:szCs w:val="24"/>
            <w:u w:val="none"/>
          </w:rPr>
          <w:t>Moris P</w:t>
        </w:r>
      </w:hyperlink>
      <w:r w:rsidR="006E124B" w:rsidRPr="006E124B">
        <w:rPr>
          <w:rFonts w:ascii="Times New Roman" w:hAnsi="Times New Roman" w:cs="Times New Roman"/>
          <w:sz w:val="24"/>
          <w:szCs w:val="24"/>
        </w:rPr>
        <w:t xml:space="preserve">, </w:t>
      </w:r>
      <w:hyperlink r:id="rId76" w:history="1">
        <w:r w:rsidR="006E124B" w:rsidRPr="006E124B">
          <w:rPr>
            <w:rStyle w:val="Hyperlink"/>
            <w:rFonts w:ascii="Times New Roman" w:hAnsi="Times New Roman" w:cs="Times New Roman"/>
            <w:color w:val="auto"/>
            <w:sz w:val="24"/>
            <w:szCs w:val="24"/>
            <w:u w:val="none"/>
          </w:rPr>
          <w:t>Schwenk R</w:t>
        </w:r>
      </w:hyperlink>
      <w:r w:rsidR="006E124B" w:rsidRPr="006E124B">
        <w:rPr>
          <w:rFonts w:ascii="Times New Roman" w:hAnsi="Times New Roman" w:cs="Times New Roman"/>
          <w:sz w:val="24"/>
          <w:szCs w:val="24"/>
        </w:rPr>
        <w:t xml:space="preserve">, </w:t>
      </w:r>
      <w:hyperlink r:id="rId77" w:history="1">
        <w:r w:rsidR="006E124B" w:rsidRPr="006E124B">
          <w:rPr>
            <w:rStyle w:val="Hyperlink"/>
            <w:rFonts w:ascii="Times New Roman" w:hAnsi="Times New Roman" w:cs="Times New Roman"/>
            <w:color w:val="auto"/>
            <w:sz w:val="24"/>
            <w:szCs w:val="24"/>
            <w:u w:val="none"/>
          </w:rPr>
          <w:t>Nielsen RA</w:t>
        </w:r>
      </w:hyperlink>
      <w:r w:rsidR="006E124B" w:rsidRPr="006E124B">
        <w:rPr>
          <w:rFonts w:ascii="Times New Roman" w:hAnsi="Times New Roman" w:cs="Times New Roman"/>
          <w:sz w:val="24"/>
          <w:szCs w:val="24"/>
        </w:rPr>
        <w:t xml:space="preserve">, </w:t>
      </w:r>
      <w:hyperlink r:id="rId78" w:history="1">
        <w:r w:rsidR="006E124B" w:rsidRPr="006E124B">
          <w:rPr>
            <w:rStyle w:val="Hyperlink"/>
            <w:rFonts w:ascii="Times New Roman" w:hAnsi="Times New Roman" w:cs="Times New Roman"/>
            <w:color w:val="auto"/>
            <w:sz w:val="24"/>
            <w:szCs w:val="24"/>
            <w:u w:val="none"/>
          </w:rPr>
          <w:t>Debebe Z</w:t>
        </w:r>
      </w:hyperlink>
      <w:r w:rsidR="006E124B" w:rsidRPr="006E124B">
        <w:rPr>
          <w:rFonts w:ascii="Times New Roman" w:hAnsi="Times New Roman" w:cs="Times New Roman"/>
          <w:sz w:val="24"/>
          <w:szCs w:val="24"/>
        </w:rPr>
        <w:t xml:space="preserve">, </w:t>
      </w:r>
      <w:hyperlink r:id="rId79" w:history="1">
        <w:r w:rsidR="006E124B" w:rsidRPr="006E124B">
          <w:rPr>
            <w:rStyle w:val="Hyperlink"/>
            <w:rFonts w:ascii="Times New Roman" w:hAnsi="Times New Roman" w:cs="Times New Roman"/>
            <w:color w:val="auto"/>
            <w:sz w:val="24"/>
            <w:szCs w:val="24"/>
            <w:u w:val="none"/>
          </w:rPr>
          <w:t>Pinelis E</w:t>
        </w:r>
      </w:hyperlink>
      <w:r w:rsidR="006E124B" w:rsidRPr="006E124B">
        <w:rPr>
          <w:rFonts w:ascii="Times New Roman" w:hAnsi="Times New Roman" w:cs="Times New Roman"/>
          <w:sz w:val="24"/>
          <w:szCs w:val="24"/>
        </w:rPr>
        <w:t xml:space="preserve">, </w:t>
      </w:r>
      <w:hyperlink r:id="rId80" w:history="1">
        <w:r w:rsidR="006E124B" w:rsidRPr="006E124B">
          <w:rPr>
            <w:rStyle w:val="Hyperlink"/>
            <w:rFonts w:ascii="Times New Roman" w:hAnsi="Times New Roman" w:cs="Times New Roman"/>
            <w:color w:val="auto"/>
            <w:sz w:val="24"/>
            <w:szCs w:val="24"/>
            <w:u w:val="none"/>
          </w:rPr>
          <w:t>Juompan L</w:t>
        </w:r>
      </w:hyperlink>
      <w:r w:rsidR="006E124B" w:rsidRPr="006E124B">
        <w:rPr>
          <w:rFonts w:ascii="Times New Roman" w:hAnsi="Times New Roman" w:cs="Times New Roman"/>
          <w:sz w:val="24"/>
          <w:szCs w:val="24"/>
        </w:rPr>
        <w:t xml:space="preserve">, </w:t>
      </w:r>
      <w:hyperlink r:id="rId81" w:history="1">
        <w:r w:rsidR="006E124B" w:rsidRPr="006E124B">
          <w:rPr>
            <w:rStyle w:val="Hyperlink"/>
            <w:rFonts w:ascii="Times New Roman" w:hAnsi="Times New Roman" w:cs="Times New Roman"/>
            <w:color w:val="auto"/>
            <w:sz w:val="24"/>
            <w:szCs w:val="24"/>
            <w:u w:val="none"/>
          </w:rPr>
          <w:t>Williams J</w:t>
        </w:r>
      </w:hyperlink>
      <w:r w:rsidR="006E124B" w:rsidRPr="006E124B">
        <w:rPr>
          <w:rFonts w:ascii="Times New Roman" w:hAnsi="Times New Roman" w:cs="Times New Roman"/>
          <w:sz w:val="24"/>
          <w:szCs w:val="24"/>
        </w:rPr>
        <w:t xml:space="preserve">, </w:t>
      </w:r>
      <w:hyperlink r:id="rId82" w:history="1">
        <w:r w:rsidR="006E124B" w:rsidRPr="006E124B">
          <w:rPr>
            <w:rStyle w:val="Hyperlink"/>
            <w:rFonts w:ascii="Times New Roman" w:hAnsi="Times New Roman" w:cs="Times New Roman"/>
            <w:color w:val="auto"/>
            <w:sz w:val="24"/>
            <w:szCs w:val="24"/>
            <w:u w:val="none"/>
          </w:rPr>
          <w:t>Dowler M</w:t>
        </w:r>
      </w:hyperlink>
      <w:r w:rsidR="006E124B" w:rsidRPr="006E124B">
        <w:rPr>
          <w:rFonts w:ascii="Times New Roman" w:hAnsi="Times New Roman" w:cs="Times New Roman"/>
          <w:sz w:val="24"/>
          <w:szCs w:val="24"/>
        </w:rPr>
        <w:t xml:space="preserve">, </w:t>
      </w:r>
      <w:hyperlink r:id="rId83" w:history="1">
        <w:r w:rsidR="006E124B" w:rsidRPr="006E124B">
          <w:rPr>
            <w:rStyle w:val="Hyperlink"/>
            <w:rFonts w:ascii="Times New Roman" w:hAnsi="Times New Roman" w:cs="Times New Roman"/>
            <w:color w:val="auto"/>
            <w:sz w:val="24"/>
            <w:szCs w:val="24"/>
            <w:u w:val="none"/>
          </w:rPr>
          <w:t>Stewart VA</w:t>
        </w:r>
      </w:hyperlink>
      <w:r w:rsidR="006E124B" w:rsidRPr="006E124B">
        <w:rPr>
          <w:rFonts w:ascii="Times New Roman" w:hAnsi="Times New Roman" w:cs="Times New Roman"/>
          <w:sz w:val="24"/>
          <w:szCs w:val="24"/>
        </w:rPr>
        <w:t xml:space="preserve">, </w:t>
      </w:r>
      <w:hyperlink r:id="rId84" w:history="1">
        <w:r w:rsidR="006E124B" w:rsidRPr="006E124B">
          <w:rPr>
            <w:rStyle w:val="Hyperlink"/>
            <w:rFonts w:ascii="Times New Roman" w:hAnsi="Times New Roman" w:cs="Times New Roman"/>
            <w:color w:val="auto"/>
            <w:sz w:val="24"/>
            <w:szCs w:val="24"/>
            <w:u w:val="none"/>
          </w:rPr>
          <w:t>Wirtz RA</w:t>
        </w:r>
      </w:hyperlink>
      <w:r w:rsidR="006E124B" w:rsidRPr="006E124B">
        <w:rPr>
          <w:rFonts w:ascii="Times New Roman" w:hAnsi="Times New Roman" w:cs="Times New Roman"/>
          <w:sz w:val="24"/>
          <w:szCs w:val="24"/>
        </w:rPr>
        <w:t xml:space="preserve">, </w:t>
      </w:r>
      <w:r w:rsidR="006E124B" w:rsidRPr="008D1D29">
        <w:rPr>
          <w:rFonts w:ascii="Times New Roman" w:hAnsi="Times New Roman" w:cs="Times New Roman"/>
          <w:sz w:val="24"/>
          <w:szCs w:val="24"/>
        </w:rPr>
        <w:t xml:space="preserve">Khater EI, Sinden RE and Dessens JT (2004). A malaria membrane skeletal protein is essential for normal morphogenesis, motility, and infectivity of sporozoites. </w:t>
      </w:r>
      <w:proofErr w:type="gramStart"/>
      <w:r w:rsidR="006E124B" w:rsidRPr="008D1D29">
        <w:rPr>
          <w:rFonts w:ascii="Times New Roman" w:hAnsi="Times New Roman" w:cs="Times New Roman"/>
          <w:i/>
          <w:sz w:val="24"/>
          <w:szCs w:val="24"/>
        </w:rPr>
        <w:t>J</w:t>
      </w:r>
      <w:r w:rsidR="00D03E25">
        <w:rPr>
          <w:rFonts w:ascii="Times New Roman" w:hAnsi="Times New Roman" w:cs="Times New Roman"/>
          <w:i/>
          <w:sz w:val="24"/>
          <w:szCs w:val="24"/>
        </w:rPr>
        <w:t xml:space="preserve">ournal of </w:t>
      </w:r>
      <w:r w:rsidR="006E124B" w:rsidRPr="008D1D29">
        <w:rPr>
          <w:rFonts w:ascii="Times New Roman" w:hAnsi="Times New Roman" w:cs="Times New Roman"/>
          <w:i/>
          <w:sz w:val="24"/>
          <w:szCs w:val="24"/>
        </w:rPr>
        <w:t>Cell Biol</w:t>
      </w:r>
      <w:r w:rsidR="00D03E25">
        <w:rPr>
          <w:rFonts w:ascii="Times New Roman" w:hAnsi="Times New Roman" w:cs="Times New Roman"/>
          <w:i/>
          <w:sz w:val="24"/>
          <w:szCs w:val="24"/>
        </w:rPr>
        <w:t>ogy</w:t>
      </w:r>
      <w:r w:rsidR="006E124B" w:rsidRPr="008D1D29">
        <w:rPr>
          <w:rFonts w:ascii="Times New Roman" w:hAnsi="Times New Roman" w:cs="Times New Roman"/>
          <w:sz w:val="24"/>
          <w:szCs w:val="24"/>
        </w:rPr>
        <w:t>.</w:t>
      </w:r>
      <w:proofErr w:type="gramEnd"/>
      <w:r w:rsidR="00D03E25">
        <w:rPr>
          <w:rFonts w:ascii="Times New Roman" w:hAnsi="Times New Roman" w:cs="Times New Roman"/>
          <w:sz w:val="24"/>
          <w:szCs w:val="24"/>
        </w:rPr>
        <w:t xml:space="preserve"> </w:t>
      </w:r>
      <w:r w:rsidR="006E124B" w:rsidRPr="008D1D29">
        <w:rPr>
          <w:rFonts w:ascii="Times New Roman" w:hAnsi="Times New Roman" w:cs="Times New Roman"/>
          <w:b/>
          <w:sz w:val="24"/>
          <w:szCs w:val="24"/>
        </w:rPr>
        <w:t>167</w:t>
      </w:r>
      <w:r w:rsidR="006E124B" w:rsidRPr="008D1D29">
        <w:rPr>
          <w:rFonts w:ascii="Times New Roman" w:hAnsi="Times New Roman" w:cs="Times New Roman"/>
          <w:sz w:val="24"/>
          <w:szCs w:val="24"/>
        </w:rPr>
        <w:t xml:space="preserve">:425–32.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Kiran K (2001). </w:t>
      </w:r>
      <w:proofErr w:type="gramStart"/>
      <w:r w:rsidRPr="008D1D29">
        <w:rPr>
          <w:rFonts w:ascii="Times New Roman" w:hAnsi="Times New Roman" w:cs="Times New Roman"/>
          <w:sz w:val="24"/>
          <w:szCs w:val="24"/>
        </w:rPr>
        <w:t>Membrane transport in the malaria-infected erythrocyte.</w:t>
      </w:r>
      <w:proofErr w:type="gramEnd"/>
      <w:r w:rsidRPr="008D1D29">
        <w:rPr>
          <w:rFonts w:ascii="Times New Roman" w:hAnsi="Times New Roman" w:cs="Times New Roman"/>
          <w:sz w:val="24"/>
          <w:szCs w:val="24"/>
        </w:rPr>
        <w:t xml:space="preserve"> </w:t>
      </w:r>
      <w:proofErr w:type="gramStart"/>
      <w:r w:rsidRPr="0067742B">
        <w:rPr>
          <w:rFonts w:ascii="Times New Roman" w:hAnsi="Times New Roman" w:cs="Times New Roman"/>
          <w:i/>
          <w:sz w:val="24"/>
          <w:szCs w:val="24"/>
        </w:rPr>
        <w:t>Physiological Reviews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81</w:t>
      </w:r>
      <w:r w:rsidRPr="008D1D29">
        <w:rPr>
          <w:rFonts w:ascii="Times New Roman" w:hAnsi="Times New Roman" w:cs="Times New Roman"/>
          <w:sz w:val="24"/>
          <w:szCs w:val="24"/>
        </w:rPr>
        <w:t xml:space="preserve">:495-537.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Kirchgatter K and Portillo HA (2002).</w:t>
      </w:r>
      <w:proofErr w:type="gramEnd"/>
      <w:r w:rsidRPr="008D1D29">
        <w:rPr>
          <w:rFonts w:ascii="Times New Roman" w:hAnsi="Times New Roman" w:cs="Times New Roman"/>
          <w:sz w:val="24"/>
          <w:szCs w:val="24"/>
        </w:rPr>
        <w:t xml:space="preserve"> Association of severe non-cerebral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malaria in Brazil with expressed PfEMP1 DBL1 alpha sequences lacking cysteine residues. </w:t>
      </w:r>
      <w:proofErr w:type="gramStart"/>
      <w:r w:rsidRPr="008D1D29">
        <w:rPr>
          <w:rFonts w:ascii="Times New Roman" w:hAnsi="Times New Roman" w:cs="Times New Roman"/>
          <w:i/>
          <w:sz w:val="24"/>
          <w:szCs w:val="24"/>
        </w:rPr>
        <w:t>Molecular Medicine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w:t>
      </w:r>
      <w:r w:rsidRPr="008D1D29">
        <w:rPr>
          <w:rFonts w:ascii="Times New Roman" w:hAnsi="Times New Roman" w:cs="Times New Roman"/>
          <w:sz w:val="24"/>
          <w:szCs w:val="24"/>
        </w:rPr>
        <w:t>:16-23.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Knox DP and Redmond DL (2006).</w:t>
      </w:r>
      <w:proofErr w:type="gramEnd"/>
      <w:r w:rsidRPr="008D1D29">
        <w:rPr>
          <w:rFonts w:ascii="Times New Roman" w:hAnsi="Times New Roman" w:cs="Times New Roman"/>
          <w:sz w:val="24"/>
          <w:szCs w:val="24"/>
        </w:rPr>
        <w:t xml:space="preserve"> Parasite vaccines - recent progress and problems associated with their development. </w:t>
      </w:r>
      <w:proofErr w:type="gramStart"/>
      <w:r w:rsidRPr="008D1D29">
        <w:rPr>
          <w:rFonts w:ascii="Times New Roman" w:hAnsi="Times New Roman" w:cs="Times New Roman"/>
          <w:i/>
          <w:sz w:val="24"/>
          <w:szCs w:val="24"/>
        </w:rPr>
        <w:t>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133</w:t>
      </w:r>
      <w:r w:rsidRPr="008D1D29">
        <w:rPr>
          <w:rFonts w:ascii="Times New Roman" w:hAnsi="Times New Roman" w:cs="Times New Roman"/>
          <w:sz w:val="24"/>
          <w:szCs w:val="24"/>
        </w:rPr>
        <w:t>(Suppl.): S1–S8.</w:t>
      </w:r>
    </w:p>
    <w:p w:rsidR="000026AA" w:rsidRDefault="000026A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026AA" w:rsidP="000026AA">
      <w:pPr>
        <w:spacing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Knuepfer E, Suleyman O, Dluzewski AR, Straschil U, O’Keeffe AH, Ogun SA, Green JL, Grainger M, Tewari R and Holder AA (2014).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RON12, a novel </w:t>
      </w:r>
      <w:r w:rsidRPr="00DB4A49">
        <w:rPr>
          <w:rFonts w:ascii="Times New Roman" w:hAnsi="Times New Roman" w:cs="Times New Roman"/>
          <w:i/>
          <w:sz w:val="24"/>
          <w:szCs w:val="24"/>
        </w:rPr>
        <w:t>Plasmodium</w:t>
      </w:r>
      <w:r>
        <w:rPr>
          <w:rFonts w:ascii="Times New Roman" w:hAnsi="Times New Roman" w:cs="Times New Roman"/>
          <w:sz w:val="24"/>
          <w:szCs w:val="24"/>
        </w:rPr>
        <w:t>-specific rhoptry neck protein important for parasite proliferation.</w:t>
      </w:r>
      <w:proofErr w:type="gramEnd"/>
      <w:r>
        <w:rPr>
          <w:rFonts w:ascii="Times New Roman" w:hAnsi="Times New Roman" w:cs="Times New Roman"/>
          <w:sz w:val="24"/>
          <w:szCs w:val="24"/>
        </w:rPr>
        <w:t xml:space="preserve"> </w:t>
      </w:r>
      <w:proofErr w:type="gramStart"/>
      <w:r w:rsidRPr="00DB4A49">
        <w:rPr>
          <w:rFonts w:ascii="Times New Roman" w:hAnsi="Times New Roman" w:cs="Times New Roman"/>
          <w:i/>
          <w:sz w:val="24"/>
          <w:szCs w:val="24"/>
        </w:rPr>
        <w:t>Cellular Microbiology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2D121C">
        <w:rPr>
          <w:rFonts w:ascii="Times New Roman" w:hAnsi="Times New Roman" w:cs="Times New Roman"/>
          <w:b/>
          <w:sz w:val="24"/>
          <w:szCs w:val="24"/>
        </w:rPr>
        <w:t>16(5):</w:t>
      </w:r>
      <w:r>
        <w:rPr>
          <w:rFonts w:ascii="Times New Roman" w:hAnsi="Times New Roman" w:cs="Times New Roman"/>
          <w:sz w:val="24"/>
          <w:szCs w:val="24"/>
        </w:rPr>
        <w:t>657-672</w:t>
      </w:r>
    </w:p>
    <w:p w:rsidR="006E124B" w:rsidRDefault="006E124B" w:rsidP="006B14C9">
      <w:pPr>
        <w:spacing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Kochar DK, Saxena V, Singh N, Kochar SK, Kumar SV and Das A (2005). </w:t>
      </w:r>
      <w:proofErr w:type="gramStart"/>
      <w:r w:rsidRPr="008D1D29">
        <w:rPr>
          <w:rFonts w:ascii="Times New Roman" w:hAnsi="Times New Roman" w:cs="Times New Roman"/>
          <w:i/>
          <w:sz w:val="24"/>
          <w:szCs w:val="24"/>
        </w:rPr>
        <w:t>Plasmodium vivax</w:t>
      </w:r>
      <w:r w:rsidRPr="008D1D29">
        <w:rPr>
          <w:rFonts w:ascii="Times New Roman" w:hAnsi="Times New Roman" w:cs="Times New Roman"/>
          <w:sz w:val="24"/>
          <w:szCs w:val="24"/>
        </w:rPr>
        <w:t xml:space="preserve">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Emerging 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A41E7A">
        <w:rPr>
          <w:rFonts w:ascii="Times New Roman" w:hAnsi="Times New Roman" w:cs="Times New Roman"/>
          <w:b/>
          <w:sz w:val="24"/>
          <w:szCs w:val="24"/>
        </w:rPr>
        <w:t>11</w:t>
      </w:r>
      <w:r w:rsidRPr="008D1D29">
        <w:rPr>
          <w:rFonts w:ascii="Times New Roman" w:hAnsi="Times New Roman" w:cs="Times New Roman"/>
          <w:sz w:val="24"/>
          <w:szCs w:val="24"/>
        </w:rPr>
        <w:t>: 132-134</w:t>
      </w:r>
    </w:p>
    <w:p w:rsidR="006E124B"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Kugasia IR, Polara FK and Assallum H (2014).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Recrudescence of </w:t>
      </w:r>
      <w:r w:rsidRPr="0067742B">
        <w:rPr>
          <w:rFonts w:ascii="Times New Roman" w:hAnsi="Times New Roman" w:cs="Times New Roman"/>
          <w:i/>
          <w:sz w:val="24"/>
          <w:szCs w:val="24"/>
        </w:rPr>
        <w:t>Plasmodium</w:t>
      </w:r>
      <w:r w:rsidRPr="008D1D29">
        <w:rPr>
          <w:rFonts w:ascii="Times New Roman" w:hAnsi="Times New Roman" w:cs="Times New Roman"/>
          <w:sz w:val="24"/>
          <w:szCs w:val="24"/>
        </w:rPr>
        <w:t xml:space="preserve"> malariae after Qu</w:t>
      </w:r>
      <w:r w:rsidR="00510ADE">
        <w:rPr>
          <w:rFonts w:ascii="Times New Roman" w:hAnsi="Times New Roman" w:cs="Times New Roman"/>
          <w:sz w:val="24"/>
          <w:szCs w:val="24"/>
        </w:rPr>
        <w:t>i</w:t>
      </w:r>
      <w:r w:rsidRPr="008D1D29">
        <w:rPr>
          <w:rFonts w:ascii="Times New Roman" w:hAnsi="Times New Roman" w:cs="Times New Roman"/>
          <w:sz w:val="24"/>
          <w:szCs w:val="24"/>
        </w:rPr>
        <w:t>nine.</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Case Reports in Medicine</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2014(590265)</w:t>
      </w:r>
      <w:r w:rsidRPr="008D1D29">
        <w:rPr>
          <w:rFonts w:ascii="Times New Roman" w:hAnsi="Times New Roman" w:cs="Times New Roman"/>
          <w:sz w:val="24"/>
          <w:szCs w:val="24"/>
        </w:rPr>
        <w:t>: 1-3</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Labaied M, Dumpit HRF, Coppens I, Mikolajczak SA and Kappe SH (2007).</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Plasmodium yoelii</w:t>
      </w:r>
      <w:r w:rsidRPr="008D1D29">
        <w:rPr>
          <w:rFonts w:ascii="Times New Roman" w:hAnsi="Times New Roman" w:cs="Times New Roman"/>
          <w:sz w:val="24"/>
          <w:szCs w:val="24"/>
        </w:rPr>
        <w:t xml:space="preserve"> sporozoites with simultaneous deletion of P52 and P36 are completely attenuated and confer sterile immunity against infection. </w:t>
      </w:r>
      <w:proofErr w:type="gramStart"/>
      <w:r w:rsidRPr="008D1D29">
        <w:rPr>
          <w:rFonts w:ascii="Times New Roman" w:hAnsi="Times New Roman" w:cs="Times New Roman"/>
          <w:i/>
          <w:sz w:val="24"/>
          <w:szCs w:val="24"/>
        </w:rPr>
        <w:t>Infection and Immunity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75</w:t>
      </w:r>
      <w:r w:rsidRPr="008D1D29">
        <w:rPr>
          <w:rFonts w:ascii="Times New Roman" w:hAnsi="Times New Roman" w:cs="Times New Roman"/>
          <w:sz w:val="24"/>
          <w:szCs w:val="24"/>
        </w:rPr>
        <w:t>:3758-3768</w:t>
      </w:r>
    </w:p>
    <w:p w:rsidR="00330784" w:rsidRDefault="00330784"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330784" w:rsidRDefault="00330784" w:rsidP="00330784">
      <w:pPr>
        <w:spacing w:line="480" w:lineRule="auto"/>
        <w:ind w:left="720" w:hanging="720"/>
        <w:rPr>
          <w:rFonts w:ascii="Times New Roman" w:hAnsi="Times New Roman" w:cs="Times New Roman"/>
          <w:color w:val="000000"/>
          <w:sz w:val="24"/>
          <w:szCs w:val="24"/>
        </w:rPr>
      </w:pPr>
      <w:r w:rsidRPr="00C3398F">
        <w:rPr>
          <w:rFonts w:ascii="Times New Roman" w:hAnsi="Times New Roman" w:cs="Times New Roman"/>
          <w:color w:val="000000"/>
          <w:sz w:val="24"/>
          <w:szCs w:val="24"/>
        </w:rPr>
        <w:t xml:space="preserve">Laemmli UK (1970). </w:t>
      </w:r>
      <w:proofErr w:type="gramStart"/>
      <w:r w:rsidRPr="00C3398F">
        <w:rPr>
          <w:rFonts w:ascii="Times New Roman" w:hAnsi="Times New Roman" w:cs="Times New Roman"/>
          <w:color w:val="000000"/>
          <w:sz w:val="24"/>
          <w:szCs w:val="24"/>
        </w:rPr>
        <w:t>Cleavage of structural proteins during the assembly of the head of bacteriophage T4.</w:t>
      </w:r>
      <w:proofErr w:type="gramEnd"/>
      <w:r w:rsidRPr="00C3398F">
        <w:rPr>
          <w:rFonts w:ascii="Times New Roman" w:hAnsi="Times New Roman" w:cs="Times New Roman"/>
          <w:color w:val="000000"/>
          <w:sz w:val="24"/>
          <w:szCs w:val="24"/>
        </w:rPr>
        <w:t xml:space="preserve"> </w:t>
      </w:r>
      <w:proofErr w:type="gramStart"/>
      <w:r w:rsidRPr="00C3398F">
        <w:rPr>
          <w:rFonts w:ascii="Times New Roman" w:hAnsi="Times New Roman" w:cs="Times New Roman"/>
          <w:i/>
          <w:color w:val="000000"/>
          <w:sz w:val="24"/>
          <w:szCs w:val="24"/>
        </w:rPr>
        <w:t>Nature</w:t>
      </w:r>
      <w:r w:rsidRPr="00C3398F">
        <w:rPr>
          <w:rFonts w:ascii="Times New Roman" w:hAnsi="Times New Roman" w:cs="Times New Roman"/>
          <w:color w:val="000000"/>
          <w:sz w:val="24"/>
          <w:szCs w:val="24"/>
        </w:rPr>
        <w:t>.</w:t>
      </w:r>
      <w:proofErr w:type="gramEnd"/>
      <w:r w:rsidRPr="00C3398F">
        <w:rPr>
          <w:rFonts w:ascii="Times New Roman" w:hAnsi="Times New Roman" w:cs="Times New Roman"/>
          <w:color w:val="000000"/>
          <w:sz w:val="24"/>
          <w:szCs w:val="24"/>
        </w:rPr>
        <w:t xml:space="preserve"> </w:t>
      </w:r>
      <w:r w:rsidRPr="00C3398F">
        <w:rPr>
          <w:rFonts w:ascii="Times New Roman" w:hAnsi="Times New Roman" w:cs="Times New Roman"/>
          <w:b/>
          <w:color w:val="000000"/>
          <w:sz w:val="24"/>
          <w:szCs w:val="24"/>
        </w:rPr>
        <w:t>227</w:t>
      </w:r>
      <w:r w:rsidRPr="00C3398F">
        <w:rPr>
          <w:rFonts w:ascii="Times New Roman" w:hAnsi="Times New Roman" w:cs="Times New Roman"/>
          <w:color w:val="000000"/>
          <w:sz w:val="24"/>
          <w:szCs w:val="24"/>
        </w:rPr>
        <w:t>:680-685.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Lambros C and Vanderberg JP (</w:t>
      </w:r>
      <w:r w:rsidRPr="008D1D29">
        <w:rPr>
          <w:rFonts w:ascii="Times New Roman" w:hAnsi="Times New Roman" w:cs="Times New Roman"/>
          <w:sz w:val="24"/>
          <w:szCs w:val="24"/>
        </w:rPr>
        <w:t>1979).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Synchronization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erythrocytic stages in culture.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65:</w:t>
      </w:r>
      <w:r w:rsidRPr="008D1D29">
        <w:rPr>
          <w:rFonts w:ascii="Times New Roman" w:hAnsi="Times New Roman" w:cs="Times New Roman"/>
          <w:sz w:val="24"/>
          <w:szCs w:val="24"/>
        </w:rPr>
        <w:t>418–420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Lavazec C, Sanyal S and Templeton TJ (2007).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Expression switching in the stevor and Pfmc-2TM superfamilies in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Molecular Microbiology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64</w:t>
      </w:r>
      <w:r w:rsidRPr="008D1D29">
        <w:rPr>
          <w:rFonts w:ascii="Times New Roman" w:hAnsi="Times New Roman" w:cs="Times New Roman"/>
          <w:sz w:val="24"/>
          <w:szCs w:val="24"/>
        </w:rPr>
        <w:t>:1621-1634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Laxminarayan R (2004). Act now or later? </w:t>
      </w:r>
      <w:proofErr w:type="gramStart"/>
      <w:r w:rsidRPr="008D1D29">
        <w:rPr>
          <w:rFonts w:ascii="Times New Roman" w:hAnsi="Times New Roman" w:cs="Times New Roman"/>
          <w:sz w:val="24"/>
          <w:szCs w:val="24"/>
        </w:rPr>
        <w:t>Economics of malaria resistance.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American Journal of Tropical Medicine and Hygiene.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71</w:t>
      </w:r>
      <w:r w:rsidRPr="008D1D29">
        <w:rPr>
          <w:rFonts w:ascii="Times New Roman" w:hAnsi="Times New Roman" w:cs="Times New Roman"/>
          <w:sz w:val="24"/>
          <w:szCs w:val="24"/>
        </w:rPr>
        <w:t>:187-195.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lastRenderedPageBreak/>
        <w:t xml:space="preserve">Leech JH, Barnwell JW, Miller LH and Howard RJ (1984). Identification of a strain-specific malarial antigen exposed on the surface of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-infected erythrocytes. </w:t>
      </w:r>
      <w:proofErr w:type="gramStart"/>
      <w:r w:rsidRPr="008D1D29">
        <w:rPr>
          <w:rFonts w:ascii="Times New Roman" w:hAnsi="Times New Roman" w:cs="Times New Roman"/>
          <w:i/>
          <w:sz w:val="24"/>
          <w:szCs w:val="24"/>
        </w:rPr>
        <w:t>Journal of Experimantal Medicine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159</w:t>
      </w:r>
      <w:r w:rsidRPr="008D1D29">
        <w:rPr>
          <w:rFonts w:ascii="Times New Roman" w:hAnsi="Times New Roman" w:cs="Times New Roman"/>
          <w:sz w:val="24"/>
          <w:szCs w:val="24"/>
        </w:rPr>
        <w:t>:1567-1575.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8A465B" w:rsidRDefault="006E124B" w:rsidP="008A465B">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Levine MM, Ferreccio C, Black RE, Tracker CO and Germanier R (1989).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Progress in vaccines against typhoid fever.</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Review of 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11</w:t>
      </w:r>
      <w:r w:rsidRPr="008D1D29">
        <w:rPr>
          <w:rFonts w:ascii="Times New Roman" w:hAnsi="Times New Roman" w:cs="Times New Roman"/>
          <w:sz w:val="24"/>
          <w:szCs w:val="24"/>
        </w:rPr>
        <w:t>: 552-567</w:t>
      </w:r>
    </w:p>
    <w:p w:rsidR="008A465B" w:rsidRDefault="006E124B" w:rsidP="008A465B">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Levine RS, Peterson AT and Benedict MQ (2004).</w:t>
      </w:r>
      <w:proofErr w:type="gramEnd"/>
      <w:r w:rsidRPr="008D1D29">
        <w:rPr>
          <w:rFonts w:ascii="Times New Roman" w:hAnsi="Times New Roman" w:cs="Times New Roman"/>
          <w:sz w:val="24"/>
          <w:szCs w:val="24"/>
        </w:rPr>
        <w:t xml:space="preserve"> Geographic and ecological distributions of the </w:t>
      </w:r>
      <w:r w:rsidRPr="008D1D29">
        <w:rPr>
          <w:rFonts w:ascii="Times New Roman" w:hAnsi="Times New Roman" w:cs="Times New Roman"/>
          <w:i/>
          <w:sz w:val="24"/>
          <w:szCs w:val="24"/>
        </w:rPr>
        <w:t>Anopheles gambiae</w:t>
      </w:r>
      <w:r w:rsidRPr="008D1D29">
        <w:rPr>
          <w:rFonts w:ascii="Times New Roman" w:hAnsi="Times New Roman" w:cs="Times New Roman"/>
          <w:sz w:val="24"/>
          <w:szCs w:val="24"/>
        </w:rPr>
        <w:t xml:space="preserve"> complex predicted using a genetic algorithm. </w:t>
      </w:r>
      <w:proofErr w:type="gramStart"/>
      <w:r w:rsidRPr="008D1D29">
        <w:rPr>
          <w:rFonts w:ascii="Times New Roman" w:hAnsi="Times New Roman" w:cs="Times New Roman"/>
          <w:i/>
          <w:sz w:val="24"/>
          <w:szCs w:val="24"/>
        </w:rPr>
        <w:t>American Journal of Tropical Medicine and Hygiene.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70:</w:t>
      </w:r>
      <w:r w:rsidRPr="008D1D29">
        <w:rPr>
          <w:rFonts w:ascii="Times New Roman" w:hAnsi="Times New Roman" w:cs="Times New Roman"/>
          <w:sz w:val="24"/>
          <w:szCs w:val="24"/>
        </w:rPr>
        <w:t>105-109</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Limviroj W, Yano K, Yuda M, Ando K and Chinzei Y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Immuno-electron microscopic observation of </w:t>
      </w:r>
      <w:r w:rsidRPr="008D1D29">
        <w:rPr>
          <w:rFonts w:ascii="Times New Roman" w:hAnsi="Times New Roman" w:cs="Times New Roman"/>
          <w:i/>
          <w:iCs/>
          <w:sz w:val="24"/>
          <w:szCs w:val="24"/>
        </w:rPr>
        <w:t xml:space="preserve">Plasmodium berghei </w:t>
      </w:r>
      <w:r w:rsidRPr="008D1D29">
        <w:rPr>
          <w:rFonts w:ascii="Times New Roman" w:hAnsi="Times New Roman" w:cs="Times New Roman"/>
          <w:sz w:val="24"/>
          <w:szCs w:val="24"/>
        </w:rPr>
        <w:t>CTRP lo</w:t>
      </w:r>
      <w:r w:rsidR="0004030B">
        <w:rPr>
          <w:rFonts w:ascii="Times New Roman" w:hAnsi="Times New Roman" w:cs="Times New Roman"/>
          <w:sz w:val="24"/>
          <w:szCs w:val="24"/>
        </w:rPr>
        <w:t xml:space="preserve">calization in the midgut of the </w:t>
      </w:r>
      <w:r w:rsidRPr="008D1D29">
        <w:rPr>
          <w:rFonts w:ascii="Times New Roman" w:hAnsi="Times New Roman" w:cs="Times New Roman"/>
          <w:sz w:val="24"/>
          <w:szCs w:val="24"/>
        </w:rPr>
        <w:t xml:space="preserve">vector mosquito </w:t>
      </w:r>
      <w:r w:rsidRPr="008D1D29">
        <w:rPr>
          <w:rFonts w:ascii="Times New Roman" w:hAnsi="Times New Roman" w:cs="Times New Roman"/>
          <w:i/>
          <w:iCs/>
          <w:sz w:val="24"/>
          <w:szCs w:val="24"/>
        </w:rPr>
        <w:t>Anopheles stephensi</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00BD2DF4" w:rsidRPr="00BD2DF4">
        <w:rPr>
          <w:rFonts w:ascii="Times New Roman" w:hAnsi="Times New Roman" w:cs="Times New Roman"/>
          <w:i/>
          <w:sz w:val="24"/>
          <w:szCs w:val="24"/>
        </w:rPr>
        <w:t>The</w:t>
      </w:r>
      <w:r w:rsidR="00BD2DF4">
        <w:rPr>
          <w:rFonts w:ascii="Times New Roman" w:hAnsi="Times New Roman" w:cs="Times New Roman"/>
          <w:sz w:val="24"/>
          <w:szCs w:val="24"/>
        </w:rPr>
        <w:t xml:space="preserve"> </w:t>
      </w:r>
      <w:r w:rsidRPr="008D1D29">
        <w:rPr>
          <w:rFonts w:ascii="Times New Roman" w:hAnsi="Times New Roman" w:cs="Times New Roman"/>
          <w:i/>
          <w:sz w:val="24"/>
          <w:szCs w:val="24"/>
        </w:rPr>
        <w:t>J</w:t>
      </w:r>
      <w:r w:rsidR="00BD2DF4">
        <w:rPr>
          <w:rFonts w:ascii="Times New Roman" w:hAnsi="Times New Roman" w:cs="Times New Roman"/>
          <w:i/>
          <w:sz w:val="24"/>
          <w:szCs w:val="24"/>
        </w:rPr>
        <w:t xml:space="preserve">ournal of </w:t>
      </w:r>
      <w:r w:rsidRPr="008D1D29">
        <w:rPr>
          <w:rFonts w:ascii="Times New Roman" w:hAnsi="Times New Roman" w:cs="Times New Roman"/>
          <w:i/>
          <w:sz w:val="24"/>
          <w:szCs w:val="24"/>
        </w:rPr>
        <w:t>Parasitol</w:t>
      </w:r>
      <w:r w:rsidR="00BD2DF4">
        <w:rPr>
          <w:rFonts w:ascii="Times New Roman" w:hAnsi="Times New Roman" w:cs="Times New Roman"/>
          <w:i/>
          <w:sz w:val="24"/>
          <w:szCs w:val="24"/>
        </w:rPr>
        <w:t>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88</w:t>
      </w:r>
      <w:r w:rsidRPr="008D1D29">
        <w:rPr>
          <w:rFonts w:ascii="Times New Roman" w:hAnsi="Times New Roman" w:cs="Times New Roman"/>
          <w:sz w:val="24"/>
          <w:szCs w:val="24"/>
        </w:rPr>
        <w:t xml:space="preserve">:664–72.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Lindsay SW, Emerson PM and Charlwood JD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Reducing malaria by mosquito-proofing houses.</w:t>
      </w:r>
      <w:proofErr w:type="gramEnd"/>
      <w:r w:rsidRPr="008D1D29">
        <w:rPr>
          <w:rFonts w:ascii="Times New Roman" w:hAnsi="Times New Roman" w:cs="Times New Roman"/>
          <w:sz w:val="24"/>
          <w:szCs w:val="24"/>
        </w:rPr>
        <w:t xml:space="preserve"> </w:t>
      </w:r>
      <w:proofErr w:type="gramStart"/>
      <w:r w:rsidRPr="00AB49CD">
        <w:rPr>
          <w:rFonts w:ascii="Times New Roman" w:hAnsi="Times New Roman" w:cs="Times New Roman"/>
          <w:i/>
          <w:sz w:val="24"/>
          <w:szCs w:val="24"/>
        </w:rPr>
        <w:t>Trends in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A41E7A">
        <w:rPr>
          <w:rFonts w:ascii="Times New Roman" w:hAnsi="Times New Roman" w:cs="Times New Roman"/>
          <w:b/>
          <w:sz w:val="24"/>
          <w:szCs w:val="24"/>
        </w:rPr>
        <w:t>18(11):</w:t>
      </w:r>
      <w:r w:rsidRPr="008D1D29">
        <w:rPr>
          <w:rFonts w:ascii="Times New Roman" w:hAnsi="Times New Roman" w:cs="Times New Roman"/>
          <w:sz w:val="24"/>
          <w:szCs w:val="24"/>
        </w:rPr>
        <w:t xml:space="preserve">510-514. </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Lindsay SW, Parson L and Thomas CJ (1998).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Mapping the ranges and relative abundance of the two principal African malaria vectors, </w:t>
      </w:r>
      <w:r w:rsidRPr="008D1D29">
        <w:rPr>
          <w:rFonts w:ascii="Times New Roman" w:hAnsi="Times New Roman" w:cs="Times New Roman"/>
          <w:i/>
          <w:iCs/>
          <w:sz w:val="24"/>
          <w:szCs w:val="24"/>
        </w:rPr>
        <w:t xml:space="preserve">Anopheles gambiae sensu stricto </w:t>
      </w:r>
      <w:r w:rsidRPr="008D1D29">
        <w:rPr>
          <w:rFonts w:ascii="Times New Roman" w:hAnsi="Times New Roman" w:cs="Times New Roman"/>
          <w:sz w:val="24"/>
          <w:szCs w:val="24"/>
        </w:rPr>
        <w:t xml:space="preserve">and </w:t>
      </w:r>
      <w:r w:rsidRPr="008D1D29">
        <w:rPr>
          <w:rFonts w:ascii="Times New Roman" w:hAnsi="Times New Roman" w:cs="Times New Roman"/>
          <w:i/>
          <w:iCs/>
          <w:sz w:val="24"/>
          <w:szCs w:val="24"/>
        </w:rPr>
        <w:t>An. arabiensis</w:t>
      </w:r>
      <w:r w:rsidRPr="008D1D29">
        <w:rPr>
          <w:rFonts w:ascii="Times New Roman" w:hAnsi="Times New Roman" w:cs="Times New Roman"/>
          <w:sz w:val="24"/>
          <w:szCs w:val="24"/>
        </w:rPr>
        <w:t>, using climate data.</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iCs/>
          <w:sz w:val="24"/>
          <w:szCs w:val="24"/>
        </w:rPr>
        <w:t>Proc</w:t>
      </w:r>
      <w:r w:rsidR="0004030B">
        <w:rPr>
          <w:rFonts w:ascii="Times New Roman" w:hAnsi="Times New Roman" w:cs="Times New Roman"/>
          <w:i/>
          <w:iCs/>
          <w:sz w:val="24"/>
          <w:szCs w:val="24"/>
        </w:rPr>
        <w:t xml:space="preserve">eedings of the </w:t>
      </w:r>
      <w:r w:rsidRPr="008D1D29">
        <w:rPr>
          <w:rFonts w:ascii="Times New Roman" w:hAnsi="Times New Roman" w:cs="Times New Roman"/>
          <w:i/>
          <w:iCs/>
          <w:sz w:val="24"/>
          <w:szCs w:val="24"/>
        </w:rPr>
        <w:t>R</w:t>
      </w:r>
      <w:r w:rsidR="0004030B">
        <w:rPr>
          <w:rFonts w:ascii="Times New Roman" w:hAnsi="Times New Roman" w:cs="Times New Roman"/>
          <w:i/>
          <w:iCs/>
          <w:sz w:val="24"/>
          <w:szCs w:val="24"/>
        </w:rPr>
        <w:t xml:space="preserve">oyal </w:t>
      </w:r>
      <w:r w:rsidRPr="008D1D29">
        <w:rPr>
          <w:rFonts w:ascii="Times New Roman" w:hAnsi="Times New Roman" w:cs="Times New Roman"/>
          <w:i/>
          <w:iCs/>
          <w:sz w:val="24"/>
          <w:szCs w:val="24"/>
        </w:rPr>
        <w:t>Soc</w:t>
      </w:r>
      <w:r w:rsidR="0004030B">
        <w:rPr>
          <w:rFonts w:ascii="Times New Roman" w:hAnsi="Times New Roman" w:cs="Times New Roman"/>
          <w:i/>
          <w:iCs/>
          <w:sz w:val="24"/>
          <w:szCs w:val="24"/>
        </w:rPr>
        <w:t>iety of</w:t>
      </w:r>
      <w:r w:rsidRPr="008D1D29">
        <w:rPr>
          <w:rFonts w:ascii="Times New Roman" w:hAnsi="Times New Roman" w:cs="Times New Roman"/>
          <w:i/>
          <w:iCs/>
          <w:sz w:val="24"/>
          <w:szCs w:val="24"/>
        </w:rPr>
        <w:t xml:space="preserve"> London B. </w:t>
      </w:r>
      <w:r w:rsidRPr="00A41E7A">
        <w:rPr>
          <w:rFonts w:ascii="Times New Roman" w:hAnsi="Times New Roman" w:cs="Times New Roman"/>
          <w:b/>
          <w:i/>
          <w:iCs/>
          <w:sz w:val="24"/>
          <w:szCs w:val="24"/>
        </w:rPr>
        <w:t>265</w:t>
      </w:r>
      <w:r w:rsidRPr="00A41E7A">
        <w:rPr>
          <w:rFonts w:ascii="Times New Roman" w:hAnsi="Times New Roman" w:cs="Times New Roman"/>
          <w:b/>
          <w:sz w:val="24"/>
          <w:szCs w:val="24"/>
        </w:rPr>
        <w:t>:</w:t>
      </w:r>
      <w:r w:rsidRPr="008D1D29">
        <w:rPr>
          <w:rFonts w:ascii="Times New Roman" w:hAnsi="Times New Roman" w:cs="Times New Roman"/>
          <w:sz w:val="24"/>
          <w:szCs w:val="24"/>
        </w:rPr>
        <w:t xml:space="preserve"> 847-854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Liu DQ, Liu RJ, Ren DX, Gao DQ, Zhang C, Qiu CP, Cai XZ, Ling CF, Song AH and Tang X (1995). </w:t>
      </w:r>
      <w:proofErr w:type="gramStart"/>
      <w:r w:rsidRPr="008D1D29">
        <w:rPr>
          <w:rFonts w:ascii="Times New Roman" w:hAnsi="Times New Roman" w:cs="Times New Roman"/>
          <w:sz w:val="24"/>
          <w:szCs w:val="24"/>
        </w:rPr>
        <w:t xml:space="preserve">Changes in the resistance of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to chloroquine in Hainan, China.</w:t>
      </w:r>
      <w:proofErr w:type="gramEnd"/>
      <w:r w:rsidRPr="008D1D29">
        <w:rPr>
          <w:rFonts w:ascii="Times New Roman" w:hAnsi="Times New Roman" w:cs="Times New Roman"/>
          <w:sz w:val="24"/>
          <w:szCs w:val="24"/>
        </w:rPr>
        <w:t xml:space="preserve"> </w:t>
      </w:r>
      <w:proofErr w:type="gramStart"/>
      <w:r w:rsidRPr="00AB49CD">
        <w:rPr>
          <w:rFonts w:ascii="Times New Roman" w:hAnsi="Times New Roman" w:cs="Times New Roman"/>
          <w:i/>
          <w:sz w:val="24"/>
          <w:szCs w:val="24"/>
        </w:rPr>
        <w:t>Bull</w:t>
      </w:r>
      <w:r w:rsidR="00EA661B">
        <w:rPr>
          <w:rFonts w:ascii="Times New Roman" w:hAnsi="Times New Roman" w:cs="Times New Roman"/>
          <w:i/>
          <w:sz w:val="24"/>
          <w:szCs w:val="24"/>
        </w:rPr>
        <w:t xml:space="preserve">etin of the </w:t>
      </w:r>
      <w:r w:rsidRPr="00AB49CD">
        <w:rPr>
          <w:rFonts w:ascii="Times New Roman" w:hAnsi="Times New Roman" w:cs="Times New Roman"/>
          <w:i/>
          <w:sz w:val="24"/>
          <w:szCs w:val="24"/>
        </w:rPr>
        <w:t>World Health Organization</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73</w:t>
      </w:r>
      <w:r w:rsidRPr="008D1D29">
        <w:rPr>
          <w:rFonts w:ascii="Times New Roman" w:hAnsi="Times New Roman" w:cs="Times New Roman"/>
          <w:sz w:val="24"/>
          <w:szCs w:val="24"/>
        </w:rPr>
        <w:t xml:space="preserve">:483-486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kinsoku w:val="0"/>
        <w:overflowPunct w:val="0"/>
        <w:spacing w:after="0" w:line="360" w:lineRule="auto"/>
        <w:ind w:left="720" w:hanging="720"/>
        <w:jc w:val="both"/>
        <w:textAlignment w:val="baseline"/>
        <w:rPr>
          <w:rFonts w:ascii="Times New Roman" w:hAnsi="Times New Roman" w:cs="Times New Roman"/>
          <w:sz w:val="24"/>
          <w:szCs w:val="24"/>
        </w:rPr>
      </w:pPr>
      <w:proofErr w:type="gramStart"/>
      <w:r w:rsidRPr="008D1D29">
        <w:rPr>
          <w:rFonts w:ascii="Times New Roman" w:hAnsi="Times New Roman" w:cs="Times New Roman"/>
          <w:sz w:val="24"/>
          <w:szCs w:val="24"/>
        </w:rPr>
        <w:t>Luke TC and Hoffman SL (2003).</w:t>
      </w:r>
      <w:proofErr w:type="gramEnd"/>
      <w:r w:rsidRPr="008D1D29">
        <w:rPr>
          <w:rFonts w:ascii="Times New Roman" w:hAnsi="Times New Roman" w:cs="Times New Roman"/>
          <w:sz w:val="24"/>
          <w:szCs w:val="24"/>
        </w:rPr>
        <w:t xml:space="preserve"> Rationale and plans for developing a non-replicating metabolically active, radiation attenuated </w:t>
      </w:r>
      <w:r w:rsidRPr="008D1D29">
        <w:rPr>
          <w:rFonts w:ascii="Times New Roman" w:hAnsi="Times New Roman" w:cs="Times New Roman"/>
          <w:i/>
          <w:sz w:val="24"/>
          <w:szCs w:val="24"/>
        </w:rPr>
        <w:t xml:space="preserve">Plasmodium falciparum </w:t>
      </w:r>
      <w:r w:rsidRPr="008D1D29">
        <w:rPr>
          <w:rFonts w:ascii="Times New Roman" w:hAnsi="Times New Roman" w:cs="Times New Roman"/>
          <w:sz w:val="24"/>
          <w:szCs w:val="24"/>
        </w:rPr>
        <w:t xml:space="preserve">sporozoite vaccine. </w:t>
      </w:r>
      <w:proofErr w:type="gramStart"/>
      <w:r w:rsidRPr="008D1D29">
        <w:rPr>
          <w:rFonts w:ascii="Times New Roman" w:hAnsi="Times New Roman" w:cs="Times New Roman"/>
          <w:i/>
          <w:iCs/>
          <w:sz w:val="24"/>
          <w:szCs w:val="24"/>
        </w:rPr>
        <w:t>J</w:t>
      </w:r>
      <w:r>
        <w:rPr>
          <w:rFonts w:ascii="Times New Roman" w:hAnsi="Times New Roman" w:cs="Times New Roman"/>
          <w:i/>
          <w:iCs/>
          <w:sz w:val="24"/>
          <w:szCs w:val="24"/>
        </w:rPr>
        <w:t xml:space="preserve">ournal of </w:t>
      </w:r>
      <w:r w:rsidRPr="008D1D29">
        <w:rPr>
          <w:rFonts w:ascii="Times New Roman" w:hAnsi="Times New Roman" w:cs="Times New Roman"/>
          <w:i/>
          <w:iCs/>
          <w:sz w:val="24"/>
          <w:szCs w:val="24"/>
        </w:rPr>
        <w:t>Exp</w:t>
      </w:r>
      <w:r>
        <w:rPr>
          <w:rFonts w:ascii="Times New Roman" w:hAnsi="Times New Roman" w:cs="Times New Roman"/>
          <w:i/>
          <w:iCs/>
          <w:sz w:val="24"/>
          <w:szCs w:val="24"/>
        </w:rPr>
        <w:t>erimental Biology</w:t>
      </w:r>
      <w:r w:rsidRPr="008D1D29">
        <w:rPr>
          <w:rFonts w:ascii="Times New Roman" w:hAnsi="Times New Roman" w:cs="Times New Roman"/>
          <w:i/>
          <w:iCs/>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206</w:t>
      </w:r>
      <w:r w:rsidRPr="008D1D29">
        <w:rPr>
          <w:rFonts w:ascii="Times New Roman" w:hAnsi="Times New Roman" w:cs="Times New Roman"/>
          <w:sz w:val="24"/>
          <w:szCs w:val="24"/>
        </w:rPr>
        <w:t>: 3803-3808.</w:t>
      </w:r>
    </w:p>
    <w:p w:rsidR="006E124B" w:rsidRDefault="006E124B" w:rsidP="006B14C9">
      <w:pPr>
        <w:kinsoku w:val="0"/>
        <w:overflowPunct w:val="0"/>
        <w:spacing w:after="0" w:line="360" w:lineRule="auto"/>
        <w:ind w:left="720" w:hanging="720"/>
        <w:jc w:val="both"/>
        <w:textAlignment w:val="baseline"/>
        <w:rPr>
          <w:rFonts w:ascii="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lastRenderedPageBreak/>
        <w:t xml:space="preserve">Luo S, Liu D, Ye B, Shu H and Fu R (1994). </w:t>
      </w:r>
      <w:proofErr w:type="gramStart"/>
      <w:r w:rsidRPr="008D1D29">
        <w:rPr>
          <w:rFonts w:ascii="Times New Roman" w:hAnsi="Times New Roman" w:cs="Times New Roman"/>
          <w:i/>
          <w:color w:val="000000"/>
          <w:sz w:val="24"/>
          <w:szCs w:val="24"/>
        </w:rPr>
        <w:t>In vitro</w:t>
      </w:r>
      <w:r w:rsidRPr="008D1D29">
        <w:rPr>
          <w:rFonts w:ascii="Times New Roman" w:hAnsi="Times New Roman" w:cs="Times New Roman"/>
          <w:color w:val="000000"/>
          <w:sz w:val="24"/>
          <w:szCs w:val="24"/>
        </w:rPr>
        <w:t xml:space="preserve"> cultivation of the exo-erythrocytic stages of </w:t>
      </w:r>
      <w:r w:rsidRPr="008D1D29">
        <w:rPr>
          <w:rFonts w:ascii="Times New Roman" w:hAnsi="Times New Roman" w:cs="Times New Roman"/>
          <w:i/>
          <w:color w:val="000000"/>
          <w:sz w:val="24"/>
          <w:szCs w:val="24"/>
        </w:rPr>
        <w:t>Plasmodium vivax</w:t>
      </w:r>
      <w:r w:rsidR="00BD2DF4">
        <w:rPr>
          <w:rFonts w:ascii="Times New Roman" w:hAnsi="Times New Roman" w:cs="Times New Roman"/>
          <w:color w:val="000000"/>
          <w:sz w:val="24"/>
          <w:szCs w:val="24"/>
        </w:rPr>
        <w:t xml:space="preserve"> (southern China isolate).</w:t>
      </w:r>
      <w:proofErr w:type="gramEnd"/>
      <w:r w:rsidR="00BD2DF4">
        <w:rPr>
          <w:rFonts w:ascii="Times New Roman" w:hAnsi="Times New Roman" w:cs="Times New Roman"/>
          <w:color w:val="000000"/>
          <w:sz w:val="24"/>
          <w:szCs w:val="24"/>
        </w:rPr>
        <w:t xml:space="preserve"> </w:t>
      </w:r>
      <w:proofErr w:type="gramStart"/>
      <w:r w:rsidR="00BD2DF4" w:rsidRPr="00BD2DF4">
        <w:rPr>
          <w:rFonts w:ascii="Times New Roman" w:hAnsi="Times New Roman" w:cs="Times New Roman"/>
          <w:i/>
          <w:color w:val="000000"/>
          <w:sz w:val="24"/>
          <w:szCs w:val="24"/>
        </w:rPr>
        <w:t>Cl</w:t>
      </w:r>
      <w:r w:rsidRPr="00BD2DF4">
        <w:rPr>
          <w:rFonts w:ascii="Times New Roman" w:hAnsi="Times New Roman" w:cs="Times New Roman"/>
          <w:i/>
          <w:color w:val="000000"/>
          <w:sz w:val="24"/>
          <w:szCs w:val="24"/>
        </w:rPr>
        <w:t>inical Journal of Parasitology and Diseases.</w:t>
      </w:r>
      <w:proofErr w:type="gramEnd"/>
      <w:r w:rsidRPr="008D1D29">
        <w:rPr>
          <w:rFonts w:ascii="Times New Roman" w:hAnsi="Times New Roman" w:cs="Times New Roman"/>
          <w:color w:val="000000"/>
          <w:sz w:val="24"/>
          <w:szCs w:val="24"/>
        </w:rPr>
        <w:t xml:space="preserve"> </w:t>
      </w:r>
      <w:r w:rsidRPr="00A41E7A">
        <w:rPr>
          <w:rFonts w:ascii="Times New Roman" w:hAnsi="Times New Roman" w:cs="Times New Roman"/>
          <w:b/>
          <w:color w:val="000000"/>
          <w:sz w:val="24"/>
          <w:szCs w:val="24"/>
        </w:rPr>
        <w:t>12:</w:t>
      </w:r>
      <w:r>
        <w:rPr>
          <w:rFonts w:ascii="Times New Roman" w:hAnsi="Times New Roman" w:cs="Times New Roman"/>
          <w:b/>
          <w:color w:val="000000"/>
          <w:sz w:val="24"/>
          <w:szCs w:val="24"/>
        </w:rPr>
        <w:t xml:space="preserve"> </w:t>
      </w:r>
      <w:r w:rsidRPr="008D1D29">
        <w:rPr>
          <w:rFonts w:ascii="Times New Roman" w:hAnsi="Times New Roman" w:cs="Times New Roman"/>
          <w:color w:val="000000"/>
          <w:sz w:val="24"/>
          <w:szCs w:val="24"/>
        </w:rPr>
        <w:t>81-84.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Mackinnon MJ and Hastings IM (1998).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evolution of multiple drug resistance in malaria parasites.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Trans</w:t>
      </w:r>
      <w:r w:rsidR="00EA661B">
        <w:rPr>
          <w:rFonts w:ascii="Times New Roman" w:hAnsi="Times New Roman" w:cs="Times New Roman"/>
          <w:i/>
          <w:sz w:val="24"/>
          <w:szCs w:val="24"/>
        </w:rPr>
        <w:t xml:space="preserve">actions of the </w:t>
      </w:r>
      <w:r w:rsidRPr="008D1D29">
        <w:rPr>
          <w:rFonts w:ascii="Times New Roman" w:hAnsi="Times New Roman" w:cs="Times New Roman"/>
          <w:i/>
          <w:sz w:val="24"/>
          <w:szCs w:val="24"/>
        </w:rPr>
        <w:t>R</w:t>
      </w:r>
      <w:r w:rsidR="00EA661B">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EA661B">
        <w:rPr>
          <w:rFonts w:ascii="Times New Roman" w:hAnsi="Times New Roman" w:cs="Times New Roman"/>
          <w:i/>
          <w:sz w:val="24"/>
          <w:szCs w:val="24"/>
        </w:rPr>
        <w:t xml:space="preserve">iety of </w:t>
      </w:r>
      <w:r w:rsidRPr="008D1D29">
        <w:rPr>
          <w:rFonts w:ascii="Times New Roman" w:hAnsi="Times New Roman" w:cs="Times New Roman"/>
          <w:i/>
          <w:sz w:val="24"/>
          <w:szCs w:val="24"/>
        </w:rPr>
        <w:t>Trop</w:t>
      </w:r>
      <w:r w:rsidR="00EA661B">
        <w:rPr>
          <w:rFonts w:ascii="Times New Roman" w:hAnsi="Times New Roman" w:cs="Times New Roman"/>
          <w:i/>
          <w:sz w:val="24"/>
          <w:szCs w:val="24"/>
        </w:rPr>
        <w:t>ical</w:t>
      </w:r>
      <w:r w:rsidRPr="008D1D29">
        <w:rPr>
          <w:rFonts w:ascii="Times New Roman" w:hAnsi="Times New Roman" w:cs="Times New Roman"/>
          <w:i/>
          <w:sz w:val="24"/>
          <w:szCs w:val="24"/>
        </w:rPr>
        <w:t xml:space="preserve"> Med</w:t>
      </w:r>
      <w:r w:rsidR="00EA661B">
        <w:rPr>
          <w:rFonts w:ascii="Times New Roman" w:hAnsi="Times New Roman" w:cs="Times New Roman"/>
          <w:i/>
          <w:sz w:val="24"/>
          <w:szCs w:val="24"/>
        </w:rPr>
        <w:t xml:space="preserve">icine and </w:t>
      </w:r>
      <w:r w:rsidRPr="008D1D29">
        <w:rPr>
          <w:rFonts w:ascii="Times New Roman" w:hAnsi="Times New Roman" w:cs="Times New Roman"/>
          <w:i/>
          <w:sz w:val="24"/>
          <w:szCs w:val="24"/>
        </w:rPr>
        <w:t>Hyg</w:t>
      </w:r>
      <w:r w:rsidR="00EA661B">
        <w:rPr>
          <w:rFonts w:ascii="Times New Roman" w:hAnsi="Times New Roman" w:cs="Times New Roman"/>
          <w:i/>
          <w:sz w:val="24"/>
          <w:szCs w:val="24"/>
        </w:rPr>
        <w:t>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92</w:t>
      </w:r>
      <w:r>
        <w:rPr>
          <w:rFonts w:ascii="Times New Roman" w:hAnsi="Times New Roman" w:cs="Times New Roman"/>
          <w:sz w:val="24"/>
          <w:szCs w:val="24"/>
        </w:rPr>
        <w:t>:188-195</w:t>
      </w:r>
    </w:p>
    <w:p w:rsidR="006E124B" w:rsidRPr="00AB49CD"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 xml:space="preserve">Mackinnon MJ, Li J, Mok S, Kortok MM, Marsh K, Preiser PR and Bozdech Z (2009). </w:t>
      </w:r>
      <w:proofErr w:type="gramStart"/>
      <w:r w:rsidRPr="008D1D29">
        <w:rPr>
          <w:rFonts w:ascii="Times New Roman" w:hAnsi="Times New Roman" w:cs="Times New Roman"/>
          <w:color w:val="000000"/>
          <w:sz w:val="24"/>
          <w:szCs w:val="24"/>
        </w:rPr>
        <w:t xml:space="preserve">Comparative Transcriptional and Genomic Analysis of </w:t>
      </w:r>
      <w:r w:rsidRPr="008D1D29">
        <w:rPr>
          <w:rFonts w:ascii="Times New Roman" w:hAnsi="Times New Roman" w:cs="Times New Roman"/>
          <w:i/>
          <w:color w:val="000000"/>
          <w:sz w:val="24"/>
          <w:szCs w:val="24"/>
        </w:rPr>
        <w:t>Plasmodium falciparum</w:t>
      </w:r>
      <w:r w:rsidRPr="008D1D29">
        <w:rPr>
          <w:rFonts w:ascii="Times New Roman" w:hAnsi="Times New Roman" w:cs="Times New Roman"/>
          <w:color w:val="000000"/>
          <w:sz w:val="24"/>
          <w:szCs w:val="24"/>
        </w:rPr>
        <w:t xml:space="preserve"> Field Isolates.</w:t>
      </w:r>
      <w:proofErr w:type="gramEnd"/>
      <w:r w:rsidRPr="008D1D29">
        <w:rPr>
          <w:rFonts w:ascii="Times New Roman" w:hAnsi="Times New Roman" w:cs="Times New Roman"/>
          <w:color w:val="000000"/>
          <w:sz w:val="24"/>
          <w:szCs w:val="24"/>
        </w:rPr>
        <w:t xml:space="preserve"> </w:t>
      </w:r>
      <w:proofErr w:type="gramStart"/>
      <w:r w:rsidRPr="008D1D29">
        <w:rPr>
          <w:rFonts w:ascii="Times New Roman" w:hAnsi="Times New Roman" w:cs="Times New Roman"/>
          <w:i/>
          <w:color w:val="000000"/>
          <w:sz w:val="24"/>
          <w:szCs w:val="24"/>
        </w:rPr>
        <w:t>PLos Pathog</w:t>
      </w:r>
      <w:r w:rsidR="00EA661B">
        <w:rPr>
          <w:rFonts w:ascii="Times New Roman" w:hAnsi="Times New Roman" w:cs="Times New Roman"/>
          <w:i/>
          <w:color w:val="000000"/>
          <w:sz w:val="24"/>
          <w:szCs w:val="24"/>
        </w:rPr>
        <w:t>ens</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5(10):</w:t>
      </w:r>
      <w:r w:rsidRPr="008D1D29">
        <w:rPr>
          <w:rFonts w:ascii="Times New Roman" w:hAnsi="Times New Roman" w:cs="Times New Roman"/>
          <w:color w:val="000000"/>
          <w:sz w:val="24"/>
          <w:szCs w:val="24"/>
        </w:rPr>
        <w:t xml:space="preserve"> e1000644.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Makanga M and Krudsood S (2009).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clinical efficacy of artemether/lumefantrine (Coartem).</w:t>
      </w:r>
      <w:proofErr w:type="gramEnd"/>
      <w:r w:rsidRPr="008D1D29">
        <w:rPr>
          <w:rFonts w:ascii="Times New Roman" w:hAnsi="Times New Roman" w:cs="Times New Roman"/>
          <w:sz w:val="24"/>
          <w:szCs w:val="24"/>
        </w:rPr>
        <w:t xml:space="preserve"> </w:t>
      </w:r>
      <w:proofErr w:type="gramStart"/>
      <w:r w:rsidRPr="0047683A">
        <w:rPr>
          <w:rFonts w:ascii="Times New Roman" w:hAnsi="Times New Roman" w:cs="Times New Roman"/>
          <w:i/>
          <w:sz w:val="24"/>
          <w:szCs w:val="24"/>
        </w:rPr>
        <w:t>Malaria Journal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8(1)</w:t>
      </w:r>
      <w:r w:rsidRPr="008D1D29">
        <w:rPr>
          <w:rFonts w:ascii="Times New Roman" w:hAnsi="Times New Roman" w:cs="Times New Roman"/>
          <w:sz w:val="24"/>
          <w:szCs w:val="24"/>
        </w:rPr>
        <w:t xml:space="preserve">: s5doi:10.1186/1475-2875-8-S1-S5. </w:t>
      </w:r>
    </w:p>
    <w:p w:rsidR="007E1A5A" w:rsidRDefault="007E1A5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25014" w:rsidRDefault="007E1A5A" w:rsidP="007E1A5A">
      <w:pPr>
        <w:spacing w:after="0" w:line="360" w:lineRule="auto"/>
        <w:rPr>
          <w:rFonts w:ascii="Times New Roman" w:eastAsia="Times New Roman" w:hAnsi="Times New Roman" w:cs="Times New Roman"/>
          <w:i/>
          <w:iCs/>
          <w:color w:val="000000"/>
          <w:sz w:val="24"/>
          <w:szCs w:val="24"/>
        </w:rPr>
      </w:pPr>
      <w:proofErr w:type="gramStart"/>
      <w:r w:rsidRPr="00025014">
        <w:rPr>
          <w:rFonts w:ascii="Times New Roman" w:eastAsia="Times New Roman" w:hAnsi="Times New Roman" w:cs="Times New Roman"/>
          <w:color w:val="222222"/>
          <w:sz w:val="24"/>
          <w:szCs w:val="24"/>
        </w:rPr>
        <w:t xml:space="preserve">Malaria </w:t>
      </w:r>
      <w:r w:rsidRPr="00544800">
        <w:rPr>
          <w:rFonts w:ascii="Times New Roman" w:eastAsia="Times New Roman" w:hAnsi="Times New Roman" w:cs="Times New Roman"/>
          <w:color w:val="222222"/>
          <w:sz w:val="24"/>
          <w:szCs w:val="24"/>
        </w:rPr>
        <w:t xml:space="preserve"> Roll</w:t>
      </w:r>
      <w:proofErr w:type="gramEnd"/>
      <w:r w:rsidRPr="00544800">
        <w:rPr>
          <w:rFonts w:ascii="Times New Roman" w:eastAsia="Times New Roman" w:hAnsi="Times New Roman" w:cs="Times New Roman"/>
          <w:color w:val="222222"/>
          <w:sz w:val="24"/>
          <w:szCs w:val="24"/>
        </w:rPr>
        <w:t xml:space="preserve"> Back. </w:t>
      </w:r>
      <w:proofErr w:type="gramStart"/>
      <w:r w:rsidRPr="00544800">
        <w:rPr>
          <w:rFonts w:ascii="Times New Roman" w:eastAsia="Times New Roman" w:hAnsi="Times New Roman" w:cs="Times New Roman"/>
          <w:color w:val="222222"/>
          <w:sz w:val="24"/>
          <w:szCs w:val="24"/>
        </w:rPr>
        <w:t>(2005). World malaria report 2005.</w:t>
      </w:r>
      <w:proofErr w:type="gramEnd"/>
      <w:r w:rsidRPr="00544800">
        <w:rPr>
          <w:rFonts w:ascii="Times New Roman" w:eastAsia="Times New Roman" w:hAnsi="Times New Roman" w:cs="Times New Roman"/>
          <w:color w:val="222222"/>
          <w:sz w:val="24"/>
          <w:szCs w:val="24"/>
        </w:rPr>
        <w:t> </w:t>
      </w:r>
      <w:r w:rsidRPr="00544800">
        <w:rPr>
          <w:rFonts w:ascii="Times New Roman" w:eastAsia="Times New Roman" w:hAnsi="Times New Roman" w:cs="Times New Roman"/>
          <w:i/>
          <w:iCs/>
          <w:color w:val="000000"/>
          <w:sz w:val="24"/>
          <w:szCs w:val="24"/>
        </w:rPr>
        <w:t xml:space="preserve">World Health Organization and </w:t>
      </w:r>
    </w:p>
    <w:p w:rsidR="00025014" w:rsidRDefault="00025014" w:rsidP="00025014">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proofErr w:type="gramStart"/>
      <w:r w:rsidR="007E1A5A" w:rsidRPr="00544800">
        <w:rPr>
          <w:rFonts w:ascii="Times New Roman" w:eastAsia="Times New Roman" w:hAnsi="Times New Roman" w:cs="Times New Roman"/>
          <w:i/>
          <w:iCs/>
          <w:color w:val="000000"/>
          <w:sz w:val="24"/>
          <w:szCs w:val="24"/>
        </w:rPr>
        <w:t>UNICEF</w:t>
      </w:r>
      <w:r w:rsidR="007E1A5A" w:rsidRPr="00025014">
        <w:rPr>
          <w:rFonts w:ascii="Times New Roman" w:eastAsia="Times New Roman" w:hAnsi="Times New Roman" w:cs="Times New Roman"/>
          <w:color w:val="000000"/>
          <w:sz w:val="24"/>
          <w:szCs w:val="24"/>
        </w:rPr>
        <w:t>.</w:t>
      </w:r>
      <w:proofErr w:type="gramEnd"/>
      <w:r w:rsidR="007E1A5A" w:rsidRPr="00025014">
        <w:rPr>
          <w:rFonts w:ascii="Times New Roman" w:eastAsia="Times New Roman" w:hAnsi="Times New Roman" w:cs="Times New Roman"/>
          <w:color w:val="000000"/>
          <w:sz w:val="24"/>
          <w:szCs w:val="24"/>
        </w:rPr>
        <w:t xml:space="preserve"> </w:t>
      </w:r>
      <w:r w:rsidR="007E1A5A" w:rsidRPr="00025014">
        <w:rPr>
          <w:rFonts w:ascii="Times New Roman" w:eastAsia="Times New Roman" w:hAnsi="Times New Roman" w:cs="Times New Roman"/>
          <w:sz w:val="24"/>
          <w:szCs w:val="24"/>
        </w:rPr>
        <w:t>22 June, 2010.</w:t>
      </w:r>
    </w:p>
    <w:p w:rsidR="007E1A5A" w:rsidRPr="00025014" w:rsidRDefault="007E1A5A" w:rsidP="007E1A5A">
      <w:pPr>
        <w:spacing w:after="0" w:line="360" w:lineRule="auto"/>
        <w:ind w:left="720"/>
        <w:rPr>
          <w:rFonts w:ascii="Times New Roman" w:eastAsia="Times New Roman" w:hAnsi="Times New Roman" w:cs="Times New Roman"/>
          <w:sz w:val="24"/>
          <w:szCs w:val="24"/>
        </w:rPr>
      </w:pPr>
      <w:r w:rsidRPr="00544800">
        <w:rPr>
          <w:rFonts w:ascii="Times New Roman" w:eastAsia="Times New Roman" w:hAnsi="Times New Roman" w:cs="Times New Roman"/>
          <w:sz w:val="24"/>
          <w:szCs w:val="24"/>
        </w:rPr>
        <w:t> </w:t>
      </w:r>
      <w:hyperlink r:id="rId85" w:tgtFrame="_blank" w:history="1">
        <w:r w:rsidRPr="00544800">
          <w:rPr>
            <w:rFonts w:ascii="Times New Roman" w:eastAsia="Times New Roman" w:hAnsi="Times New Roman" w:cs="Times New Roman"/>
            <w:sz w:val="24"/>
            <w:szCs w:val="24"/>
          </w:rPr>
          <w:t>http://whqlibdoc.who.int/publications/2005/9241593199_eng.pdf</w:t>
        </w:r>
      </w:hyperlink>
    </w:p>
    <w:p w:rsidR="006E124B" w:rsidRPr="007E1A5A"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Mannoor MK, Weerasinghe A, Halder RC, Reza S, Morshed M, Ariyasinghe A, Watanabe H, Sekikawa H and Abo T (2001). Resistance to malarial infection is achieved by the cooperation of </w:t>
      </w:r>
      <w:proofErr w:type="gramStart"/>
      <w:r w:rsidRPr="008D1D29">
        <w:rPr>
          <w:rFonts w:ascii="Times New Roman" w:hAnsi="Times New Roman" w:cs="Times New Roman"/>
          <w:sz w:val="24"/>
          <w:szCs w:val="24"/>
        </w:rPr>
        <w:t>NK1.1(</w:t>
      </w:r>
      <w:proofErr w:type="gramEnd"/>
      <w:r w:rsidRPr="008D1D29">
        <w:rPr>
          <w:rFonts w:ascii="Times New Roman" w:hAnsi="Times New Roman" w:cs="Times New Roman"/>
          <w:sz w:val="24"/>
          <w:szCs w:val="24"/>
        </w:rPr>
        <w:t xml:space="preserve">+) NK1.1(-) subsets of intermediate TCR cells which are constituent of innate immunity. </w:t>
      </w:r>
      <w:proofErr w:type="gramStart"/>
      <w:r w:rsidRPr="008D1D29">
        <w:rPr>
          <w:rFonts w:ascii="Times New Roman" w:hAnsi="Times New Roman" w:cs="Times New Roman"/>
          <w:i/>
          <w:sz w:val="24"/>
          <w:szCs w:val="24"/>
        </w:rPr>
        <w:t>Cell Immunology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211(2)</w:t>
      </w:r>
      <w:r w:rsidRPr="008D1D29">
        <w:rPr>
          <w:rFonts w:ascii="Times New Roman" w:hAnsi="Times New Roman" w:cs="Times New Roman"/>
          <w:sz w:val="24"/>
          <w:szCs w:val="24"/>
        </w:rPr>
        <w:t>:96-104</w:t>
      </w:r>
    </w:p>
    <w:p w:rsidR="006E124B" w:rsidRPr="008D1D29" w:rsidRDefault="006E124B" w:rsidP="006B14C9">
      <w:pPr>
        <w:spacing w:before="100" w:beforeAutospacing="1" w:after="100" w:afterAutospacing="1"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Mark FW </w:t>
      </w:r>
      <w:r w:rsidR="00EA661B">
        <w:rPr>
          <w:rFonts w:ascii="Times New Roman" w:hAnsi="Times New Roman" w:cs="Times New Roman"/>
          <w:sz w:val="24"/>
          <w:szCs w:val="24"/>
        </w:rPr>
        <w:t>(</w:t>
      </w:r>
      <w:r w:rsidRPr="008D1D29">
        <w:rPr>
          <w:rFonts w:ascii="Times New Roman" w:hAnsi="Times New Roman" w:cs="Times New Roman"/>
          <w:sz w:val="24"/>
          <w:szCs w:val="24"/>
        </w:rPr>
        <w:t>2000</w:t>
      </w:r>
      <w:r w:rsidR="00EA661B">
        <w:rPr>
          <w:rFonts w:ascii="Times New Roman" w:hAnsi="Times New Roman" w:cs="Times New Roman"/>
          <w:sz w:val="24"/>
          <w:szCs w:val="24"/>
        </w:rPr>
        <w:t>)</w:t>
      </w:r>
      <w:r w:rsidRPr="008D1D29">
        <w:rPr>
          <w:rFonts w:ascii="Times New Roman" w:hAnsi="Times New Roman" w:cs="Times New Roman"/>
          <w:sz w:val="24"/>
          <w:szCs w:val="24"/>
        </w:rPr>
        <w:t>. www.tulane.edu/~wiser/protozoology/notes/malaria.html</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Marsh K and Kinyanjui S (2006).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Immune effector mechanisms in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 xml:space="preserve">Parasite </w:t>
      </w:r>
      <w:r w:rsidR="00860C78">
        <w:rPr>
          <w:rFonts w:ascii="Times New Roman" w:hAnsi="Times New Roman" w:cs="Times New Roman"/>
          <w:i/>
          <w:sz w:val="24"/>
          <w:szCs w:val="24"/>
        </w:rPr>
        <w:t>I</w:t>
      </w:r>
      <w:r w:rsidRPr="008D1D29">
        <w:rPr>
          <w:rFonts w:ascii="Times New Roman" w:hAnsi="Times New Roman" w:cs="Times New Roman"/>
          <w:i/>
          <w:sz w:val="24"/>
          <w:szCs w:val="24"/>
        </w:rPr>
        <w:t>mmunology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28</w:t>
      </w:r>
      <w:r w:rsidRPr="008D1D29">
        <w:rPr>
          <w:rFonts w:ascii="Times New Roman" w:hAnsi="Times New Roman" w:cs="Times New Roman"/>
          <w:sz w:val="24"/>
          <w:szCs w:val="24"/>
        </w:rPr>
        <w:t>:51–60.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Matesanz F, Duran-Chica I and Alcina A (1999).</w:t>
      </w:r>
      <w:proofErr w:type="gramEnd"/>
      <w:r w:rsidRPr="008D1D29">
        <w:rPr>
          <w:rFonts w:ascii="Times New Roman" w:hAnsi="Times New Roman" w:cs="Times New Roman"/>
          <w:sz w:val="24"/>
          <w:szCs w:val="24"/>
        </w:rPr>
        <w:t xml:space="preserve"> The cloning and expression of </w:t>
      </w:r>
      <w:r w:rsidRPr="008D1D29">
        <w:rPr>
          <w:rFonts w:ascii="Times New Roman" w:hAnsi="Times New Roman" w:cs="Times New Roman"/>
          <w:i/>
          <w:iCs/>
          <w:sz w:val="24"/>
          <w:szCs w:val="24"/>
        </w:rPr>
        <w:t>Pfacs1</w:t>
      </w:r>
      <w:r w:rsidRPr="008D1D29">
        <w:rPr>
          <w:rFonts w:ascii="Times New Roman" w:hAnsi="Times New Roman" w:cs="Times New Roman"/>
          <w:sz w:val="24"/>
          <w:szCs w:val="24"/>
        </w:rPr>
        <w:t xml:space="preserve">, a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 fatty acyl coenzyme a synthetase-1 targeted to the host erythrocyte cytoplasm. </w:t>
      </w:r>
      <w:proofErr w:type="gramStart"/>
      <w:r w:rsidRPr="008D1D29">
        <w:rPr>
          <w:rFonts w:ascii="Times New Roman" w:hAnsi="Times New Roman" w:cs="Times New Roman"/>
          <w:i/>
          <w:sz w:val="24"/>
          <w:szCs w:val="24"/>
        </w:rPr>
        <w:t>Journal of Molecular 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291</w:t>
      </w:r>
      <w:r w:rsidRPr="008D1D29">
        <w:rPr>
          <w:rFonts w:ascii="Times New Roman" w:hAnsi="Times New Roman" w:cs="Times New Roman"/>
          <w:sz w:val="24"/>
          <w:szCs w:val="24"/>
        </w:rPr>
        <w:t>:59-70.</w:t>
      </w:r>
    </w:p>
    <w:p w:rsidR="006E124B" w:rsidRDefault="006E124B" w:rsidP="006B14C9">
      <w:pPr>
        <w:autoSpaceDE w:val="0"/>
        <w:autoSpaceDN w:val="0"/>
        <w:adjustRightInd w:val="0"/>
        <w:spacing w:after="0" w:line="360" w:lineRule="auto"/>
        <w:ind w:left="720" w:hanging="720"/>
        <w:jc w:val="both"/>
        <w:rPr>
          <w:rStyle w:val="citatio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Style w:val="citation"/>
          <w:rFonts w:ascii="Times New Roman" w:hAnsi="Times New Roman" w:cs="Times New Roman"/>
          <w:sz w:val="24"/>
          <w:szCs w:val="24"/>
        </w:rPr>
        <w:lastRenderedPageBreak/>
        <w:t>Matsuoka H, Yoshida S, Hirai M and Ishii A (2002).</w:t>
      </w:r>
      <w:proofErr w:type="gramEnd"/>
      <w:r w:rsidRPr="008D1D29">
        <w:rPr>
          <w:rStyle w:val="citation"/>
          <w:rFonts w:ascii="Times New Roman" w:hAnsi="Times New Roman" w:cs="Times New Roman"/>
          <w:sz w:val="24"/>
          <w:szCs w:val="24"/>
        </w:rPr>
        <w:t xml:space="preserve"> </w:t>
      </w:r>
      <w:proofErr w:type="gramStart"/>
      <w:r w:rsidRPr="008D1D29">
        <w:rPr>
          <w:rStyle w:val="citation"/>
          <w:rFonts w:ascii="Times New Roman" w:hAnsi="Times New Roman" w:cs="Times New Roman"/>
          <w:sz w:val="24"/>
          <w:szCs w:val="24"/>
        </w:rPr>
        <w:t>A rodent</w:t>
      </w:r>
      <w:proofErr w:type="gramEnd"/>
      <w:r w:rsidRPr="008D1D29">
        <w:rPr>
          <w:rStyle w:val="citation"/>
          <w:rFonts w:ascii="Times New Roman" w:hAnsi="Times New Roman" w:cs="Times New Roman"/>
          <w:sz w:val="24"/>
          <w:szCs w:val="24"/>
        </w:rPr>
        <w:t xml:space="preserve"> malaria, </w:t>
      </w:r>
      <w:r w:rsidRPr="008D1D29">
        <w:rPr>
          <w:rStyle w:val="citation"/>
          <w:rFonts w:ascii="Times New Roman" w:hAnsi="Times New Roman" w:cs="Times New Roman"/>
          <w:i/>
          <w:sz w:val="24"/>
          <w:szCs w:val="24"/>
        </w:rPr>
        <w:t>Plasmodium berghei</w:t>
      </w:r>
      <w:r w:rsidRPr="008D1D29">
        <w:rPr>
          <w:rStyle w:val="citation"/>
          <w:rFonts w:ascii="Times New Roman" w:hAnsi="Times New Roman" w:cs="Times New Roman"/>
          <w:sz w:val="24"/>
          <w:szCs w:val="24"/>
        </w:rPr>
        <w:t xml:space="preserve">, is experimentally transmitted to mice by merely probing of infective mosquito, </w:t>
      </w:r>
      <w:r w:rsidRPr="008D1D29">
        <w:rPr>
          <w:rStyle w:val="citation"/>
          <w:rFonts w:ascii="Times New Roman" w:hAnsi="Times New Roman" w:cs="Times New Roman"/>
          <w:i/>
          <w:sz w:val="24"/>
          <w:szCs w:val="24"/>
        </w:rPr>
        <w:t>Anopheles stephensi</w:t>
      </w:r>
      <w:r w:rsidRPr="008D1D29">
        <w:rPr>
          <w:rStyle w:val="citation"/>
          <w:rFonts w:ascii="Times New Roman" w:hAnsi="Times New Roman" w:cs="Times New Roman"/>
          <w:sz w:val="24"/>
          <w:szCs w:val="24"/>
        </w:rPr>
        <w:t xml:space="preserve">. </w:t>
      </w:r>
      <w:proofErr w:type="gramStart"/>
      <w:r w:rsidRPr="008D1D29">
        <w:rPr>
          <w:rStyle w:val="ref-journal"/>
          <w:rFonts w:ascii="Times New Roman" w:hAnsi="Times New Roman" w:cs="Times New Roman"/>
          <w:i/>
          <w:sz w:val="24"/>
          <w:szCs w:val="24"/>
        </w:rPr>
        <w:t>Parasitol</w:t>
      </w:r>
      <w:r w:rsidR="00EA661B">
        <w:rPr>
          <w:rStyle w:val="ref-journal"/>
          <w:rFonts w:ascii="Times New Roman" w:hAnsi="Times New Roman" w:cs="Times New Roman"/>
          <w:i/>
          <w:sz w:val="24"/>
          <w:szCs w:val="24"/>
        </w:rPr>
        <w:t>ogy</w:t>
      </w:r>
      <w:r w:rsidRPr="008D1D29">
        <w:rPr>
          <w:rStyle w:val="ref-journal"/>
          <w:rFonts w:ascii="Times New Roman" w:hAnsi="Times New Roman" w:cs="Times New Roman"/>
          <w:i/>
          <w:sz w:val="24"/>
          <w:szCs w:val="24"/>
        </w:rPr>
        <w:t xml:space="preserve"> Int</w:t>
      </w:r>
      <w:r w:rsidR="00EA661B">
        <w:rPr>
          <w:rStyle w:val="ref-journal"/>
          <w:rFonts w:ascii="Times New Roman" w:hAnsi="Times New Roman" w:cs="Times New Roman"/>
          <w:i/>
          <w:sz w:val="24"/>
          <w:szCs w:val="24"/>
        </w:rPr>
        <w:t>ernational</w:t>
      </w:r>
      <w:r w:rsidRPr="008D1D29">
        <w:rPr>
          <w:rStyle w:val="ref-journal"/>
          <w:rFonts w:ascii="Times New Roman" w:hAnsi="Times New Roman" w:cs="Times New Roman"/>
          <w:sz w:val="24"/>
          <w:szCs w:val="24"/>
        </w:rPr>
        <w:t>.</w:t>
      </w:r>
      <w:proofErr w:type="gramEnd"/>
      <w:r w:rsidRPr="008D1D29">
        <w:rPr>
          <w:rStyle w:val="ref-journal"/>
          <w:rFonts w:ascii="Times New Roman" w:hAnsi="Times New Roman" w:cs="Times New Roman"/>
          <w:sz w:val="24"/>
          <w:szCs w:val="24"/>
        </w:rPr>
        <w:t xml:space="preserve"> </w:t>
      </w:r>
      <w:r w:rsidRPr="008D1D29">
        <w:rPr>
          <w:rStyle w:val="ref-vol"/>
          <w:rFonts w:ascii="Times New Roman" w:hAnsi="Times New Roman" w:cs="Times New Roman"/>
          <w:b/>
          <w:sz w:val="24"/>
          <w:szCs w:val="24"/>
        </w:rPr>
        <w:t>51</w:t>
      </w:r>
      <w:r w:rsidRPr="008D1D29">
        <w:rPr>
          <w:rStyle w:val="citation"/>
          <w:rFonts w:ascii="Times New Roman" w:hAnsi="Times New Roman" w:cs="Times New Roman"/>
          <w:sz w:val="24"/>
          <w:szCs w:val="24"/>
        </w:rPr>
        <w:t>:17–23.</w:t>
      </w:r>
    </w:p>
    <w:p w:rsidR="006E124B" w:rsidRDefault="006E124B" w:rsidP="006B14C9">
      <w:pPr>
        <w:spacing w:after="0" w:line="360" w:lineRule="auto"/>
        <w:ind w:left="720" w:hanging="720"/>
        <w:jc w:val="both"/>
        <w:rPr>
          <w:rFonts w:ascii="Times New Roman" w:hAnsi="Times New Roman" w:cs="Times New Roman"/>
          <w:color w:val="000000"/>
          <w:sz w:val="24"/>
          <w:szCs w:val="24"/>
        </w:rPr>
      </w:pPr>
    </w:p>
    <w:p w:rsidR="006E124B" w:rsidRDefault="006E124B" w:rsidP="006B14C9">
      <w:pPr>
        <w:spacing w:after="0" w:line="360" w:lineRule="auto"/>
        <w:ind w:left="720" w:hanging="720"/>
        <w:jc w:val="both"/>
        <w:rPr>
          <w:rFonts w:ascii="Times New Roman" w:hAnsi="Times New Roman" w:cs="Times New Roman"/>
          <w:color w:val="000000"/>
          <w:sz w:val="24"/>
          <w:szCs w:val="24"/>
        </w:rPr>
      </w:pPr>
      <w:r w:rsidRPr="008D1D29">
        <w:rPr>
          <w:rFonts w:ascii="Times New Roman" w:hAnsi="Times New Roman" w:cs="Times New Roman"/>
          <w:color w:val="000000"/>
          <w:sz w:val="24"/>
          <w:szCs w:val="24"/>
        </w:rPr>
        <w:t xml:space="preserve">Mazier D, Beaudoin RL, Mellouk S, Druilhe P, Texier B, Trosper J, Miltgen F, Landau I, Paul C, Brandicourt O, Guguen-Guillouzo C and Langlois P (1985). Complete development of hepatic stages of </w:t>
      </w:r>
      <w:r w:rsidRPr="008D1D29">
        <w:rPr>
          <w:rFonts w:ascii="Times New Roman" w:hAnsi="Times New Roman" w:cs="Times New Roman"/>
          <w:i/>
          <w:color w:val="000000"/>
          <w:sz w:val="24"/>
          <w:szCs w:val="24"/>
        </w:rPr>
        <w:t>Plasmodium falciparum in vitro</w:t>
      </w:r>
      <w:r w:rsidRPr="008D1D29">
        <w:rPr>
          <w:rFonts w:ascii="Times New Roman" w:hAnsi="Times New Roman" w:cs="Times New Roman"/>
          <w:color w:val="000000"/>
          <w:sz w:val="24"/>
          <w:szCs w:val="24"/>
        </w:rPr>
        <w:t>.</w:t>
      </w:r>
      <w:r w:rsidRPr="008D1D29">
        <w:rPr>
          <w:rFonts w:ascii="Times New Roman" w:hAnsi="Times New Roman" w:cs="Times New Roman"/>
          <w:b/>
          <w:color w:val="000000"/>
          <w:sz w:val="24"/>
          <w:szCs w:val="24"/>
        </w:rPr>
        <w:t xml:space="preserve"> </w:t>
      </w:r>
      <w:proofErr w:type="gramStart"/>
      <w:r w:rsidRPr="008D1D29">
        <w:rPr>
          <w:rFonts w:ascii="Times New Roman" w:hAnsi="Times New Roman" w:cs="Times New Roman"/>
          <w:i/>
          <w:color w:val="000000"/>
          <w:sz w:val="24"/>
          <w:szCs w:val="24"/>
        </w:rPr>
        <w:t>Science</w:t>
      </w:r>
      <w:r w:rsidRPr="008D1D29">
        <w:rPr>
          <w:rFonts w:ascii="Times New Roman" w:hAnsi="Times New Roman" w:cs="Times New Roman"/>
          <w:color w:val="000000"/>
          <w:sz w:val="24"/>
          <w:szCs w:val="24"/>
        </w:rPr>
        <w:t>.</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227</w:t>
      </w:r>
      <w:r w:rsidRPr="008D1D29">
        <w:rPr>
          <w:rFonts w:ascii="Times New Roman" w:hAnsi="Times New Roman" w:cs="Times New Roman"/>
          <w:color w:val="000000"/>
          <w:sz w:val="24"/>
          <w:szCs w:val="24"/>
        </w:rPr>
        <w:t>:440-442.</w:t>
      </w:r>
    </w:p>
    <w:p w:rsidR="006E124B" w:rsidRDefault="006E124B" w:rsidP="006B14C9">
      <w:pPr>
        <w:spacing w:after="0" w:line="360" w:lineRule="auto"/>
        <w:ind w:left="720" w:hanging="720"/>
        <w:jc w:val="both"/>
        <w:rPr>
          <w:rFonts w:ascii="Times New Roman" w:hAnsi="Times New Roman" w:cs="Times New Roman"/>
          <w:color w:val="000000"/>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McLean AR (1999). </w:t>
      </w:r>
      <w:proofErr w:type="gramStart"/>
      <w:r w:rsidRPr="008D1D29">
        <w:rPr>
          <w:rFonts w:ascii="Times New Roman" w:hAnsi="Times New Roman" w:cs="Times New Roman"/>
          <w:sz w:val="24"/>
          <w:szCs w:val="24"/>
        </w:rPr>
        <w:t>Vaccines and their impact on the control of disease.</w:t>
      </w:r>
      <w:proofErr w:type="gramEnd"/>
      <w:r w:rsidRPr="008D1D29">
        <w:rPr>
          <w:rFonts w:ascii="Times New Roman" w:hAnsi="Times New Roman" w:cs="Times New Roman"/>
          <w:sz w:val="24"/>
          <w:szCs w:val="24"/>
        </w:rPr>
        <w:t xml:space="preserve"> </w:t>
      </w:r>
      <w:proofErr w:type="gramStart"/>
      <w:r w:rsidRPr="00AB49CD">
        <w:rPr>
          <w:rFonts w:ascii="Times New Roman" w:hAnsi="Times New Roman" w:cs="Times New Roman"/>
          <w:i/>
          <w:sz w:val="24"/>
          <w:szCs w:val="24"/>
        </w:rPr>
        <w:t>British Medical Bulletin</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54:</w:t>
      </w:r>
      <w:r w:rsidRPr="008D1D29">
        <w:rPr>
          <w:rFonts w:ascii="Times New Roman" w:hAnsi="Times New Roman" w:cs="Times New Roman"/>
          <w:sz w:val="24"/>
          <w:szCs w:val="24"/>
        </w:rPr>
        <w:t>545–556.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McRobert L, Preiser P, Sharp S, Jarra W, Kaviratne M, </w:t>
      </w:r>
      <w:hyperlink r:id="rId86" w:history="1">
        <w:r w:rsidRPr="006E124B">
          <w:rPr>
            <w:rStyle w:val="Hyperlink"/>
            <w:rFonts w:ascii="Times New Roman" w:hAnsi="Times New Roman" w:cs="Times New Roman"/>
            <w:color w:val="auto"/>
            <w:sz w:val="24"/>
            <w:szCs w:val="24"/>
            <w:u w:val="none"/>
          </w:rPr>
          <w:t>Taylor MC</w:t>
        </w:r>
      </w:hyperlink>
      <w:r w:rsidRPr="006E124B">
        <w:rPr>
          <w:rFonts w:ascii="Times New Roman" w:hAnsi="Times New Roman" w:cs="Times New Roman"/>
          <w:sz w:val="24"/>
          <w:szCs w:val="24"/>
        </w:rPr>
        <w:t xml:space="preserve">, </w:t>
      </w:r>
      <w:hyperlink r:id="rId87" w:history="1">
        <w:r w:rsidRPr="006E124B">
          <w:rPr>
            <w:rStyle w:val="Hyperlink"/>
            <w:rFonts w:ascii="Times New Roman" w:hAnsi="Times New Roman" w:cs="Times New Roman"/>
            <w:color w:val="auto"/>
            <w:sz w:val="24"/>
            <w:szCs w:val="24"/>
            <w:u w:val="none"/>
          </w:rPr>
          <w:t>Renia L</w:t>
        </w:r>
      </w:hyperlink>
      <w:r w:rsidRPr="006E124B">
        <w:rPr>
          <w:rFonts w:ascii="Times New Roman" w:hAnsi="Times New Roman" w:cs="Times New Roman"/>
          <w:sz w:val="24"/>
          <w:szCs w:val="24"/>
        </w:rPr>
        <w:t xml:space="preserve"> and </w:t>
      </w:r>
      <w:hyperlink r:id="rId88" w:history="1">
        <w:r w:rsidRPr="006E124B">
          <w:rPr>
            <w:rStyle w:val="Hyperlink"/>
            <w:rFonts w:ascii="Times New Roman" w:hAnsi="Times New Roman" w:cs="Times New Roman"/>
            <w:color w:val="auto"/>
            <w:sz w:val="24"/>
            <w:szCs w:val="24"/>
            <w:u w:val="none"/>
          </w:rPr>
          <w:t>Sutherland CJ</w:t>
        </w:r>
      </w:hyperlink>
      <w:r w:rsidRPr="006E124B">
        <w:rPr>
          <w:rFonts w:ascii="Times New Roman" w:hAnsi="Times New Roman" w:cs="Times New Roman"/>
          <w:sz w:val="24"/>
          <w:szCs w:val="24"/>
        </w:rPr>
        <w:t xml:space="preserve"> </w:t>
      </w:r>
      <w:r w:rsidRPr="008D1D29">
        <w:rPr>
          <w:rFonts w:ascii="Times New Roman" w:hAnsi="Times New Roman" w:cs="Times New Roman"/>
          <w:sz w:val="24"/>
          <w:szCs w:val="24"/>
        </w:rPr>
        <w:t xml:space="preserve">(2004). </w:t>
      </w:r>
      <w:proofErr w:type="gramStart"/>
      <w:r w:rsidRPr="008D1D29">
        <w:rPr>
          <w:rFonts w:ascii="Times New Roman" w:hAnsi="Times New Roman" w:cs="Times New Roman"/>
          <w:sz w:val="24"/>
          <w:szCs w:val="24"/>
        </w:rPr>
        <w:t xml:space="preserve">Distinct trafficking and localization of stevor proteins in three stages of the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life cycle.</w:t>
      </w:r>
      <w:proofErr w:type="gramEnd"/>
      <w:r w:rsidRPr="008D1D29">
        <w:rPr>
          <w:rFonts w:ascii="Times New Roman" w:hAnsi="Times New Roman" w:cs="Times New Roman"/>
          <w:sz w:val="24"/>
          <w:szCs w:val="24"/>
        </w:rPr>
        <w:t xml:space="preserve"> </w:t>
      </w:r>
      <w:proofErr w:type="gramStart"/>
      <w:r w:rsidR="00EA661B">
        <w:rPr>
          <w:rFonts w:ascii="Times New Roman" w:hAnsi="Times New Roman" w:cs="Times New Roman"/>
          <w:i/>
          <w:sz w:val="24"/>
          <w:szCs w:val="24"/>
        </w:rPr>
        <w:t>Infection and I</w:t>
      </w:r>
      <w:r w:rsidRPr="008D1D29">
        <w:rPr>
          <w:rFonts w:ascii="Times New Roman" w:hAnsi="Times New Roman" w:cs="Times New Roman"/>
          <w:i/>
          <w:sz w:val="24"/>
          <w:szCs w:val="24"/>
        </w:rPr>
        <w:t>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72</w:t>
      </w:r>
      <w:r w:rsidRPr="008D1D29">
        <w:rPr>
          <w:rFonts w:ascii="Times New Roman" w:hAnsi="Times New Roman" w:cs="Times New Roman"/>
          <w:sz w:val="24"/>
          <w:szCs w:val="24"/>
        </w:rPr>
        <w:t>:6597-6602.</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AE4FB4" w:rsidRDefault="006E124B" w:rsidP="006B14C9">
      <w:pPr>
        <w:spacing w:after="0" w:line="360" w:lineRule="auto"/>
        <w:ind w:left="720" w:hanging="720"/>
        <w:jc w:val="both"/>
        <w:rPr>
          <w:rFonts w:ascii="Times New Roman" w:eastAsia="Times New Roman" w:hAnsi="Times New Roman" w:cs="Times New Roman"/>
          <w:sz w:val="24"/>
          <w:szCs w:val="24"/>
        </w:rPr>
      </w:pPr>
      <w:r w:rsidRPr="00AE4FB4">
        <w:rPr>
          <w:rFonts w:ascii="Times New Roman" w:eastAsia="Times New Roman" w:hAnsi="Times New Roman" w:cs="Times New Roman"/>
          <w:sz w:val="24"/>
          <w:szCs w:val="24"/>
        </w:rPr>
        <w:t xml:space="preserve">McRobert L, Taylor CJ, Deng W, Fivelman QL, Cummings RM, Polley SD, Billker O and Baker DA (2008). Gametogenesis in malaria parasites is mediated by the cGMP-dependent protein kinase. </w:t>
      </w:r>
      <w:r w:rsidRPr="00AE4FB4">
        <w:rPr>
          <w:rFonts w:ascii="Times New Roman" w:eastAsia="Times New Roman" w:hAnsi="Times New Roman" w:cs="Times New Roman"/>
          <w:i/>
          <w:sz w:val="24"/>
          <w:szCs w:val="24"/>
        </w:rPr>
        <w:t>PLoS Biol</w:t>
      </w:r>
      <w:r w:rsidR="00EA661B">
        <w:rPr>
          <w:rFonts w:ascii="Times New Roman" w:eastAsia="Times New Roman" w:hAnsi="Times New Roman" w:cs="Times New Roman"/>
          <w:i/>
          <w:sz w:val="24"/>
          <w:szCs w:val="24"/>
        </w:rPr>
        <w:t>ogy</w:t>
      </w:r>
      <w:r w:rsidRPr="00AE4FB4">
        <w:rPr>
          <w:rFonts w:ascii="Times New Roman" w:eastAsia="Times New Roman" w:hAnsi="Times New Roman" w:cs="Times New Roman"/>
          <w:i/>
          <w:sz w:val="24"/>
          <w:szCs w:val="24"/>
        </w:rPr>
        <w:t>.</w:t>
      </w:r>
      <w:r w:rsidRPr="00AE4FB4">
        <w:rPr>
          <w:rFonts w:ascii="Times New Roman" w:eastAsia="Times New Roman" w:hAnsi="Times New Roman" w:cs="Times New Roman"/>
          <w:b/>
          <w:sz w:val="24"/>
          <w:szCs w:val="24"/>
        </w:rPr>
        <w:t xml:space="preserve"> 6(6)</w:t>
      </w:r>
      <w:r w:rsidRPr="00AE4FB4">
        <w:rPr>
          <w:rFonts w:ascii="Times New Roman" w:eastAsia="Times New Roman" w:hAnsi="Times New Roman" w:cs="Times New Roman"/>
          <w:sz w:val="24"/>
          <w:szCs w:val="24"/>
        </w:rPr>
        <w:t>: 1243-1252.</w:t>
      </w:r>
    </w:p>
    <w:p w:rsidR="006E124B" w:rsidRPr="008D1D29" w:rsidRDefault="006E124B" w:rsidP="006B14C9">
      <w:pPr>
        <w:spacing w:after="0" w:line="360" w:lineRule="auto"/>
        <w:ind w:left="720" w:hanging="720"/>
        <w:jc w:val="both"/>
        <w:rPr>
          <w:rFonts w:ascii="Times New Roman" w:eastAsia="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Meis JFGM and Verhave, JP (1988).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Exoerythrocytic development of malaria parasites.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Advances in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w:t>
      </w:r>
      <w:r w:rsidRPr="008D1D29">
        <w:rPr>
          <w:rFonts w:ascii="Times New Roman" w:hAnsi="Times New Roman" w:cs="Times New Roman"/>
          <w:sz w:val="24"/>
          <w:szCs w:val="24"/>
        </w:rPr>
        <w:t>: 1–61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Meis JFGM, Verhave JP, Brouwer A and Meuwissen J (1985).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Fine structure of exoerythrocytic merozoite formation of </w:t>
      </w:r>
      <w:r w:rsidRPr="008D1D29">
        <w:rPr>
          <w:rFonts w:ascii="Times New Roman" w:hAnsi="Times New Roman" w:cs="Times New Roman"/>
          <w:i/>
          <w:sz w:val="24"/>
          <w:szCs w:val="24"/>
        </w:rPr>
        <w:t>Plasmodium berghei</w:t>
      </w:r>
      <w:r w:rsidRPr="008D1D29">
        <w:rPr>
          <w:rFonts w:ascii="Times New Roman" w:hAnsi="Times New Roman" w:cs="Times New Roman"/>
          <w:sz w:val="24"/>
          <w:szCs w:val="24"/>
        </w:rPr>
        <w:t xml:space="preserve"> in rat liver.</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Journal of Protozoology</w:t>
      </w:r>
      <w:r w:rsidRPr="008D1D29">
        <w:rPr>
          <w:rFonts w:ascii="Times New Roman" w:hAnsi="Times New Roman" w:cs="Times New Roman"/>
          <w:sz w:val="24"/>
          <w:szCs w:val="24"/>
        </w:rPr>
        <w:t>.</w:t>
      </w:r>
      <w:r w:rsidRPr="008D1D29">
        <w:rPr>
          <w:rFonts w:ascii="Times New Roman" w:hAnsi="Times New Roman" w:cs="Times New Roman"/>
          <w:b/>
          <w:sz w:val="24"/>
          <w:szCs w:val="24"/>
        </w:rPr>
        <w:t>12</w:t>
      </w:r>
      <w:r w:rsidRPr="008D1D29">
        <w:rPr>
          <w:rFonts w:ascii="Times New Roman" w:hAnsi="Times New Roman" w:cs="Times New Roman"/>
          <w:sz w:val="24"/>
          <w:szCs w:val="24"/>
        </w:rPr>
        <w:t>: 694–699</w:t>
      </w:r>
    </w:p>
    <w:p w:rsidR="000026AA" w:rsidRDefault="000026A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026AA" w:rsidRDefault="000026AA" w:rsidP="000026AA">
      <w:pPr>
        <w:ind w:left="720" w:hanging="720"/>
        <w:rPr>
          <w:rFonts w:ascii="Times New Roman" w:hAnsi="Times New Roman" w:cs="Times New Roman"/>
          <w:sz w:val="24"/>
          <w:szCs w:val="24"/>
        </w:rPr>
      </w:pPr>
      <w:proofErr w:type="gramStart"/>
      <w:r w:rsidRPr="005F66E3">
        <w:rPr>
          <w:rFonts w:ascii="Times New Roman" w:hAnsi="Times New Roman" w:cs="Times New Roman"/>
          <w:sz w:val="24"/>
          <w:szCs w:val="24"/>
        </w:rPr>
        <w:t>Miller LH, Baruch DI, Marsh K and Doumbo OK (2002).</w:t>
      </w:r>
      <w:proofErr w:type="gramEnd"/>
      <w:r w:rsidRPr="005F66E3">
        <w:rPr>
          <w:rFonts w:ascii="Times New Roman" w:hAnsi="Times New Roman" w:cs="Times New Roman"/>
          <w:sz w:val="24"/>
          <w:szCs w:val="24"/>
        </w:rPr>
        <w:t xml:space="preserve"> </w:t>
      </w:r>
      <w:proofErr w:type="gramStart"/>
      <w:r w:rsidRPr="005F66E3">
        <w:rPr>
          <w:rFonts w:ascii="Times New Roman" w:hAnsi="Times New Roman" w:cs="Times New Roman"/>
          <w:sz w:val="24"/>
          <w:szCs w:val="24"/>
        </w:rPr>
        <w:t>The pathogenic basis of malaria.</w:t>
      </w:r>
      <w:proofErr w:type="gramEnd"/>
      <w:r w:rsidRPr="005F66E3">
        <w:rPr>
          <w:rFonts w:ascii="Times New Roman" w:hAnsi="Times New Roman" w:cs="Times New Roman"/>
          <w:sz w:val="24"/>
          <w:szCs w:val="24"/>
        </w:rPr>
        <w:t xml:space="preserve"> </w:t>
      </w:r>
      <w:proofErr w:type="gramStart"/>
      <w:r w:rsidRPr="005F66E3">
        <w:rPr>
          <w:rFonts w:ascii="Times New Roman" w:hAnsi="Times New Roman" w:cs="Times New Roman"/>
          <w:i/>
          <w:iCs/>
          <w:sz w:val="24"/>
          <w:szCs w:val="24"/>
        </w:rPr>
        <w:t>Nature</w:t>
      </w:r>
      <w:r w:rsidRPr="005F66E3">
        <w:rPr>
          <w:rFonts w:ascii="Times New Roman" w:hAnsi="Times New Roman" w:cs="Times New Roman"/>
          <w:b/>
          <w:i/>
          <w:iCs/>
          <w:sz w:val="24"/>
          <w:szCs w:val="24"/>
        </w:rPr>
        <w:t>.</w:t>
      </w:r>
      <w:proofErr w:type="gramEnd"/>
      <w:r w:rsidRPr="005F66E3">
        <w:rPr>
          <w:rFonts w:ascii="Times New Roman" w:hAnsi="Times New Roman" w:cs="Times New Roman"/>
          <w:b/>
          <w:i/>
          <w:iCs/>
          <w:sz w:val="24"/>
          <w:szCs w:val="24"/>
        </w:rPr>
        <w:t xml:space="preserve"> </w:t>
      </w:r>
      <w:r w:rsidRPr="005F66E3">
        <w:rPr>
          <w:rFonts w:ascii="Times New Roman" w:hAnsi="Times New Roman" w:cs="Times New Roman"/>
          <w:b/>
          <w:iCs/>
          <w:sz w:val="24"/>
          <w:szCs w:val="24"/>
        </w:rPr>
        <w:t>415(7):</w:t>
      </w:r>
      <w:r w:rsidRPr="005F66E3">
        <w:rPr>
          <w:rFonts w:ascii="Times New Roman" w:hAnsi="Times New Roman" w:cs="Times New Roman"/>
          <w:iCs/>
          <w:sz w:val="24"/>
          <w:szCs w:val="24"/>
        </w:rPr>
        <w:t xml:space="preserve"> 673-679</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026AA"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Millington OR, Di</w:t>
      </w:r>
      <w:r w:rsidR="00425A3D">
        <w:rPr>
          <w:rFonts w:ascii="Times New Roman" w:hAnsi="Times New Roman" w:cs="Times New Roman"/>
          <w:sz w:val="24"/>
          <w:szCs w:val="24"/>
        </w:rPr>
        <w:t>-</w:t>
      </w:r>
      <w:r w:rsidRPr="008D1D29">
        <w:rPr>
          <w:rFonts w:ascii="Times New Roman" w:hAnsi="Times New Roman" w:cs="Times New Roman"/>
          <w:sz w:val="24"/>
          <w:szCs w:val="24"/>
        </w:rPr>
        <w:t>Lorenzo C, Phillips RS, Garside P and Brewer JM (2006).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Suppression of adaptive immunity to heterologous antigens during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infection through hemozoin-induced failure of dendritic cell function.</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w:t>
      </w:r>
      <w:r w:rsidRPr="008D1D29">
        <w:rPr>
          <w:rFonts w:ascii="Times New Roman" w:hAnsi="Times New Roman" w:cs="Times New Roman"/>
          <w:sz w:val="24"/>
          <w:szCs w:val="24"/>
        </w:rPr>
        <w:t>:5-10</w:t>
      </w:r>
    </w:p>
    <w:p w:rsidR="000026AA" w:rsidRDefault="000026AA" w:rsidP="000026AA">
      <w:pPr>
        <w:rPr>
          <w:rFonts w:ascii="Times New Roman" w:hAnsi="Times New Roman" w:cs="Times New Roman"/>
          <w:sz w:val="24"/>
          <w:szCs w:val="24"/>
        </w:rPr>
      </w:pP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5" w:name="ref_ghm"/>
      <w:r w:rsidRPr="008D1D29">
        <w:rPr>
          <w:rFonts w:ascii="Times New Roman" w:eastAsia="Times New Roman" w:hAnsi="Times New Roman" w:cs="Times New Roman"/>
          <w:sz w:val="24"/>
          <w:szCs w:val="24"/>
        </w:rPr>
        <w:t>Mitchell GH</w:t>
      </w:r>
      <w:bookmarkEnd w:id="5"/>
      <w:r w:rsidRPr="008D1D29">
        <w:rPr>
          <w:rFonts w:ascii="Times New Roman" w:eastAsia="Times New Roman" w:hAnsi="Times New Roman" w:cs="Times New Roman"/>
          <w:sz w:val="24"/>
          <w:szCs w:val="24"/>
        </w:rPr>
        <w:t xml:space="preserve">, Thomas AW, Margos G, Dluzewski AR, Bannister LH (2004). Apical membrane antigen 1, a major malaria vaccine candidate, mediates the close attachment of invasive merozoites to host red blood cells. </w:t>
      </w:r>
      <w:proofErr w:type="gramStart"/>
      <w:r w:rsidRPr="008D1D29">
        <w:rPr>
          <w:rFonts w:ascii="Times New Roman" w:eastAsia="Times New Roman" w:hAnsi="Times New Roman" w:cs="Times New Roman"/>
          <w:i/>
          <w:sz w:val="24"/>
          <w:szCs w:val="24"/>
        </w:rPr>
        <w:t>Infect</w:t>
      </w:r>
      <w:r>
        <w:rPr>
          <w:rFonts w:ascii="Times New Roman" w:eastAsia="Times New Roman" w:hAnsi="Times New Roman" w:cs="Times New Roman"/>
          <w:i/>
          <w:sz w:val="24"/>
          <w:szCs w:val="24"/>
        </w:rPr>
        <w:t xml:space="preserve">ion and </w:t>
      </w:r>
      <w:r w:rsidRPr="008D1D29">
        <w:rPr>
          <w:rFonts w:ascii="Times New Roman" w:eastAsia="Times New Roman" w:hAnsi="Times New Roman" w:cs="Times New Roman"/>
          <w:i/>
          <w:sz w:val="24"/>
          <w:szCs w:val="24"/>
        </w:rPr>
        <w:t>Immun</w:t>
      </w:r>
      <w:r>
        <w:rPr>
          <w:rFonts w:ascii="Times New Roman" w:eastAsia="Times New Roman" w:hAnsi="Times New Roman" w:cs="Times New Roman"/>
          <w:i/>
          <w:sz w:val="24"/>
          <w:szCs w:val="24"/>
        </w:rPr>
        <w:t>ity</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72:</w:t>
      </w:r>
      <w:r w:rsidRPr="008D1D29">
        <w:rPr>
          <w:rFonts w:ascii="Times New Roman" w:eastAsia="Times New Roman" w:hAnsi="Times New Roman" w:cs="Times New Roman"/>
          <w:sz w:val="24"/>
          <w:szCs w:val="24"/>
        </w:rPr>
        <w:t xml:space="preserve"> 154-158. </w:t>
      </w:r>
    </w:p>
    <w:p w:rsidR="006E124B" w:rsidRDefault="00EA661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Moorthy</w:t>
      </w:r>
      <w:r w:rsidR="00025014">
        <w:rPr>
          <w:rFonts w:ascii="Times New Roman" w:hAnsi="Times New Roman" w:cs="Times New Roman"/>
          <w:sz w:val="24"/>
          <w:szCs w:val="24"/>
        </w:rPr>
        <w:t xml:space="preserve"> </w:t>
      </w:r>
      <w:r w:rsidR="006E124B" w:rsidRPr="008D1D29">
        <w:rPr>
          <w:rFonts w:ascii="Times New Roman" w:hAnsi="Times New Roman" w:cs="Times New Roman"/>
          <w:sz w:val="24"/>
          <w:szCs w:val="24"/>
        </w:rPr>
        <w:t>VS and Ballou WR (2009).</w:t>
      </w:r>
      <w:proofErr w:type="gramEnd"/>
      <w:r w:rsidR="006E124B" w:rsidRPr="008D1D29">
        <w:rPr>
          <w:rFonts w:ascii="Times New Roman" w:hAnsi="Times New Roman" w:cs="Times New Roman"/>
          <w:sz w:val="24"/>
          <w:szCs w:val="24"/>
        </w:rPr>
        <w:t xml:space="preserve"> Immunological mechanisms underlying protection mediated by RTS</w:t>
      </w:r>
      <w:proofErr w:type="gramStart"/>
      <w:r w:rsidR="006E124B" w:rsidRPr="008D1D29">
        <w:rPr>
          <w:rFonts w:ascii="Times New Roman" w:hAnsi="Times New Roman" w:cs="Times New Roman"/>
          <w:sz w:val="24"/>
          <w:szCs w:val="24"/>
        </w:rPr>
        <w:t>,S</w:t>
      </w:r>
      <w:proofErr w:type="gramEnd"/>
      <w:r w:rsidR="006E124B" w:rsidRPr="008D1D29">
        <w:rPr>
          <w:rFonts w:ascii="Times New Roman" w:hAnsi="Times New Roman" w:cs="Times New Roman"/>
          <w:sz w:val="24"/>
          <w:szCs w:val="24"/>
        </w:rPr>
        <w:t xml:space="preserve">: a review of the available data. </w:t>
      </w:r>
      <w:proofErr w:type="gramStart"/>
      <w:r w:rsidR="006E124B" w:rsidRPr="005965A4">
        <w:rPr>
          <w:rFonts w:ascii="Times New Roman" w:hAnsi="Times New Roman" w:cs="Times New Roman"/>
          <w:i/>
          <w:sz w:val="24"/>
          <w:szCs w:val="24"/>
        </w:rPr>
        <w:t>Malaria Journal</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b/>
          <w:sz w:val="24"/>
          <w:szCs w:val="24"/>
        </w:rPr>
        <w:t xml:space="preserve"> </w:t>
      </w:r>
      <w:proofErr w:type="gramStart"/>
      <w:r w:rsidR="006E124B" w:rsidRPr="008D1D29">
        <w:rPr>
          <w:rFonts w:ascii="Times New Roman" w:hAnsi="Times New Roman" w:cs="Times New Roman"/>
          <w:b/>
          <w:sz w:val="24"/>
          <w:szCs w:val="24"/>
        </w:rPr>
        <w:t>8:</w:t>
      </w:r>
      <w:r w:rsidR="006E124B" w:rsidRPr="008D1D29">
        <w:rPr>
          <w:rFonts w:ascii="Times New Roman" w:hAnsi="Times New Roman" w:cs="Times New Roman"/>
          <w:sz w:val="24"/>
          <w:szCs w:val="24"/>
        </w:rPr>
        <w:t>312.</w:t>
      </w:r>
      <w:proofErr w:type="gramEnd"/>
    </w:p>
    <w:p w:rsidR="00E37641" w:rsidRDefault="00E37641"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E37641" w:rsidRDefault="00E37641" w:rsidP="00E37641">
      <w:pPr>
        <w:spacing w:line="360" w:lineRule="auto"/>
        <w:ind w:left="720" w:hanging="720"/>
        <w:rPr>
          <w:rFonts w:ascii="Times New Roman" w:hAnsi="Times New Roman" w:cs="Times New Roman"/>
          <w:sz w:val="24"/>
          <w:szCs w:val="24"/>
        </w:rPr>
      </w:pPr>
      <w:r w:rsidRPr="00E37641">
        <w:rPr>
          <w:rFonts w:ascii="Times New Roman" w:hAnsi="Times New Roman" w:cs="Times New Roman"/>
          <w:sz w:val="24"/>
          <w:szCs w:val="24"/>
        </w:rPr>
        <w:t xml:space="preserve">Mosquiera B, Chabi J, Chandre F, Akogbeto M, Hougard J-M, Carnevale P and Mas-Coma S (2013). </w:t>
      </w:r>
      <w:proofErr w:type="gramStart"/>
      <w:r w:rsidRPr="00E37641">
        <w:rPr>
          <w:rFonts w:ascii="Times New Roman" w:hAnsi="Times New Roman" w:cs="Times New Roman"/>
          <w:sz w:val="24"/>
          <w:szCs w:val="24"/>
        </w:rPr>
        <w:t>Proposed use of spatial mortality assessments as part of the pesticide evaluation scheme for vector control.</w:t>
      </w:r>
      <w:proofErr w:type="gramEnd"/>
      <w:r w:rsidRPr="00E37641">
        <w:rPr>
          <w:rFonts w:ascii="Times New Roman" w:hAnsi="Times New Roman" w:cs="Times New Roman"/>
          <w:sz w:val="24"/>
          <w:szCs w:val="24"/>
        </w:rPr>
        <w:t xml:space="preserve"> </w:t>
      </w:r>
      <w:proofErr w:type="gramStart"/>
      <w:r w:rsidRPr="00E37641">
        <w:rPr>
          <w:rFonts w:ascii="Times New Roman" w:hAnsi="Times New Roman" w:cs="Times New Roman"/>
          <w:i/>
          <w:sz w:val="24"/>
          <w:szCs w:val="24"/>
        </w:rPr>
        <w:t>Malaria Journal</w:t>
      </w:r>
      <w:r w:rsidRPr="00E37641">
        <w:rPr>
          <w:rFonts w:ascii="Times New Roman" w:hAnsi="Times New Roman" w:cs="Times New Roman"/>
          <w:sz w:val="24"/>
          <w:szCs w:val="24"/>
        </w:rPr>
        <w:t>.</w:t>
      </w:r>
      <w:proofErr w:type="gramEnd"/>
      <w:r w:rsidRPr="00E37641">
        <w:rPr>
          <w:rFonts w:ascii="Times New Roman" w:hAnsi="Times New Roman" w:cs="Times New Roman"/>
          <w:sz w:val="24"/>
          <w:szCs w:val="24"/>
        </w:rPr>
        <w:t xml:space="preserve"> </w:t>
      </w:r>
      <w:r w:rsidRPr="00E37641">
        <w:rPr>
          <w:rFonts w:ascii="Times New Roman" w:hAnsi="Times New Roman" w:cs="Times New Roman"/>
          <w:b/>
          <w:sz w:val="24"/>
          <w:szCs w:val="24"/>
        </w:rPr>
        <w:t>12(1):</w:t>
      </w:r>
      <w:r w:rsidRPr="00E37641">
        <w:rPr>
          <w:rFonts w:ascii="Times New Roman" w:hAnsi="Times New Roman" w:cs="Times New Roman"/>
          <w:sz w:val="24"/>
          <w:szCs w:val="24"/>
        </w:rPr>
        <w:t xml:space="preserve"> 366-371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Mota MM, </w:t>
      </w:r>
      <w:hyperlink r:id="rId89" w:history="1">
        <w:r w:rsidRPr="006E124B">
          <w:rPr>
            <w:rStyle w:val="Hyperlink"/>
            <w:rFonts w:ascii="Times New Roman" w:hAnsi="Times New Roman" w:cs="Times New Roman"/>
            <w:color w:val="auto"/>
            <w:sz w:val="24"/>
            <w:szCs w:val="24"/>
            <w:u w:val="none"/>
          </w:rPr>
          <w:t>Pradel G</w:t>
        </w:r>
      </w:hyperlink>
      <w:r w:rsidRPr="006E124B">
        <w:rPr>
          <w:rFonts w:ascii="Times New Roman" w:hAnsi="Times New Roman" w:cs="Times New Roman"/>
          <w:sz w:val="24"/>
          <w:szCs w:val="24"/>
        </w:rPr>
        <w:t xml:space="preserve">, </w:t>
      </w:r>
      <w:hyperlink r:id="rId90" w:history="1">
        <w:r w:rsidRPr="006E124B">
          <w:rPr>
            <w:rStyle w:val="Hyperlink"/>
            <w:rFonts w:ascii="Times New Roman" w:hAnsi="Times New Roman" w:cs="Times New Roman"/>
            <w:color w:val="auto"/>
            <w:sz w:val="24"/>
            <w:szCs w:val="24"/>
            <w:u w:val="none"/>
          </w:rPr>
          <w:t>Vanderberg JP</w:t>
        </w:r>
      </w:hyperlink>
      <w:r w:rsidRPr="006E124B">
        <w:rPr>
          <w:rFonts w:ascii="Times New Roman" w:hAnsi="Times New Roman" w:cs="Times New Roman"/>
          <w:sz w:val="24"/>
          <w:szCs w:val="24"/>
        </w:rPr>
        <w:t xml:space="preserve">, </w:t>
      </w:r>
      <w:hyperlink r:id="rId91" w:history="1">
        <w:r w:rsidRPr="006E124B">
          <w:rPr>
            <w:rStyle w:val="Hyperlink"/>
            <w:rFonts w:ascii="Times New Roman" w:hAnsi="Times New Roman" w:cs="Times New Roman"/>
            <w:color w:val="auto"/>
            <w:sz w:val="24"/>
            <w:szCs w:val="24"/>
            <w:u w:val="none"/>
          </w:rPr>
          <w:t>Hafalla JC</w:t>
        </w:r>
      </w:hyperlink>
      <w:r w:rsidRPr="006E124B">
        <w:rPr>
          <w:rFonts w:ascii="Times New Roman" w:hAnsi="Times New Roman" w:cs="Times New Roman"/>
          <w:sz w:val="24"/>
          <w:szCs w:val="24"/>
        </w:rPr>
        <w:t xml:space="preserve">, </w:t>
      </w:r>
      <w:hyperlink r:id="rId92" w:history="1">
        <w:r w:rsidRPr="006E124B">
          <w:rPr>
            <w:rStyle w:val="Hyperlink"/>
            <w:rFonts w:ascii="Times New Roman" w:hAnsi="Times New Roman" w:cs="Times New Roman"/>
            <w:color w:val="auto"/>
            <w:sz w:val="24"/>
            <w:szCs w:val="24"/>
            <w:u w:val="none"/>
          </w:rPr>
          <w:t>Frevert U</w:t>
        </w:r>
      </w:hyperlink>
      <w:r w:rsidRPr="006E124B">
        <w:rPr>
          <w:rFonts w:ascii="Times New Roman" w:hAnsi="Times New Roman" w:cs="Times New Roman"/>
          <w:sz w:val="24"/>
          <w:szCs w:val="24"/>
        </w:rPr>
        <w:t xml:space="preserve">, </w:t>
      </w:r>
      <w:hyperlink r:id="rId93" w:history="1">
        <w:r w:rsidRPr="006E124B">
          <w:rPr>
            <w:rStyle w:val="Hyperlink"/>
            <w:rFonts w:ascii="Times New Roman" w:hAnsi="Times New Roman" w:cs="Times New Roman"/>
            <w:color w:val="auto"/>
            <w:sz w:val="24"/>
            <w:szCs w:val="24"/>
            <w:u w:val="none"/>
          </w:rPr>
          <w:t>Nussenzweig RS</w:t>
        </w:r>
      </w:hyperlink>
      <w:r w:rsidRPr="006E124B">
        <w:rPr>
          <w:rFonts w:ascii="Times New Roman" w:hAnsi="Times New Roman" w:cs="Times New Roman"/>
          <w:sz w:val="24"/>
          <w:szCs w:val="24"/>
        </w:rPr>
        <w:t xml:space="preserve">, </w:t>
      </w:r>
      <w:hyperlink r:id="rId94" w:history="1">
        <w:r w:rsidRPr="006E124B">
          <w:rPr>
            <w:rStyle w:val="Hyperlink"/>
            <w:rFonts w:ascii="Times New Roman" w:hAnsi="Times New Roman" w:cs="Times New Roman"/>
            <w:color w:val="auto"/>
            <w:sz w:val="24"/>
            <w:szCs w:val="24"/>
            <w:u w:val="none"/>
          </w:rPr>
          <w:t>Nussenzweig V</w:t>
        </w:r>
      </w:hyperlink>
      <w:r w:rsidRPr="006E124B">
        <w:rPr>
          <w:rFonts w:ascii="Times New Roman" w:hAnsi="Times New Roman" w:cs="Times New Roman"/>
          <w:sz w:val="24"/>
          <w:szCs w:val="24"/>
        </w:rPr>
        <w:t xml:space="preserve"> and </w:t>
      </w:r>
      <w:hyperlink r:id="rId95" w:history="1">
        <w:r w:rsidRPr="006E124B">
          <w:rPr>
            <w:rStyle w:val="Hyperlink"/>
            <w:rFonts w:ascii="Times New Roman" w:hAnsi="Times New Roman" w:cs="Times New Roman"/>
            <w:color w:val="auto"/>
            <w:sz w:val="24"/>
            <w:szCs w:val="24"/>
            <w:u w:val="none"/>
          </w:rPr>
          <w:t>Rodríguez A</w:t>
        </w:r>
      </w:hyperlink>
      <w:r w:rsidRPr="008D1D29">
        <w:rPr>
          <w:rFonts w:ascii="Times New Roman" w:hAnsi="Times New Roman" w:cs="Times New Roman"/>
          <w:sz w:val="24"/>
          <w:szCs w:val="24"/>
        </w:rPr>
        <w:t xml:space="preserve"> (2001). </w:t>
      </w:r>
      <w:proofErr w:type="gramStart"/>
      <w:r w:rsidRPr="008D1D29">
        <w:rPr>
          <w:rFonts w:ascii="Times New Roman" w:hAnsi="Times New Roman" w:cs="Times New Roman"/>
          <w:sz w:val="24"/>
          <w:szCs w:val="24"/>
        </w:rPr>
        <w:t xml:space="preserve">Migration of </w:t>
      </w:r>
      <w:r w:rsidRPr="008D1D29">
        <w:rPr>
          <w:rFonts w:ascii="Times New Roman" w:hAnsi="Times New Roman" w:cs="Times New Roman"/>
          <w:i/>
          <w:sz w:val="24"/>
          <w:szCs w:val="24"/>
        </w:rPr>
        <w:t xml:space="preserve">Plasmodium </w:t>
      </w:r>
      <w:r w:rsidRPr="008D1D29">
        <w:rPr>
          <w:rFonts w:ascii="Times New Roman" w:hAnsi="Times New Roman" w:cs="Times New Roman"/>
          <w:sz w:val="24"/>
          <w:szCs w:val="24"/>
        </w:rPr>
        <w:t>sporozoites through cells before infection.</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Science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291</w:t>
      </w:r>
      <w:r w:rsidRPr="008D1D29">
        <w:rPr>
          <w:rFonts w:ascii="Times New Roman" w:hAnsi="Times New Roman" w:cs="Times New Roman"/>
          <w:sz w:val="24"/>
          <w:szCs w:val="24"/>
        </w:rPr>
        <w:t>: 141–144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Mueller AK, Camargo N, Kaiser K, Andorfer C, Frevert U, Matuschewski K and Kappe SH (2005</w:t>
      </w:r>
      <w:r w:rsidR="00DE7AE2">
        <w:rPr>
          <w:rFonts w:ascii="Times New Roman" w:hAnsi="Times New Roman" w:cs="Times New Roman"/>
          <w:sz w:val="24"/>
          <w:szCs w:val="24"/>
        </w:rPr>
        <w:t>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liver stage development arrest by depletion of a protein at the parasite-host interface</w:t>
      </w:r>
      <w:r w:rsidRPr="001027D7">
        <w:rPr>
          <w:rFonts w:ascii="Times New Roman" w:hAnsi="Times New Roman" w:cs="Times New Roman"/>
          <w:i/>
          <w:sz w:val="24"/>
          <w:szCs w:val="24"/>
        </w:rPr>
        <w:t>.</w:t>
      </w:r>
      <w:proofErr w:type="gramEnd"/>
      <w:r w:rsidRPr="001027D7">
        <w:rPr>
          <w:rFonts w:ascii="Times New Roman" w:hAnsi="Times New Roman" w:cs="Times New Roman"/>
          <w:i/>
          <w:sz w:val="24"/>
          <w:szCs w:val="24"/>
        </w:rPr>
        <w:t xml:space="preserve"> </w:t>
      </w:r>
      <w:proofErr w:type="gramStart"/>
      <w:r w:rsidRPr="001027D7">
        <w:rPr>
          <w:rFonts w:ascii="Times New Roman" w:hAnsi="Times New Roman" w:cs="Times New Roman"/>
          <w:i/>
          <w:sz w:val="24"/>
          <w:szCs w:val="24"/>
        </w:rPr>
        <w:t>Process National Academy of Science</w:t>
      </w:r>
      <w:r w:rsidR="00EA661B">
        <w:rPr>
          <w:rFonts w:ascii="Times New Roman" w:hAnsi="Times New Roman" w:cs="Times New Roman"/>
          <w:i/>
          <w:sz w:val="24"/>
          <w:szCs w:val="24"/>
        </w:rPr>
        <w:t xml:space="preserve"> </w:t>
      </w:r>
      <w:r w:rsidRPr="00AB49CD">
        <w:rPr>
          <w:rFonts w:ascii="Times New Roman" w:hAnsi="Times New Roman" w:cs="Times New Roman"/>
          <w:i/>
          <w:sz w:val="24"/>
          <w:szCs w:val="24"/>
        </w:rPr>
        <w:t>USA.</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102</w:t>
      </w:r>
      <w:r w:rsidRPr="008D1D29">
        <w:rPr>
          <w:rFonts w:ascii="Times New Roman" w:hAnsi="Times New Roman" w:cs="Times New Roman"/>
          <w:sz w:val="24"/>
          <w:szCs w:val="24"/>
        </w:rPr>
        <w:t xml:space="preserve">:3022-3027. </w:t>
      </w:r>
    </w:p>
    <w:p w:rsidR="006E124B" w:rsidRDefault="006E124B" w:rsidP="006B14C9">
      <w:pPr>
        <w:spacing w:after="0" w:line="360" w:lineRule="auto"/>
        <w:ind w:left="720" w:hanging="720"/>
        <w:jc w:val="both"/>
        <w:rPr>
          <w:rFonts w:ascii="Times New Roman" w:hAnsi="Times New Roman" w:cs="Times New Roman"/>
          <w:color w:val="000000"/>
          <w:sz w:val="24"/>
          <w:szCs w:val="24"/>
        </w:rPr>
      </w:pPr>
    </w:p>
    <w:p w:rsidR="006E124B" w:rsidRPr="008D1D29" w:rsidRDefault="00DE7AE2" w:rsidP="006B14C9">
      <w:pPr>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Mueller A</w:t>
      </w:r>
      <w:r w:rsidR="006E124B" w:rsidRPr="008D1D29">
        <w:rPr>
          <w:rFonts w:ascii="Times New Roman" w:hAnsi="Times New Roman" w:cs="Times New Roman"/>
          <w:color w:val="000000"/>
          <w:sz w:val="24"/>
          <w:szCs w:val="24"/>
        </w:rPr>
        <w:t xml:space="preserve">K, Deckert M, Heiss K, Goetz K, Matuschewski K and Schluter D (2007). Genetically Attenuated </w:t>
      </w:r>
      <w:r w:rsidR="006E124B" w:rsidRPr="008D1D29">
        <w:rPr>
          <w:rFonts w:ascii="Times New Roman" w:hAnsi="Times New Roman" w:cs="Times New Roman"/>
          <w:i/>
          <w:color w:val="000000"/>
          <w:sz w:val="24"/>
          <w:szCs w:val="24"/>
        </w:rPr>
        <w:t xml:space="preserve">Plasmodium berghei </w:t>
      </w:r>
      <w:r w:rsidR="006E124B" w:rsidRPr="008D1D29">
        <w:rPr>
          <w:rFonts w:ascii="Times New Roman" w:hAnsi="Times New Roman" w:cs="Times New Roman"/>
          <w:color w:val="000000"/>
          <w:sz w:val="24"/>
          <w:szCs w:val="24"/>
        </w:rPr>
        <w:t xml:space="preserve">liver stages </w:t>
      </w:r>
      <w:r w:rsidR="006E124B">
        <w:rPr>
          <w:rFonts w:ascii="Times New Roman" w:hAnsi="Times New Roman" w:cs="Times New Roman"/>
          <w:color w:val="000000"/>
          <w:sz w:val="24"/>
          <w:szCs w:val="24"/>
        </w:rPr>
        <w:t xml:space="preserve">persist </w:t>
      </w:r>
      <w:r w:rsidR="006E124B" w:rsidRPr="008D1D29">
        <w:rPr>
          <w:rFonts w:ascii="Times New Roman" w:hAnsi="Times New Roman" w:cs="Times New Roman"/>
          <w:color w:val="000000"/>
          <w:sz w:val="24"/>
          <w:szCs w:val="24"/>
        </w:rPr>
        <w:t xml:space="preserve">and elicit sterile protection primarily </w:t>
      </w:r>
      <w:proofErr w:type="gramStart"/>
      <w:r w:rsidR="006E124B" w:rsidRPr="008D1D29">
        <w:rPr>
          <w:rFonts w:ascii="Times New Roman" w:hAnsi="Times New Roman" w:cs="Times New Roman"/>
          <w:color w:val="000000"/>
          <w:sz w:val="24"/>
          <w:szCs w:val="24"/>
        </w:rPr>
        <w:t>via  CD8</w:t>
      </w:r>
      <w:proofErr w:type="gramEnd"/>
      <w:r w:rsidR="006E124B" w:rsidRPr="008D1D29">
        <w:rPr>
          <w:rFonts w:ascii="Times New Roman" w:hAnsi="Times New Roman" w:cs="Times New Roman"/>
          <w:color w:val="000000"/>
          <w:sz w:val="24"/>
          <w:szCs w:val="24"/>
        </w:rPr>
        <w:t xml:space="preserve"> T-cells. </w:t>
      </w:r>
      <w:proofErr w:type="gramStart"/>
      <w:r w:rsidR="006E124B" w:rsidRPr="008D1D29">
        <w:rPr>
          <w:rFonts w:ascii="Times New Roman" w:hAnsi="Times New Roman" w:cs="Times New Roman"/>
          <w:i/>
          <w:color w:val="000000"/>
          <w:sz w:val="24"/>
          <w:szCs w:val="24"/>
        </w:rPr>
        <w:t>American Journal of Pathology</w:t>
      </w:r>
      <w:r w:rsidR="006E124B" w:rsidRPr="008D1D29">
        <w:rPr>
          <w:rFonts w:ascii="Times New Roman" w:hAnsi="Times New Roman" w:cs="Times New Roman"/>
          <w:color w:val="000000"/>
          <w:sz w:val="24"/>
          <w:szCs w:val="24"/>
        </w:rPr>
        <w:t>.</w:t>
      </w:r>
      <w:proofErr w:type="gramEnd"/>
      <w:r w:rsidR="006E124B" w:rsidRPr="008D1D29">
        <w:rPr>
          <w:rFonts w:ascii="Times New Roman" w:hAnsi="Times New Roman" w:cs="Times New Roman"/>
          <w:color w:val="000000"/>
          <w:sz w:val="24"/>
          <w:szCs w:val="24"/>
        </w:rPr>
        <w:t xml:space="preserve"> </w:t>
      </w:r>
      <w:r w:rsidR="006E124B" w:rsidRPr="008D1D29">
        <w:rPr>
          <w:rFonts w:ascii="Times New Roman" w:hAnsi="Times New Roman" w:cs="Times New Roman"/>
          <w:b/>
          <w:color w:val="000000"/>
          <w:sz w:val="24"/>
          <w:szCs w:val="24"/>
        </w:rPr>
        <w:t>17(1):</w:t>
      </w:r>
      <w:r w:rsidR="006E124B" w:rsidRPr="008D1D29">
        <w:rPr>
          <w:rFonts w:ascii="Times New Roman" w:hAnsi="Times New Roman" w:cs="Times New Roman"/>
          <w:color w:val="000000"/>
          <w:sz w:val="24"/>
          <w:szCs w:val="24"/>
        </w:rPr>
        <w:t>107-115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Mueller AK, Labaied M, Kappe SH and Matuschewski K (2005</w:t>
      </w:r>
      <w:r w:rsidR="00DE7AE2">
        <w:rPr>
          <w:rFonts w:ascii="Times New Roman" w:hAnsi="Times New Roman" w:cs="Times New Roman"/>
          <w:sz w:val="24"/>
          <w:szCs w:val="24"/>
        </w:rPr>
        <w:t>b</w:t>
      </w:r>
      <w:r w:rsidR="00EA661B">
        <w:rPr>
          <w:rFonts w:ascii="Times New Roman" w:hAnsi="Times New Roman" w:cs="Times New Roman"/>
          <w:sz w:val="24"/>
          <w:szCs w:val="24"/>
        </w:rPr>
        <w:t>).</w:t>
      </w:r>
      <w:proofErr w:type="gramEnd"/>
      <w:r w:rsidR="00EA661B">
        <w:rPr>
          <w:rFonts w:ascii="Times New Roman" w:hAnsi="Times New Roman" w:cs="Times New Roman"/>
          <w:sz w:val="24"/>
          <w:szCs w:val="24"/>
        </w:rPr>
        <w:t xml:space="preserve"> </w:t>
      </w:r>
      <w:proofErr w:type="gramStart"/>
      <w:r w:rsidR="00EA661B">
        <w:rPr>
          <w:rFonts w:ascii="Times New Roman" w:hAnsi="Times New Roman" w:cs="Times New Roman"/>
          <w:sz w:val="24"/>
          <w:szCs w:val="24"/>
        </w:rPr>
        <w:t xml:space="preserve">Genetically </w:t>
      </w:r>
      <w:r w:rsidRPr="008D1D29">
        <w:rPr>
          <w:rFonts w:ascii="Times New Roman" w:hAnsi="Times New Roman" w:cs="Times New Roman"/>
          <w:sz w:val="24"/>
          <w:szCs w:val="24"/>
        </w:rPr>
        <w:t xml:space="preserve">modified </w:t>
      </w:r>
      <w:r w:rsidRPr="008D1D29">
        <w:rPr>
          <w:rFonts w:ascii="Times New Roman" w:hAnsi="Times New Roman" w:cs="Times New Roman"/>
          <w:i/>
          <w:sz w:val="24"/>
          <w:szCs w:val="24"/>
        </w:rPr>
        <w:t xml:space="preserve">Plasmodium </w:t>
      </w:r>
      <w:r w:rsidRPr="008D1D29">
        <w:rPr>
          <w:rFonts w:ascii="Times New Roman" w:hAnsi="Times New Roman" w:cs="Times New Roman"/>
          <w:sz w:val="24"/>
          <w:szCs w:val="24"/>
        </w:rPr>
        <w:t>parasites as a protective experimental malaria vaccine.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Nature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433</w:t>
      </w:r>
      <w:r w:rsidRPr="008D1D29">
        <w:rPr>
          <w:rFonts w:ascii="Times New Roman" w:hAnsi="Times New Roman" w:cs="Times New Roman"/>
          <w:sz w:val="24"/>
          <w:szCs w:val="24"/>
        </w:rPr>
        <w:t>:164-167</w:t>
      </w:r>
    </w:p>
    <w:p w:rsidR="006E124B" w:rsidRPr="008D1D29" w:rsidRDefault="006E124B" w:rsidP="006B14C9">
      <w:pPr>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Murphy JR, Baqar S, Davis JR, Herrington DA, Clyde DF (1989).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Evidence for a 6.5-day minimum exoerythrocytic cycle of </w:t>
      </w:r>
      <w:r w:rsidRPr="008D1D29">
        <w:rPr>
          <w:rFonts w:ascii="Times New Roman" w:hAnsi="Times New Roman" w:cs="Times New Roman"/>
          <w:i/>
          <w:sz w:val="24"/>
          <w:szCs w:val="24"/>
        </w:rPr>
        <w:t xml:space="preserve">Plasmodium falciparum </w:t>
      </w:r>
      <w:r w:rsidRPr="008D1D29">
        <w:rPr>
          <w:rFonts w:ascii="Times New Roman" w:hAnsi="Times New Roman" w:cs="Times New Roman"/>
          <w:sz w:val="24"/>
          <w:szCs w:val="24"/>
        </w:rPr>
        <w:t>in humans and confirmation that immunization with a synthetic peptide representative of a region of the circumsporozoite protein retards infection.</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Clinical Microbiology.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w:t>
      </w:r>
      <w:r w:rsidRPr="008D1D29">
        <w:rPr>
          <w:rFonts w:ascii="Times New Roman" w:hAnsi="Times New Roman" w:cs="Times New Roman"/>
          <w:sz w:val="24"/>
          <w:szCs w:val="24"/>
        </w:rPr>
        <w:t>: 1434 – 1437.</w:t>
      </w:r>
    </w:p>
    <w:p w:rsidR="006E124B" w:rsidRPr="008D1D29" w:rsidRDefault="00CF1E54" w:rsidP="006B14C9">
      <w:pPr>
        <w:autoSpaceDE w:val="0"/>
        <w:autoSpaceDN w:val="0"/>
        <w:adjustRightInd w:val="0"/>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Mwakalinga SB, Wang CW, Bengts</w:t>
      </w:r>
      <w:r w:rsidR="006E124B" w:rsidRPr="008D1D29">
        <w:rPr>
          <w:rFonts w:ascii="Times New Roman" w:hAnsi="Times New Roman" w:cs="Times New Roman"/>
          <w:sz w:val="24"/>
          <w:szCs w:val="24"/>
        </w:rPr>
        <w:t xml:space="preserve">son DC, Turner L, Dinko B, Lusingu JP, Arnot DE, Sutherland CJ, Theander TG and Lavsten T (2012). </w:t>
      </w:r>
      <w:proofErr w:type="gramStart"/>
      <w:r w:rsidR="006E124B" w:rsidRPr="008D1D29">
        <w:rPr>
          <w:rFonts w:ascii="Times New Roman" w:hAnsi="Times New Roman" w:cs="Times New Roman"/>
          <w:sz w:val="24"/>
          <w:szCs w:val="24"/>
        </w:rPr>
        <w:t xml:space="preserve">Expression of a type B RIFIN in </w:t>
      </w:r>
      <w:r w:rsidR="006E124B" w:rsidRPr="008D1D29">
        <w:rPr>
          <w:rFonts w:ascii="Times New Roman" w:hAnsi="Times New Roman" w:cs="Times New Roman"/>
          <w:i/>
          <w:sz w:val="24"/>
          <w:szCs w:val="24"/>
        </w:rPr>
        <w:t xml:space="preserve">Plasmodium falciparum </w:t>
      </w:r>
      <w:r w:rsidR="006E124B" w:rsidRPr="008D1D29">
        <w:rPr>
          <w:rFonts w:ascii="Times New Roman" w:hAnsi="Times New Roman" w:cs="Times New Roman"/>
          <w:sz w:val="24"/>
          <w:szCs w:val="24"/>
        </w:rPr>
        <w:t>merozoites and gametes.</w:t>
      </w:r>
      <w:proofErr w:type="gramEnd"/>
      <w:r w:rsidR="006E124B" w:rsidRPr="008D1D29">
        <w:rPr>
          <w:rFonts w:ascii="Times New Roman" w:hAnsi="Times New Roman" w:cs="Times New Roman"/>
          <w:sz w:val="24"/>
          <w:szCs w:val="24"/>
        </w:rPr>
        <w:t xml:space="preserve"> </w:t>
      </w:r>
      <w:proofErr w:type="gramStart"/>
      <w:r w:rsidR="006E124B" w:rsidRPr="008D1D29">
        <w:rPr>
          <w:rFonts w:ascii="Times New Roman" w:hAnsi="Times New Roman" w:cs="Times New Roman"/>
          <w:i/>
          <w:sz w:val="24"/>
          <w:szCs w:val="24"/>
        </w:rPr>
        <w:t>Malaria Journal</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sz w:val="24"/>
          <w:szCs w:val="24"/>
        </w:rPr>
        <w:t xml:space="preserve"> </w:t>
      </w:r>
      <w:r w:rsidR="006E124B" w:rsidRPr="008D1D29">
        <w:rPr>
          <w:rFonts w:ascii="Times New Roman" w:hAnsi="Times New Roman" w:cs="Times New Roman"/>
          <w:b/>
          <w:sz w:val="24"/>
          <w:szCs w:val="24"/>
        </w:rPr>
        <w:t>11</w:t>
      </w:r>
      <w:r w:rsidR="006E124B" w:rsidRPr="008D1D29">
        <w:rPr>
          <w:rFonts w:ascii="Times New Roman" w:hAnsi="Times New Roman" w:cs="Times New Roman"/>
          <w:sz w:val="24"/>
          <w:szCs w:val="24"/>
        </w:rPr>
        <w:t>:429-440.</w:t>
      </w:r>
    </w:p>
    <w:p w:rsidR="006E124B" w:rsidRDefault="006E124B" w:rsidP="006B14C9">
      <w:pPr>
        <w:spacing w:before="240" w:after="0" w:line="360" w:lineRule="auto"/>
        <w:ind w:left="720" w:hanging="720"/>
        <w:jc w:val="both"/>
        <w:rPr>
          <w:rFonts w:ascii="Times New Roman" w:hAnsi="Times New Roman" w:cs="Times New Roman"/>
          <w:color w:val="211D1E"/>
          <w:sz w:val="24"/>
          <w:szCs w:val="24"/>
        </w:rPr>
      </w:pPr>
      <w:r w:rsidRPr="008D1D29">
        <w:rPr>
          <w:rFonts w:ascii="Times New Roman" w:hAnsi="Times New Roman" w:cs="Times New Roman"/>
          <w:iCs/>
          <w:color w:val="211D1E"/>
          <w:sz w:val="24"/>
          <w:szCs w:val="24"/>
        </w:rPr>
        <w:t>National Guidelines for Diagnosis and Treatment of Malaria (2011)</w:t>
      </w:r>
      <w:r w:rsidRPr="008D1D29">
        <w:rPr>
          <w:rFonts w:ascii="Times New Roman" w:hAnsi="Times New Roman" w:cs="Times New Roman"/>
          <w:color w:val="211D1E"/>
          <w:sz w:val="24"/>
          <w:szCs w:val="24"/>
        </w:rPr>
        <w:t>.Federal Ministry of Health, National Malaria and Vector Control Division, Abuja, Nigeria.</w:t>
      </w:r>
    </w:p>
    <w:p w:rsidR="004D65E3" w:rsidRDefault="004D65E3" w:rsidP="004D65E3">
      <w:pPr>
        <w:spacing w:before="240" w:after="0" w:line="360" w:lineRule="auto"/>
        <w:ind w:left="720" w:hanging="720"/>
        <w:jc w:val="both"/>
        <w:rPr>
          <w:rFonts w:ascii="Times New Roman" w:hAnsi="Times New Roman" w:cs="Times New Roman"/>
          <w:color w:val="221E1F"/>
          <w:sz w:val="24"/>
          <w:szCs w:val="24"/>
        </w:rPr>
      </w:pPr>
      <w:proofErr w:type="gramStart"/>
      <w:r w:rsidRPr="008D1D29">
        <w:rPr>
          <w:rFonts w:ascii="Times New Roman" w:hAnsi="Times New Roman" w:cs="Times New Roman"/>
          <w:color w:val="000000"/>
          <w:sz w:val="24"/>
          <w:szCs w:val="24"/>
        </w:rPr>
        <w:t>National Population Commission (</w:t>
      </w:r>
      <w:r>
        <w:rPr>
          <w:rFonts w:ascii="Times New Roman" w:hAnsi="Times New Roman" w:cs="Times New Roman"/>
          <w:color w:val="000000"/>
          <w:sz w:val="24"/>
          <w:szCs w:val="24"/>
        </w:rPr>
        <w:t>2012</w:t>
      </w:r>
      <w:r w:rsidRPr="008D1D29">
        <w:rPr>
          <w:rFonts w:ascii="Times New Roman" w:hAnsi="Times New Roman" w:cs="Times New Roman"/>
          <w:color w:val="000000"/>
          <w:sz w:val="24"/>
          <w:szCs w:val="24"/>
        </w:rPr>
        <w:t>)</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w:t>
      </w:r>
      <w:r w:rsidRPr="008D1D29">
        <w:rPr>
          <w:rFonts w:ascii="Times New Roman" w:hAnsi="Times New Roman" w:cs="Times New Roman"/>
          <w:color w:val="000000"/>
          <w:sz w:val="24"/>
          <w:szCs w:val="24"/>
        </w:rPr>
        <w:t xml:space="preserve">National </w:t>
      </w:r>
      <w:r w:rsidRPr="008D1D29">
        <w:rPr>
          <w:rFonts w:ascii="Times New Roman" w:hAnsi="Times New Roman" w:cs="Times New Roman"/>
          <w:color w:val="221E1F"/>
          <w:sz w:val="24"/>
          <w:szCs w:val="24"/>
        </w:rPr>
        <w:t>Malaria Control Programme</w:t>
      </w:r>
      <w:r>
        <w:rPr>
          <w:rFonts w:ascii="Times New Roman" w:hAnsi="Times New Roman" w:cs="Times New Roman"/>
          <w:color w:val="221E1F"/>
          <w:sz w:val="24"/>
          <w:szCs w:val="24"/>
        </w:rPr>
        <w:t xml:space="preserve">, </w:t>
      </w:r>
      <w:r w:rsidRPr="008D1D29">
        <w:rPr>
          <w:rFonts w:ascii="Times New Roman" w:hAnsi="Times New Roman" w:cs="Times New Roman"/>
          <w:color w:val="221E1F"/>
          <w:sz w:val="24"/>
          <w:szCs w:val="24"/>
        </w:rPr>
        <w:t>ICF International</w:t>
      </w:r>
      <w:r>
        <w:rPr>
          <w:rFonts w:ascii="Times New Roman" w:hAnsi="Times New Roman" w:cs="Times New Roman"/>
          <w:color w:val="221E1F"/>
          <w:sz w:val="24"/>
          <w:szCs w:val="24"/>
        </w:rPr>
        <w:t>: Nigeria Malaria indicator survey 2010</w:t>
      </w:r>
      <w:r w:rsidRPr="008D1D29">
        <w:rPr>
          <w:rFonts w:ascii="Times New Roman" w:hAnsi="Times New Roman" w:cs="Times New Roman"/>
          <w:color w:val="221E1F"/>
          <w:sz w:val="24"/>
          <w:szCs w:val="24"/>
        </w:rPr>
        <w:t xml:space="preserve">. </w:t>
      </w:r>
      <w:r>
        <w:rPr>
          <w:rFonts w:ascii="Times New Roman" w:hAnsi="Times New Roman" w:cs="Times New Roman"/>
          <w:color w:val="221E1F"/>
          <w:sz w:val="24"/>
          <w:szCs w:val="24"/>
        </w:rPr>
        <w:t xml:space="preserve">Abuja, Nigeria: NPC, NMCP and ICF International </w:t>
      </w:r>
    </w:p>
    <w:p w:rsidR="004D65E3" w:rsidRDefault="004D65E3" w:rsidP="002D675C">
      <w:pPr>
        <w:autoSpaceDE w:val="0"/>
        <w:autoSpaceDN w:val="0"/>
        <w:adjustRightInd w:val="0"/>
        <w:spacing w:after="0" w:line="360" w:lineRule="auto"/>
        <w:ind w:left="720" w:hanging="720"/>
        <w:rPr>
          <w:rFonts w:ascii="Times New Roman" w:hAnsi="Times New Roman" w:cs="Times New Roman"/>
          <w:sz w:val="24"/>
          <w:szCs w:val="24"/>
        </w:rPr>
      </w:pPr>
    </w:p>
    <w:p w:rsidR="002D675C" w:rsidRPr="002D675C" w:rsidRDefault="002D675C" w:rsidP="002D675C">
      <w:pPr>
        <w:autoSpaceDE w:val="0"/>
        <w:autoSpaceDN w:val="0"/>
        <w:adjustRightInd w:val="0"/>
        <w:spacing w:after="0" w:line="360" w:lineRule="auto"/>
        <w:ind w:left="720" w:hanging="720"/>
        <w:rPr>
          <w:rFonts w:ascii="Times New Roman" w:hAnsi="Times New Roman" w:cs="Times New Roman"/>
          <w:sz w:val="24"/>
          <w:szCs w:val="24"/>
        </w:rPr>
      </w:pPr>
      <w:r w:rsidRPr="00396D27">
        <w:rPr>
          <w:rFonts w:ascii="Times New Roman" w:hAnsi="Times New Roman" w:cs="Times New Roman"/>
          <w:sz w:val="24"/>
          <w:szCs w:val="24"/>
        </w:rPr>
        <w:t>Neafsey</w:t>
      </w:r>
      <w:r>
        <w:rPr>
          <w:rFonts w:ascii="Times New Roman" w:hAnsi="Times New Roman" w:cs="Times New Roman"/>
          <w:sz w:val="24"/>
          <w:szCs w:val="24"/>
        </w:rPr>
        <w:t xml:space="preserve"> DE, Waterhouse RM, Abai MR, Aganezov SS, Alekseyev MA, Allen JE, Amon J, Arca B, Arensburger P, Artemov G, Assour LA, Basseri H, Berlin A, Birren BW</w:t>
      </w:r>
      <w:r w:rsidRPr="00396D27">
        <w:rPr>
          <w:rFonts w:ascii="Times New Roman" w:hAnsi="Times New Roman" w:cs="Times New Roman"/>
          <w:sz w:val="24"/>
          <w:szCs w:val="24"/>
        </w:rPr>
        <w:t xml:space="preserve"> </w:t>
      </w:r>
      <w:r w:rsidRPr="00396D27">
        <w:rPr>
          <w:rFonts w:ascii="Times New Roman" w:hAnsi="Times New Roman" w:cs="Times New Roman"/>
          <w:i/>
          <w:sz w:val="24"/>
          <w:szCs w:val="24"/>
        </w:rPr>
        <w:t>et al.</w:t>
      </w:r>
      <w:r>
        <w:rPr>
          <w:rFonts w:ascii="Times New Roman" w:hAnsi="Times New Roman" w:cs="Times New Roman"/>
          <w:sz w:val="24"/>
          <w:szCs w:val="24"/>
        </w:rPr>
        <w:t xml:space="preserve">(2015). Highly evolvable malaria vectors: The genomes of 16 </w:t>
      </w:r>
      <w:r w:rsidRPr="00396D27">
        <w:rPr>
          <w:rFonts w:ascii="Times New Roman" w:hAnsi="Times New Roman" w:cs="Times New Roman"/>
          <w:i/>
          <w:sz w:val="24"/>
          <w:szCs w:val="24"/>
        </w:rPr>
        <w:t>Anopheles</w:t>
      </w:r>
      <w:r>
        <w:rPr>
          <w:rFonts w:ascii="Times New Roman" w:hAnsi="Times New Roman" w:cs="Times New Roman"/>
          <w:sz w:val="24"/>
          <w:szCs w:val="24"/>
        </w:rPr>
        <w:t xml:space="preserve"> mosquitoes.</w:t>
      </w:r>
      <w:r w:rsidRPr="00396D27">
        <w:rPr>
          <w:rFonts w:ascii="Times New Roman" w:hAnsi="Times New Roman" w:cs="Times New Roman"/>
          <w:sz w:val="24"/>
          <w:szCs w:val="24"/>
        </w:rPr>
        <w:t xml:space="preserve"> </w:t>
      </w:r>
      <w:proofErr w:type="gramStart"/>
      <w:r w:rsidRPr="00860C78">
        <w:rPr>
          <w:rFonts w:ascii="Times New Roman" w:hAnsi="Times New Roman" w:cs="Times New Roman"/>
          <w:i/>
          <w:sz w:val="24"/>
          <w:szCs w:val="24"/>
        </w:rPr>
        <w:t>Science.</w:t>
      </w:r>
      <w:proofErr w:type="gramEnd"/>
      <w:r w:rsidRPr="00396D27">
        <w:rPr>
          <w:rFonts w:ascii="Times New Roman" w:hAnsi="Times New Roman" w:cs="Times New Roman"/>
          <w:sz w:val="24"/>
          <w:szCs w:val="24"/>
        </w:rPr>
        <w:t xml:space="preserve"> </w:t>
      </w:r>
      <w:r w:rsidRPr="00396D27">
        <w:rPr>
          <w:rFonts w:ascii="Times New Roman" w:hAnsi="Times New Roman" w:cs="Times New Roman"/>
          <w:b/>
          <w:sz w:val="24"/>
          <w:szCs w:val="24"/>
        </w:rPr>
        <w:t>347</w:t>
      </w:r>
      <w:r>
        <w:rPr>
          <w:rFonts w:ascii="Times New Roman" w:hAnsi="Times New Roman" w:cs="Times New Roman"/>
          <w:sz w:val="24"/>
          <w:szCs w:val="24"/>
        </w:rPr>
        <w:t>:1258522</w:t>
      </w:r>
      <w:r w:rsidRPr="00396D27">
        <w:rPr>
          <w:rFonts w:ascii="Times New Roman" w:hAnsi="Times New Roman" w:cs="Times New Roman"/>
          <w:sz w:val="24"/>
          <w:szCs w:val="24"/>
        </w:rPr>
        <w:t>.</w:t>
      </w:r>
      <w:r>
        <w:rPr>
          <w:rFonts w:ascii="Times New Roman" w:hAnsi="Times New Roman" w:cs="Times New Roman"/>
          <w:sz w:val="24"/>
          <w:szCs w:val="24"/>
        </w:rPr>
        <w:t xml:space="preserve"> doi</w:t>
      </w:r>
      <w:r w:rsidRPr="00396D27">
        <w:rPr>
          <w:rFonts w:ascii="Times New Roman" w:hAnsi="Times New Roman" w:cs="Times New Roman"/>
          <w:sz w:val="24"/>
          <w:szCs w:val="24"/>
        </w:rPr>
        <w:t>: 10.1126</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Niang M, Bei AK, Madnani KG, Pelly S, Dankwa S, Kanjee U, Gunalan K, Amaladoss A, Yeo KP, Bob NS, Malleret B, Duraisingh MT and Preiser PR (2014). Stevor is a </w:t>
      </w:r>
      <w:r w:rsidRPr="008D1D29">
        <w:rPr>
          <w:rFonts w:ascii="Times New Roman" w:hAnsi="Times New Roman" w:cs="Times New Roman"/>
          <w:i/>
          <w:sz w:val="24"/>
          <w:szCs w:val="24"/>
        </w:rPr>
        <w:t xml:space="preserve">Plasmodium falciparum </w:t>
      </w:r>
      <w:r w:rsidRPr="008D1D29">
        <w:rPr>
          <w:rFonts w:ascii="Times New Roman" w:hAnsi="Times New Roman" w:cs="Times New Roman"/>
          <w:sz w:val="24"/>
          <w:szCs w:val="24"/>
        </w:rPr>
        <w:t xml:space="preserve">erythrocyte binding protein that mediates merozoite invasion and rosetting. </w:t>
      </w:r>
      <w:proofErr w:type="gramStart"/>
      <w:r w:rsidRPr="008D1D29">
        <w:rPr>
          <w:rFonts w:ascii="Times New Roman" w:hAnsi="Times New Roman" w:cs="Times New Roman"/>
          <w:i/>
          <w:sz w:val="24"/>
          <w:szCs w:val="24"/>
        </w:rPr>
        <w:t>Cell Host and Microbe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16(1)</w:t>
      </w:r>
      <w:r w:rsidRPr="008D1D29">
        <w:rPr>
          <w:rFonts w:ascii="Times New Roman" w:hAnsi="Times New Roman" w:cs="Times New Roman"/>
          <w:sz w:val="24"/>
          <w:szCs w:val="24"/>
        </w:rPr>
        <w:t xml:space="preserve">: 81-93. </w:t>
      </w:r>
    </w:p>
    <w:p w:rsidR="006E124B" w:rsidRDefault="006E124B" w:rsidP="006B14C9">
      <w:pPr>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Niang M, Yan YX and Preiser PR (2009).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The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STEVOR Multigene Family Mediates Antigenic Variation of the Infected Erythrocyte</w:t>
      </w:r>
      <w:r w:rsidRPr="008D1D29">
        <w:rPr>
          <w:rFonts w:ascii="Times New Roman" w:hAnsi="Times New Roman" w:cs="Times New Roman"/>
          <w:i/>
          <w:sz w:val="24"/>
          <w:szCs w:val="24"/>
        </w:rPr>
        <w:t>.</w:t>
      </w:r>
      <w:proofErr w:type="gramEnd"/>
      <w:r w:rsidRPr="008D1D29">
        <w:rPr>
          <w:rFonts w:ascii="Times New Roman" w:hAnsi="Times New Roman" w:cs="Times New Roman"/>
          <w:i/>
          <w:sz w:val="24"/>
          <w:szCs w:val="24"/>
        </w:rPr>
        <w:t xml:space="preserve"> </w:t>
      </w:r>
      <w:proofErr w:type="gramStart"/>
      <w:r w:rsidRPr="008D1D29">
        <w:rPr>
          <w:rFonts w:ascii="Times New Roman" w:hAnsi="Times New Roman" w:cs="Times New Roman"/>
          <w:i/>
          <w:sz w:val="24"/>
          <w:szCs w:val="24"/>
        </w:rPr>
        <w:t>PLoS Pathog</w:t>
      </w:r>
      <w:r w:rsidR="00860C78">
        <w:rPr>
          <w:rFonts w:ascii="Times New Roman" w:hAnsi="Times New Roman" w:cs="Times New Roman"/>
          <w:i/>
          <w:sz w:val="24"/>
          <w:szCs w:val="24"/>
        </w:rPr>
        <w:t>ens</w:t>
      </w:r>
      <w:r w:rsidRPr="008D1D29">
        <w:rPr>
          <w:rFonts w:ascii="Times New Roman" w:hAnsi="Times New Roman" w:cs="Times New Roman"/>
          <w:i/>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5(2)</w:t>
      </w:r>
      <w:r>
        <w:rPr>
          <w:rFonts w:ascii="Times New Roman" w:hAnsi="Times New Roman" w:cs="Times New Roman"/>
          <w:sz w:val="24"/>
          <w:szCs w:val="24"/>
        </w:rPr>
        <w:t>: e1000307</w:t>
      </w:r>
    </w:p>
    <w:p w:rsidR="006E124B" w:rsidRDefault="006E124B" w:rsidP="006B14C9">
      <w:pPr>
        <w:kinsoku w:val="0"/>
        <w:overflowPunct w:val="0"/>
        <w:spacing w:before="240" w:after="0" w:line="360" w:lineRule="auto"/>
        <w:ind w:left="720" w:hanging="720"/>
        <w:jc w:val="both"/>
        <w:textAlignment w:val="baseline"/>
        <w:rPr>
          <w:rFonts w:ascii="Times New Roman" w:hAnsi="Times New Roman" w:cs="Times New Roman"/>
          <w:sz w:val="24"/>
          <w:szCs w:val="24"/>
        </w:rPr>
      </w:pPr>
      <w:proofErr w:type="gramStart"/>
      <w:r w:rsidRPr="008D1D29">
        <w:rPr>
          <w:rFonts w:ascii="Times New Roman" w:hAnsi="Times New Roman" w:cs="Times New Roman"/>
          <w:sz w:val="24"/>
          <w:szCs w:val="24"/>
        </w:rPr>
        <w:t>Nussenzweig RS, Vanderberg</w:t>
      </w:r>
      <w:r w:rsidR="00CD4083">
        <w:rPr>
          <w:rFonts w:ascii="Times New Roman" w:hAnsi="Times New Roman" w:cs="Times New Roman"/>
          <w:sz w:val="24"/>
          <w:szCs w:val="24"/>
        </w:rPr>
        <w:t xml:space="preserve"> </w:t>
      </w:r>
      <w:r w:rsidRPr="008D1D29">
        <w:rPr>
          <w:rFonts w:ascii="Times New Roman" w:hAnsi="Times New Roman" w:cs="Times New Roman"/>
          <w:sz w:val="24"/>
          <w:szCs w:val="24"/>
        </w:rPr>
        <w:t>JP, Most H and Orton C (1967).</w:t>
      </w:r>
      <w:proofErr w:type="gramEnd"/>
      <w:r w:rsidRPr="008D1D29">
        <w:rPr>
          <w:rFonts w:ascii="Times New Roman" w:hAnsi="Times New Roman" w:cs="Times New Roman"/>
          <w:sz w:val="24"/>
          <w:szCs w:val="24"/>
        </w:rPr>
        <w:t xml:space="preserve"> Protective immunity produced by the injection of X-irradiated sporozoites of </w:t>
      </w:r>
      <w:r w:rsidRPr="008D1D29">
        <w:rPr>
          <w:rFonts w:ascii="Times New Roman" w:hAnsi="Times New Roman" w:cs="Times New Roman"/>
          <w:i/>
          <w:iCs/>
          <w:sz w:val="24"/>
          <w:szCs w:val="24"/>
        </w:rPr>
        <w:t>Plasmodium berghei</w:t>
      </w:r>
      <w:r w:rsidRPr="008D1D29">
        <w:rPr>
          <w:rFonts w:ascii="Times New Roman" w:hAnsi="Times New Roman" w:cs="Times New Roman"/>
          <w:sz w:val="24"/>
          <w:szCs w:val="24"/>
        </w:rPr>
        <w:t>.</w:t>
      </w:r>
      <w:r w:rsidRPr="008D1D29">
        <w:rPr>
          <w:rFonts w:ascii="Times New Roman" w:hAnsi="Times New Roman" w:cs="Times New Roman"/>
          <w:i/>
          <w:sz w:val="24"/>
          <w:szCs w:val="24"/>
        </w:rPr>
        <w:t xml:space="preserve"> </w:t>
      </w:r>
      <w:proofErr w:type="gramStart"/>
      <w:r w:rsidRPr="008D1D29">
        <w:rPr>
          <w:rFonts w:ascii="Times New Roman" w:hAnsi="Times New Roman" w:cs="Times New Roman"/>
          <w:i/>
          <w:sz w:val="24"/>
          <w:szCs w:val="24"/>
        </w:rPr>
        <w:t>Nature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b/>
          <w:sz w:val="24"/>
          <w:szCs w:val="24"/>
        </w:rPr>
        <w:t>216</w:t>
      </w:r>
      <w:r w:rsidRPr="008D1D29">
        <w:rPr>
          <w:rFonts w:ascii="Times New Roman" w:hAnsi="Times New Roman" w:cs="Times New Roman"/>
          <w:sz w:val="24"/>
          <w:szCs w:val="24"/>
        </w:rPr>
        <w:t>:160 – 162.</w:t>
      </w:r>
      <w:proofErr w:type="gramEnd"/>
    </w:p>
    <w:p w:rsidR="00F90FF9" w:rsidRDefault="00F90FF9" w:rsidP="006B14C9">
      <w:pPr>
        <w:kinsoku w:val="0"/>
        <w:overflowPunct w:val="0"/>
        <w:spacing w:before="240" w:after="0" w:line="360" w:lineRule="auto"/>
        <w:ind w:left="720" w:hanging="720"/>
        <w:jc w:val="both"/>
        <w:textAlignment w:val="baseline"/>
        <w:rPr>
          <w:rFonts w:ascii="Times New Roman" w:hAnsi="Times New Roman" w:cs="Times New Roman"/>
          <w:sz w:val="24"/>
          <w:szCs w:val="24"/>
        </w:rPr>
      </w:pPr>
    </w:p>
    <w:p w:rsidR="00F90FF9" w:rsidRDefault="00F90FF9" w:rsidP="00F90FF9">
      <w:pPr>
        <w:spacing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Oakley MS, Gerald N, Anantharaman V, Gao Y, Majm V, Mahajan B, Pham PT, Lotspeich-Cole L, Myers Tg, McCutchan TF, Morris SL, Aravind L and Kumar S (2013). </w:t>
      </w:r>
      <w:proofErr w:type="gramStart"/>
      <w:r>
        <w:rPr>
          <w:rFonts w:ascii="Times New Roman" w:hAnsi="Times New Roman" w:cs="Times New Roman"/>
          <w:bCs/>
          <w:sz w:val="24"/>
          <w:szCs w:val="24"/>
        </w:rPr>
        <w:t xml:space="preserve">Radiation-induced cellular and molecular alterations in asexual intraerythrocytic </w:t>
      </w:r>
      <w:r w:rsidRPr="000F094C">
        <w:rPr>
          <w:rFonts w:ascii="Times New Roman" w:hAnsi="Times New Roman" w:cs="Times New Roman"/>
          <w:bCs/>
          <w:i/>
          <w:sz w:val="24"/>
          <w:szCs w:val="24"/>
        </w:rPr>
        <w:t>Plasmodium falciparum</w:t>
      </w:r>
      <w:r>
        <w:rPr>
          <w:rFonts w:ascii="Times New Roman" w:hAnsi="Times New Roman" w:cs="Times New Roman"/>
          <w:bCs/>
          <w:sz w:val="24"/>
          <w:szCs w:val="24"/>
        </w:rPr>
        <w:t>.</w:t>
      </w:r>
      <w:proofErr w:type="gramEnd"/>
      <w:r>
        <w:rPr>
          <w:rFonts w:ascii="Times New Roman" w:hAnsi="Times New Roman" w:cs="Times New Roman"/>
          <w:bCs/>
          <w:sz w:val="24"/>
          <w:szCs w:val="24"/>
        </w:rPr>
        <w:t xml:space="preserve"> </w:t>
      </w:r>
      <w:proofErr w:type="gramStart"/>
      <w:r w:rsidRPr="00860C78">
        <w:rPr>
          <w:rFonts w:ascii="Times New Roman" w:hAnsi="Times New Roman" w:cs="Times New Roman"/>
          <w:bCs/>
          <w:i/>
          <w:sz w:val="24"/>
          <w:szCs w:val="24"/>
        </w:rPr>
        <w:t>The Journal of Infectious Diseases</w:t>
      </w:r>
      <w:r>
        <w:rPr>
          <w:rFonts w:ascii="Times New Roman" w:hAnsi="Times New Roman" w:cs="Times New Roman"/>
          <w:bCs/>
          <w:sz w:val="24"/>
          <w:szCs w:val="24"/>
        </w:rPr>
        <w:t>.</w:t>
      </w:r>
      <w:proofErr w:type="gramEnd"/>
      <w:r>
        <w:rPr>
          <w:rFonts w:ascii="Times New Roman" w:hAnsi="Times New Roman" w:cs="Times New Roman"/>
          <w:bCs/>
          <w:sz w:val="24"/>
          <w:szCs w:val="24"/>
        </w:rPr>
        <w:t xml:space="preserve"> </w:t>
      </w:r>
      <w:r w:rsidRPr="00F90FF9">
        <w:rPr>
          <w:rFonts w:ascii="Times New Roman" w:hAnsi="Times New Roman" w:cs="Times New Roman"/>
          <w:b/>
          <w:bCs/>
          <w:sz w:val="24"/>
          <w:szCs w:val="24"/>
        </w:rPr>
        <w:t>207</w:t>
      </w:r>
      <w:r>
        <w:rPr>
          <w:rFonts w:ascii="Times New Roman" w:hAnsi="Times New Roman" w:cs="Times New Roman"/>
          <w:bCs/>
          <w:sz w:val="24"/>
          <w:szCs w:val="24"/>
        </w:rPr>
        <w:t>:164-174</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O’Donnell RA, Freitas-Junior LH, Preiser PR, Williamson DH, Duraisingh M, McElwain TF, Scherf A, Cowman AF and Crabb BS (2002). </w:t>
      </w:r>
      <w:r w:rsidRPr="008D1D29">
        <w:rPr>
          <w:rFonts w:ascii="Times New Roman" w:hAnsi="Times New Roman" w:cs="Times New Roman"/>
          <w:bCs/>
          <w:sz w:val="24"/>
          <w:szCs w:val="24"/>
        </w:rPr>
        <w:t xml:space="preserve">A genetic screen for improved plasmid segregation reveals a role for Rep20 in the interaction of </w:t>
      </w:r>
      <w:r w:rsidRPr="008D1D29">
        <w:rPr>
          <w:rFonts w:ascii="Times New Roman" w:hAnsi="Times New Roman" w:cs="Times New Roman"/>
          <w:bCs/>
          <w:i/>
          <w:iCs/>
          <w:sz w:val="24"/>
          <w:szCs w:val="24"/>
        </w:rPr>
        <w:t xml:space="preserve">Plasmodium falciparum </w:t>
      </w:r>
      <w:r w:rsidRPr="008D1D29">
        <w:rPr>
          <w:rFonts w:ascii="Times New Roman" w:hAnsi="Times New Roman" w:cs="Times New Roman"/>
          <w:bCs/>
          <w:sz w:val="24"/>
          <w:szCs w:val="24"/>
        </w:rPr>
        <w:t>chromosomes.</w:t>
      </w:r>
      <w:r w:rsidRPr="008D1D29">
        <w:rPr>
          <w:rFonts w:ascii="Times New Roman" w:hAnsi="Times New Roman" w:cs="Times New Roman"/>
          <w:b/>
          <w:bCs/>
          <w:sz w:val="24"/>
          <w:szCs w:val="24"/>
        </w:rPr>
        <w:t xml:space="preserve"> </w:t>
      </w:r>
      <w:proofErr w:type="gramStart"/>
      <w:r w:rsidRPr="008D1D29">
        <w:rPr>
          <w:rFonts w:ascii="Times New Roman" w:hAnsi="Times New Roman" w:cs="Times New Roman"/>
          <w:bCs/>
          <w:i/>
          <w:sz w:val="24"/>
          <w:szCs w:val="24"/>
        </w:rPr>
        <w:t xml:space="preserve">The </w:t>
      </w:r>
      <w:r w:rsidRPr="008D1D29">
        <w:rPr>
          <w:rFonts w:ascii="Times New Roman" w:hAnsi="Times New Roman" w:cs="Times New Roman"/>
          <w:i/>
          <w:iCs/>
          <w:sz w:val="24"/>
          <w:szCs w:val="24"/>
        </w:rPr>
        <w:t>EMBO Journal.</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21:</w:t>
      </w:r>
      <w:r w:rsidRPr="008D1D29">
        <w:rPr>
          <w:rFonts w:ascii="Times New Roman" w:hAnsi="Times New Roman" w:cs="Times New Roman"/>
          <w:sz w:val="24"/>
          <w:szCs w:val="24"/>
        </w:rPr>
        <w:t>1231-1239.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Okoye PN, Brooke BD, Koekemoer LL, Hunt RH and Coetzee M (2008). </w:t>
      </w:r>
      <w:proofErr w:type="gramStart"/>
      <w:r w:rsidRPr="008D1D29">
        <w:rPr>
          <w:rFonts w:ascii="Times New Roman" w:hAnsi="Times New Roman" w:cs="Times New Roman"/>
          <w:sz w:val="24"/>
          <w:szCs w:val="24"/>
        </w:rPr>
        <w:t xml:space="preserve">Characterization of DDT, pyrethroid and carbamate resistance in </w:t>
      </w:r>
      <w:r w:rsidRPr="008D1D29">
        <w:rPr>
          <w:rFonts w:ascii="Times New Roman" w:hAnsi="Times New Roman" w:cs="Times New Roman"/>
          <w:i/>
          <w:sz w:val="24"/>
          <w:szCs w:val="24"/>
        </w:rPr>
        <w:t>Anopheles funestus</w:t>
      </w:r>
      <w:r w:rsidRPr="008D1D29">
        <w:rPr>
          <w:rFonts w:ascii="Times New Roman" w:hAnsi="Times New Roman" w:cs="Times New Roman"/>
          <w:sz w:val="24"/>
          <w:szCs w:val="24"/>
        </w:rPr>
        <w:t xml:space="preserve"> from Obuasi, Ghana.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Trans</w:t>
      </w:r>
      <w:r w:rsidR="00CF1E54">
        <w:rPr>
          <w:rFonts w:ascii="Times New Roman" w:hAnsi="Times New Roman" w:cs="Times New Roman"/>
          <w:i/>
          <w:sz w:val="24"/>
          <w:szCs w:val="24"/>
        </w:rPr>
        <w:t>actions of the</w:t>
      </w:r>
      <w:r w:rsidRPr="008D1D29">
        <w:rPr>
          <w:rFonts w:ascii="Times New Roman" w:hAnsi="Times New Roman" w:cs="Times New Roman"/>
          <w:i/>
          <w:sz w:val="24"/>
          <w:szCs w:val="24"/>
        </w:rPr>
        <w:t xml:space="preserve"> R</w:t>
      </w:r>
      <w:r w:rsidR="00CF1E54">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CF1E54">
        <w:rPr>
          <w:rFonts w:ascii="Times New Roman" w:hAnsi="Times New Roman" w:cs="Times New Roman"/>
          <w:i/>
          <w:sz w:val="24"/>
          <w:szCs w:val="24"/>
        </w:rPr>
        <w:t>iety</w:t>
      </w:r>
      <w:r w:rsidRPr="008D1D29">
        <w:rPr>
          <w:rFonts w:ascii="Times New Roman" w:hAnsi="Times New Roman" w:cs="Times New Roman"/>
          <w:i/>
          <w:sz w:val="24"/>
          <w:szCs w:val="24"/>
        </w:rPr>
        <w:t xml:space="preserve"> </w:t>
      </w:r>
      <w:r w:rsidR="00CF1E54">
        <w:rPr>
          <w:rFonts w:ascii="Times New Roman" w:hAnsi="Times New Roman" w:cs="Times New Roman"/>
          <w:i/>
          <w:sz w:val="24"/>
          <w:szCs w:val="24"/>
        </w:rPr>
        <w:t xml:space="preserve">of </w:t>
      </w:r>
      <w:r w:rsidRPr="008D1D29">
        <w:rPr>
          <w:rFonts w:ascii="Times New Roman" w:hAnsi="Times New Roman" w:cs="Times New Roman"/>
          <w:i/>
          <w:sz w:val="24"/>
          <w:szCs w:val="24"/>
        </w:rPr>
        <w:t>Trop</w:t>
      </w:r>
      <w:r w:rsidR="00CF1E54">
        <w:rPr>
          <w:rFonts w:ascii="Times New Roman" w:hAnsi="Times New Roman" w:cs="Times New Roman"/>
          <w:i/>
          <w:sz w:val="24"/>
          <w:szCs w:val="24"/>
        </w:rPr>
        <w:t>ical</w:t>
      </w:r>
      <w:r w:rsidRPr="008D1D29">
        <w:rPr>
          <w:rFonts w:ascii="Times New Roman" w:hAnsi="Times New Roman" w:cs="Times New Roman"/>
          <w:i/>
          <w:sz w:val="24"/>
          <w:szCs w:val="24"/>
        </w:rPr>
        <w:t xml:space="preserve"> Med</w:t>
      </w:r>
      <w:r w:rsidR="00CF1E54">
        <w:rPr>
          <w:rFonts w:ascii="Times New Roman" w:hAnsi="Times New Roman" w:cs="Times New Roman"/>
          <w:i/>
          <w:sz w:val="24"/>
          <w:szCs w:val="24"/>
        </w:rPr>
        <w:t xml:space="preserve">icine and </w:t>
      </w:r>
      <w:r w:rsidRPr="008D1D29">
        <w:rPr>
          <w:rFonts w:ascii="Times New Roman" w:hAnsi="Times New Roman" w:cs="Times New Roman"/>
          <w:i/>
          <w:sz w:val="24"/>
          <w:szCs w:val="24"/>
        </w:rPr>
        <w:t>Hyg</w:t>
      </w:r>
      <w:r w:rsidR="00CF1E54">
        <w:rPr>
          <w:rFonts w:ascii="Times New Roman" w:hAnsi="Times New Roman" w:cs="Times New Roman"/>
          <w:i/>
          <w:sz w:val="24"/>
          <w:szCs w:val="24"/>
        </w:rPr>
        <w:t>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102</w:t>
      </w:r>
      <w:r w:rsidRPr="008D1D29">
        <w:rPr>
          <w:rFonts w:ascii="Times New Roman" w:hAnsi="Times New Roman" w:cs="Times New Roman"/>
          <w:sz w:val="24"/>
          <w:szCs w:val="24"/>
        </w:rPr>
        <w:t>:591-598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Olotu A, Lusingu J, Leach A, Lievens M, Vekemans J, Msham S, Lang T, Gould J, Marie-Claude D, Jongert E, Vansadia P, Carter T, Njuguna P, Awuondo KO, Malabeja A, Abdul O, Gesase S, Mturi N, Drakeley CJ, Savarese B, Villafana T, Lapierre D, Ballou WR, Cohen J, Lemnge MM, Peshu N, Marsh K, Riley EM, von Seidlein L and Bejon P (2011). Efficacy of RTS</w:t>
      </w:r>
      <w:proofErr w:type="gramStart"/>
      <w:r w:rsidRPr="008D1D29">
        <w:rPr>
          <w:rFonts w:ascii="Times New Roman" w:hAnsi="Times New Roman" w:cs="Times New Roman"/>
          <w:sz w:val="24"/>
          <w:szCs w:val="24"/>
        </w:rPr>
        <w:t>,S</w:t>
      </w:r>
      <w:proofErr w:type="gramEnd"/>
      <w:r w:rsidRPr="008D1D29">
        <w:rPr>
          <w:rFonts w:ascii="Times New Roman" w:hAnsi="Times New Roman" w:cs="Times New Roman"/>
          <w:sz w:val="24"/>
          <w:szCs w:val="24"/>
        </w:rPr>
        <w:t xml:space="preserve">/AS01E malaria vaccine and exploratory analysis on anti-circumsporozoite antibody titres and protection in children aged 5–17 months in Kenya and Tanzania: a randomised controlled trial. </w:t>
      </w:r>
      <w:proofErr w:type="gramStart"/>
      <w:r w:rsidRPr="008D1D29">
        <w:rPr>
          <w:rFonts w:ascii="Times New Roman" w:hAnsi="Times New Roman" w:cs="Times New Roman"/>
          <w:i/>
          <w:sz w:val="24"/>
          <w:szCs w:val="24"/>
        </w:rPr>
        <w:t>Lancet Infection and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11</w:t>
      </w:r>
      <w:r w:rsidRPr="008D1D29">
        <w:rPr>
          <w:rFonts w:ascii="Times New Roman" w:hAnsi="Times New Roman" w:cs="Times New Roman"/>
          <w:sz w:val="24"/>
          <w:szCs w:val="24"/>
        </w:rPr>
        <w:t>:</w:t>
      </w:r>
      <w:r>
        <w:rPr>
          <w:rFonts w:ascii="Times New Roman" w:hAnsi="Times New Roman" w:cs="Times New Roman"/>
          <w:sz w:val="24"/>
          <w:szCs w:val="24"/>
        </w:rPr>
        <w:t>102–109.</w:t>
      </w:r>
    </w:p>
    <w:p w:rsidR="006E124B" w:rsidRPr="007965C6" w:rsidRDefault="006E124B" w:rsidP="006B14C9">
      <w:pPr>
        <w:autoSpaceDE w:val="0"/>
        <w:autoSpaceDN w:val="0"/>
        <w:adjustRightInd w:val="0"/>
        <w:spacing w:after="0" w:line="360" w:lineRule="auto"/>
        <w:ind w:left="720" w:hanging="720"/>
        <w:jc w:val="both"/>
        <w:rPr>
          <w:rFonts w:ascii="Times New Roman" w:hAnsi="Times New Roman" w:cs="Times New Roman"/>
          <w:i/>
          <w:sz w:val="24"/>
          <w:szCs w:val="24"/>
        </w:rPr>
      </w:pPr>
      <w:r w:rsidRPr="007965C6">
        <w:rPr>
          <w:rFonts w:ascii="Times New Roman" w:hAnsi="Times New Roman" w:cs="Times New Roman"/>
          <w:sz w:val="24"/>
          <w:szCs w:val="24"/>
        </w:rPr>
        <w:t xml:space="preserve">Packard RM (2007). The making of a tropical disease: a short history of malaria. </w:t>
      </w:r>
      <w:proofErr w:type="gramStart"/>
      <w:r w:rsidRPr="007965C6">
        <w:rPr>
          <w:rFonts w:ascii="Times New Roman" w:hAnsi="Times New Roman" w:cs="Times New Roman"/>
          <w:i/>
          <w:sz w:val="24"/>
          <w:szCs w:val="24"/>
        </w:rPr>
        <w:t>Emerging Infectious Diseases.</w:t>
      </w:r>
      <w:proofErr w:type="gramEnd"/>
      <w:r w:rsidRPr="007965C6">
        <w:rPr>
          <w:rFonts w:ascii="Times New Roman" w:hAnsi="Times New Roman" w:cs="Times New Roman"/>
          <w:i/>
          <w:sz w:val="24"/>
          <w:szCs w:val="24"/>
        </w:rPr>
        <w:t xml:space="preserve"> </w:t>
      </w:r>
      <w:r w:rsidRPr="0027634B">
        <w:rPr>
          <w:rFonts w:ascii="Times New Roman" w:hAnsi="Times New Roman" w:cs="Times New Roman"/>
          <w:b/>
          <w:sz w:val="24"/>
          <w:szCs w:val="24"/>
        </w:rPr>
        <w:t>14(10):</w:t>
      </w:r>
      <w:r w:rsidRPr="00730F75">
        <w:rPr>
          <w:rFonts w:ascii="Times New Roman" w:hAnsi="Times New Roman" w:cs="Times New Roman"/>
          <w:sz w:val="24"/>
          <w:szCs w:val="24"/>
        </w:rPr>
        <w:t xml:space="preserve"> 1679</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Pain A, Ferguson DJ, Kai O, Urban BC, Lowe B, Marsh K and Roberts DJ (2001). Platelet-mediated clumping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infected erythrocytes is a common adhesive phenotype and is associated with severe malaria. </w:t>
      </w:r>
      <w:proofErr w:type="gramStart"/>
      <w:r w:rsidRPr="008D1D29">
        <w:rPr>
          <w:rFonts w:ascii="Times New Roman" w:hAnsi="Times New Roman" w:cs="Times New Roman"/>
          <w:i/>
          <w:sz w:val="24"/>
          <w:szCs w:val="24"/>
        </w:rPr>
        <w:t>Proc</w:t>
      </w:r>
      <w:r w:rsidR="0027634B">
        <w:rPr>
          <w:rFonts w:ascii="Times New Roman" w:hAnsi="Times New Roman" w:cs="Times New Roman"/>
          <w:i/>
          <w:sz w:val="24"/>
          <w:szCs w:val="24"/>
        </w:rPr>
        <w:t xml:space="preserve">eedings of the </w:t>
      </w:r>
      <w:r w:rsidRPr="008D1D29">
        <w:rPr>
          <w:rFonts w:ascii="Times New Roman" w:hAnsi="Times New Roman" w:cs="Times New Roman"/>
          <w:i/>
          <w:sz w:val="24"/>
          <w:szCs w:val="24"/>
        </w:rPr>
        <w:t>Nat</w:t>
      </w:r>
      <w:r w:rsidR="0027634B">
        <w:rPr>
          <w:rFonts w:ascii="Times New Roman" w:hAnsi="Times New Roman" w:cs="Times New Roman"/>
          <w:i/>
          <w:sz w:val="24"/>
          <w:szCs w:val="24"/>
        </w:rPr>
        <w:t>iona</w:t>
      </w:r>
      <w:r w:rsidRPr="008D1D29">
        <w:rPr>
          <w:rFonts w:ascii="Times New Roman" w:hAnsi="Times New Roman" w:cs="Times New Roman"/>
          <w:i/>
          <w:sz w:val="24"/>
          <w:szCs w:val="24"/>
        </w:rPr>
        <w:t>l Acad</w:t>
      </w:r>
      <w:r w:rsidR="0027634B">
        <w:rPr>
          <w:rFonts w:ascii="Times New Roman" w:hAnsi="Times New Roman" w:cs="Times New Roman"/>
          <w:i/>
          <w:sz w:val="24"/>
          <w:szCs w:val="24"/>
        </w:rPr>
        <w:t xml:space="preserve">emy of </w:t>
      </w:r>
      <w:r w:rsidRPr="008D1D29">
        <w:rPr>
          <w:rFonts w:ascii="Times New Roman" w:hAnsi="Times New Roman" w:cs="Times New Roman"/>
          <w:i/>
          <w:sz w:val="24"/>
          <w:szCs w:val="24"/>
        </w:rPr>
        <w:t>Sci</w:t>
      </w:r>
      <w:r w:rsidR="0027634B">
        <w:rPr>
          <w:rFonts w:ascii="Times New Roman" w:hAnsi="Times New Roman" w:cs="Times New Roman"/>
          <w:i/>
          <w:sz w:val="24"/>
          <w:szCs w:val="24"/>
        </w:rPr>
        <w:t xml:space="preserve">ences </w:t>
      </w:r>
      <w:r w:rsidRPr="008D1D29">
        <w:rPr>
          <w:rFonts w:ascii="Times New Roman" w:hAnsi="Times New Roman" w:cs="Times New Roman"/>
          <w:i/>
          <w:sz w:val="24"/>
          <w:szCs w:val="24"/>
        </w:rPr>
        <w:t>USA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98</w:t>
      </w:r>
      <w:r w:rsidRPr="008D1D29">
        <w:rPr>
          <w:rFonts w:ascii="Times New Roman" w:hAnsi="Times New Roman" w:cs="Times New Roman"/>
          <w:sz w:val="24"/>
          <w:szCs w:val="24"/>
        </w:rPr>
        <w:t>:1805-1810.</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Perera MDB, Hemigway J and Karunaratne SP (2008).</w:t>
      </w:r>
      <w:proofErr w:type="gramEnd"/>
      <w:r w:rsidRPr="008D1D29">
        <w:rPr>
          <w:rFonts w:ascii="Times New Roman" w:hAnsi="Times New Roman" w:cs="Times New Roman"/>
          <w:sz w:val="24"/>
          <w:szCs w:val="24"/>
        </w:rPr>
        <w:t xml:space="preserve"> Multiple insecticide resistance mechanisms involving metabolic charges and insensitive target sites selected in </w:t>
      </w:r>
      <w:r w:rsidRPr="008D1D29">
        <w:rPr>
          <w:rFonts w:ascii="Times New Roman" w:hAnsi="Times New Roman" w:cs="Times New Roman"/>
          <w:i/>
          <w:sz w:val="24"/>
          <w:szCs w:val="24"/>
        </w:rPr>
        <w:t>Anopheline</w:t>
      </w:r>
      <w:r w:rsidRPr="008D1D29">
        <w:rPr>
          <w:rFonts w:ascii="Times New Roman" w:hAnsi="Times New Roman" w:cs="Times New Roman"/>
          <w:sz w:val="24"/>
          <w:szCs w:val="24"/>
        </w:rPr>
        <w:t xml:space="preserve"> vectors of malaria in Sri Lanka. </w:t>
      </w:r>
      <w:proofErr w:type="gramStart"/>
      <w:r w:rsidR="0027634B">
        <w:rPr>
          <w:rFonts w:ascii="Times New Roman" w:hAnsi="Times New Roman" w:cs="Times New Roman"/>
          <w:i/>
          <w:sz w:val="24"/>
          <w:szCs w:val="24"/>
        </w:rPr>
        <w:t>Malaria</w:t>
      </w:r>
      <w:r w:rsidR="0014509B">
        <w:rPr>
          <w:rFonts w:ascii="Times New Roman" w:hAnsi="Times New Roman" w:cs="Times New Roman"/>
          <w:i/>
          <w:sz w:val="24"/>
          <w:szCs w:val="24"/>
        </w:rPr>
        <w:t xml:space="preserve"> </w:t>
      </w:r>
      <w:r w:rsidRPr="008D1D29">
        <w:rPr>
          <w:rFonts w:ascii="Times New Roman" w:hAnsi="Times New Roman" w:cs="Times New Roman"/>
          <w:i/>
          <w:sz w:val="24"/>
          <w:szCs w:val="24"/>
        </w:rPr>
        <w:t>Journal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w:t>
      </w:r>
      <w:r w:rsidRPr="008D1D29">
        <w:rPr>
          <w:rFonts w:ascii="Times New Roman" w:hAnsi="Times New Roman" w:cs="Times New Roman"/>
          <w:sz w:val="24"/>
          <w:szCs w:val="24"/>
        </w:rPr>
        <w:t>:168.http://dx.doi.org/10.1186/1475-2875-7-168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Perlmann P and Troye-Blomberg M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Malaria and the immune system in humans.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Malaria Immunology and Chemical Immunology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80</w:t>
      </w:r>
      <w:r w:rsidRPr="008D1D29">
        <w:rPr>
          <w:rFonts w:ascii="Times New Roman" w:hAnsi="Times New Roman" w:cs="Times New Roman"/>
          <w:sz w:val="24"/>
          <w:szCs w:val="24"/>
        </w:rPr>
        <w:t>:229-242</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7B31B7"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7B31B7">
        <w:rPr>
          <w:rFonts w:ascii="Times New Roman" w:hAnsi="Times New Roman" w:cs="Times New Roman"/>
          <w:sz w:val="24"/>
          <w:szCs w:val="24"/>
        </w:rPr>
        <w:t>Peterson DS, Miller LH and Wellems TE (1995).</w:t>
      </w:r>
      <w:proofErr w:type="gramEnd"/>
      <w:r w:rsidRPr="007B31B7">
        <w:rPr>
          <w:rFonts w:ascii="Times New Roman" w:hAnsi="Times New Roman" w:cs="Times New Roman"/>
          <w:sz w:val="24"/>
          <w:szCs w:val="24"/>
        </w:rPr>
        <w:t xml:space="preserve"> Isolation of multiple sequences from the </w:t>
      </w:r>
      <w:r w:rsidRPr="007B31B7">
        <w:rPr>
          <w:rFonts w:ascii="Times New Roman" w:hAnsi="Times New Roman" w:cs="Times New Roman"/>
          <w:i/>
          <w:sz w:val="24"/>
          <w:szCs w:val="24"/>
        </w:rPr>
        <w:t>P</w:t>
      </w:r>
      <w:r w:rsidRPr="007B31B7">
        <w:rPr>
          <w:rFonts w:ascii="Times New Roman" w:hAnsi="Times New Roman" w:cs="Times New Roman"/>
          <w:i/>
          <w:iCs/>
          <w:sz w:val="24"/>
          <w:szCs w:val="24"/>
        </w:rPr>
        <w:t xml:space="preserve">lasmodium falciparum </w:t>
      </w:r>
      <w:r w:rsidRPr="007B31B7">
        <w:rPr>
          <w:rFonts w:ascii="Times New Roman" w:hAnsi="Times New Roman" w:cs="Times New Roman"/>
          <w:sz w:val="24"/>
          <w:szCs w:val="24"/>
        </w:rPr>
        <w:t xml:space="preserve">genome that encode conserved domains homologous to those in Erythrocyte-binding proteins. </w:t>
      </w:r>
      <w:proofErr w:type="gramStart"/>
      <w:r w:rsidRPr="007B31B7">
        <w:rPr>
          <w:rFonts w:ascii="Times New Roman" w:hAnsi="Times New Roman" w:cs="Times New Roman"/>
          <w:i/>
          <w:sz w:val="24"/>
          <w:szCs w:val="24"/>
        </w:rPr>
        <w:t>Proc</w:t>
      </w:r>
      <w:r w:rsidR="0027634B">
        <w:rPr>
          <w:rFonts w:ascii="Times New Roman" w:hAnsi="Times New Roman" w:cs="Times New Roman"/>
          <w:i/>
          <w:sz w:val="24"/>
          <w:szCs w:val="24"/>
        </w:rPr>
        <w:t>eedings of the</w:t>
      </w:r>
      <w:r w:rsidRPr="007B31B7">
        <w:rPr>
          <w:rFonts w:ascii="Times New Roman" w:hAnsi="Times New Roman" w:cs="Times New Roman"/>
          <w:i/>
          <w:sz w:val="24"/>
          <w:szCs w:val="24"/>
        </w:rPr>
        <w:t xml:space="preserve"> Nat</w:t>
      </w:r>
      <w:r w:rsidR="0027634B">
        <w:rPr>
          <w:rFonts w:ascii="Times New Roman" w:hAnsi="Times New Roman" w:cs="Times New Roman"/>
          <w:i/>
          <w:sz w:val="24"/>
          <w:szCs w:val="24"/>
        </w:rPr>
        <w:t>iona</w:t>
      </w:r>
      <w:r w:rsidRPr="007B31B7">
        <w:rPr>
          <w:rFonts w:ascii="Times New Roman" w:hAnsi="Times New Roman" w:cs="Times New Roman"/>
          <w:i/>
          <w:sz w:val="24"/>
          <w:szCs w:val="24"/>
        </w:rPr>
        <w:t>l Acad</w:t>
      </w:r>
      <w:r w:rsidR="0027634B">
        <w:rPr>
          <w:rFonts w:ascii="Times New Roman" w:hAnsi="Times New Roman" w:cs="Times New Roman"/>
          <w:i/>
          <w:sz w:val="24"/>
          <w:szCs w:val="24"/>
        </w:rPr>
        <w:t xml:space="preserve">emy of </w:t>
      </w:r>
      <w:r w:rsidRPr="007B31B7">
        <w:rPr>
          <w:rFonts w:ascii="Times New Roman" w:hAnsi="Times New Roman" w:cs="Times New Roman"/>
          <w:i/>
          <w:sz w:val="24"/>
          <w:szCs w:val="24"/>
        </w:rPr>
        <w:t>Sci</w:t>
      </w:r>
      <w:r w:rsidR="0027634B">
        <w:rPr>
          <w:rFonts w:ascii="Times New Roman" w:hAnsi="Times New Roman" w:cs="Times New Roman"/>
          <w:i/>
          <w:sz w:val="24"/>
          <w:szCs w:val="24"/>
        </w:rPr>
        <w:t>ences</w:t>
      </w:r>
      <w:r w:rsidRPr="007B31B7">
        <w:rPr>
          <w:rFonts w:ascii="Times New Roman" w:hAnsi="Times New Roman" w:cs="Times New Roman"/>
          <w:i/>
          <w:sz w:val="24"/>
          <w:szCs w:val="24"/>
        </w:rPr>
        <w:t xml:space="preserve"> USA.</w:t>
      </w:r>
      <w:proofErr w:type="gramEnd"/>
      <w:r w:rsidRPr="007B31B7">
        <w:rPr>
          <w:rFonts w:ascii="Times New Roman" w:hAnsi="Times New Roman" w:cs="Times New Roman"/>
          <w:sz w:val="24"/>
          <w:szCs w:val="24"/>
        </w:rPr>
        <w:t xml:space="preserve"> </w:t>
      </w:r>
      <w:r w:rsidRPr="007B31B7">
        <w:rPr>
          <w:rFonts w:ascii="Times New Roman" w:hAnsi="Times New Roman" w:cs="Times New Roman"/>
          <w:b/>
          <w:sz w:val="24"/>
          <w:szCs w:val="24"/>
        </w:rPr>
        <w:t>92:</w:t>
      </w:r>
      <w:r w:rsidRPr="007B31B7">
        <w:rPr>
          <w:rFonts w:ascii="Times New Roman" w:hAnsi="Times New Roman" w:cs="Times New Roman"/>
          <w:sz w:val="24"/>
          <w:szCs w:val="24"/>
        </w:rPr>
        <w:t>7100-7104.</w:t>
      </w:r>
    </w:p>
    <w:p w:rsidR="006E124B" w:rsidRPr="001027D7" w:rsidRDefault="006E124B" w:rsidP="006B14C9">
      <w:pPr>
        <w:autoSpaceDE w:val="0"/>
        <w:autoSpaceDN w:val="0"/>
        <w:adjustRightInd w:val="0"/>
        <w:spacing w:after="0" w:line="360" w:lineRule="auto"/>
        <w:ind w:left="720" w:hanging="720"/>
        <w:jc w:val="both"/>
        <w:rPr>
          <w:rFonts w:ascii="Times New Roman" w:hAnsi="Times New Roman" w:cs="Times New Roman"/>
          <w:color w:val="FF0000"/>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Petter M, Bonow I and Klinkert MQ (2008).</w:t>
      </w:r>
      <w:proofErr w:type="gramEnd"/>
      <w:r w:rsidRPr="008D1D29">
        <w:rPr>
          <w:rFonts w:ascii="Times New Roman" w:hAnsi="Times New Roman" w:cs="Times New Roman"/>
          <w:sz w:val="24"/>
          <w:szCs w:val="24"/>
        </w:rPr>
        <w:t xml:space="preserve"> Diverse expression patterns of subgroups of the </w:t>
      </w:r>
      <w:proofErr w:type="gramStart"/>
      <w:r w:rsidRPr="008D1D29">
        <w:rPr>
          <w:rFonts w:ascii="Times New Roman" w:hAnsi="Times New Roman" w:cs="Times New Roman"/>
          <w:sz w:val="24"/>
          <w:szCs w:val="24"/>
        </w:rPr>
        <w:t>rif</w:t>
      </w:r>
      <w:proofErr w:type="gramEnd"/>
      <w:r w:rsidRPr="008D1D29">
        <w:rPr>
          <w:rFonts w:ascii="Times New Roman" w:hAnsi="Times New Roman" w:cs="Times New Roman"/>
          <w:sz w:val="24"/>
          <w:szCs w:val="24"/>
        </w:rPr>
        <w:t xml:space="preserve"> multigene family during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gametocytogenesis. </w:t>
      </w:r>
      <w:proofErr w:type="gramStart"/>
      <w:r w:rsidRPr="008D1D29">
        <w:rPr>
          <w:rFonts w:ascii="Times New Roman" w:hAnsi="Times New Roman" w:cs="Times New Roman"/>
          <w:i/>
          <w:sz w:val="24"/>
          <w:szCs w:val="24"/>
        </w:rPr>
        <w:t>PLOS One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w:t>
      </w:r>
      <w:r w:rsidRPr="008D1D29">
        <w:rPr>
          <w:rFonts w:ascii="Times New Roman" w:hAnsi="Times New Roman" w:cs="Times New Roman"/>
          <w:sz w:val="24"/>
          <w:szCs w:val="24"/>
        </w:rPr>
        <w:t>:e3779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Petter M, Haeggström M, Khattab A, Fernandez V, Klinkert MQ and Wahlgren M (2007).</w:t>
      </w:r>
      <w:proofErr w:type="gramEnd"/>
      <w:r w:rsidRPr="008D1D29">
        <w:rPr>
          <w:rFonts w:ascii="Times New Roman" w:hAnsi="Times New Roman" w:cs="Times New Roman"/>
          <w:sz w:val="24"/>
          <w:szCs w:val="24"/>
        </w:rPr>
        <w:t xml:space="preserve"> Variant proteins of the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falciparum rifin family show distinct subcellular localization and developmental expression patterns. </w:t>
      </w:r>
      <w:proofErr w:type="gramStart"/>
      <w:r w:rsidRPr="008D1D29">
        <w:rPr>
          <w:rFonts w:ascii="Times New Roman" w:hAnsi="Times New Roman" w:cs="Times New Roman"/>
          <w:i/>
          <w:sz w:val="24"/>
          <w:szCs w:val="24"/>
        </w:rPr>
        <w:t>Molecular Biochemistry and Parasitology.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156</w:t>
      </w:r>
      <w:r w:rsidRPr="008D1D29">
        <w:rPr>
          <w:rFonts w:ascii="Times New Roman" w:hAnsi="Times New Roman" w:cs="Times New Roman"/>
          <w:sz w:val="24"/>
          <w:szCs w:val="24"/>
        </w:rPr>
        <w:t>:51–61.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Pimenta PF, Touray M and Miller L (1994).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journey of malaria sporozoites in the mosquito salivary gland.</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w:t>
      </w:r>
      <w:r w:rsidR="0027634B">
        <w:rPr>
          <w:rFonts w:ascii="Times New Roman" w:hAnsi="Times New Roman" w:cs="Times New Roman"/>
          <w:i/>
          <w:sz w:val="24"/>
          <w:szCs w:val="24"/>
        </w:rPr>
        <w:t>ournal of</w:t>
      </w:r>
      <w:r w:rsidRPr="008D1D29">
        <w:rPr>
          <w:rFonts w:ascii="Times New Roman" w:hAnsi="Times New Roman" w:cs="Times New Roman"/>
          <w:i/>
          <w:sz w:val="24"/>
          <w:szCs w:val="24"/>
        </w:rPr>
        <w:t xml:space="preserve"> Eukaryot</w:t>
      </w:r>
      <w:r w:rsidR="0027634B">
        <w:rPr>
          <w:rFonts w:ascii="Times New Roman" w:hAnsi="Times New Roman" w:cs="Times New Roman"/>
          <w:i/>
          <w:sz w:val="24"/>
          <w:szCs w:val="24"/>
        </w:rPr>
        <w:t>ic</w:t>
      </w:r>
      <w:r w:rsidRPr="008D1D29">
        <w:rPr>
          <w:rFonts w:ascii="Times New Roman" w:hAnsi="Times New Roman" w:cs="Times New Roman"/>
          <w:i/>
          <w:sz w:val="24"/>
          <w:szCs w:val="24"/>
        </w:rPr>
        <w:t xml:space="preserve"> Microbiol</w:t>
      </w:r>
      <w:r w:rsidR="0027634B">
        <w:rPr>
          <w:rFonts w:ascii="Times New Roman" w:hAnsi="Times New Roman" w:cs="Times New Roman"/>
          <w:i/>
          <w:sz w:val="24"/>
          <w:szCs w:val="24"/>
        </w:rPr>
        <w:t>ogy</w:t>
      </w:r>
      <w:r w:rsidRPr="008D1D29">
        <w:rPr>
          <w:rFonts w:ascii="Times New Roman" w:hAnsi="Times New Roman" w:cs="Times New Roman"/>
          <w:i/>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41</w:t>
      </w:r>
      <w:r w:rsidRPr="008D1D29">
        <w:rPr>
          <w:rFonts w:ascii="Times New Roman" w:hAnsi="Times New Roman" w:cs="Times New Roman"/>
          <w:sz w:val="24"/>
          <w:szCs w:val="24"/>
        </w:rPr>
        <w:t xml:space="preserve">:608–624. </w:t>
      </w:r>
    </w:p>
    <w:p w:rsidR="00E53624" w:rsidRDefault="00E53624"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E53624" w:rsidRDefault="00E53624"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Pinder J, Fowler R, Bannister L, Dluzewski A and Mitchell GH (2000).</w:t>
      </w:r>
      <w:proofErr w:type="gramEnd"/>
      <w:r>
        <w:rPr>
          <w:rFonts w:ascii="Times New Roman" w:hAnsi="Times New Roman" w:cs="Times New Roman"/>
          <w:sz w:val="24"/>
          <w:szCs w:val="24"/>
        </w:rPr>
        <w:t xml:space="preserve"> Motile systems in malaria merozoites: how is the red blood cell invaded? </w:t>
      </w:r>
      <w:proofErr w:type="gramStart"/>
      <w:r w:rsidRPr="009D134B">
        <w:rPr>
          <w:rFonts w:ascii="Times New Roman" w:hAnsi="Times New Roman" w:cs="Times New Roman"/>
          <w:i/>
          <w:sz w:val="24"/>
          <w:szCs w:val="24"/>
        </w:rPr>
        <w:t>Parasitology Today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EE1D2F">
        <w:rPr>
          <w:rFonts w:ascii="Times New Roman" w:hAnsi="Times New Roman" w:cs="Times New Roman"/>
          <w:b/>
          <w:sz w:val="24"/>
          <w:szCs w:val="24"/>
        </w:rPr>
        <w:t>16(6):</w:t>
      </w:r>
      <w:r>
        <w:rPr>
          <w:rFonts w:ascii="Times New Roman" w:hAnsi="Times New Roman" w:cs="Times New Roman"/>
          <w:sz w:val="24"/>
          <w:szCs w:val="24"/>
        </w:rPr>
        <w:t xml:space="preserve"> 240-245</w:t>
      </w:r>
    </w:p>
    <w:p w:rsidR="00E53624" w:rsidRDefault="00E53624"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Pradel G and Frevert U (2001).</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sporozoites actively enter and passage through Kupffer cells prior to hepatocyte invasion. </w:t>
      </w:r>
      <w:proofErr w:type="gramStart"/>
      <w:r w:rsidRPr="008D1D29">
        <w:rPr>
          <w:rFonts w:ascii="Times New Roman" w:hAnsi="Times New Roman" w:cs="Times New Roman"/>
          <w:i/>
          <w:sz w:val="24"/>
          <w:szCs w:val="24"/>
        </w:rPr>
        <w:t>Hepatology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33</w:t>
      </w:r>
      <w:r w:rsidRPr="008D1D29">
        <w:rPr>
          <w:rFonts w:ascii="Times New Roman" w:hAnsi="Times New Roman" w:cs="Times New Roman"/>
          <w:sz w:val="24"/>
          <w:szCs w:val="24"/>
        </w:rPr>
        <w:t>:1154–1165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Pradel G, Garapaty S and Frevert U (2002).</w:t>
      </w:r>
      <w:proofErr w:type="gramEnd"/>
      <w:r w:rsidRPr="008D1D29">
        <w:rPr>
          <w:rFonts w:ascii="Times New Roman" w:hAnsi="Times New Roman" w:cs="Times New Roman"/>
          <w:sz w:val="24"/>
          <w:szCs w:val="24"/>
        </w:rPr>
        <w:t xml:space="preserve"> Proteoglycans mediate malaria sporozoite targeting to the liver. </w:t>
      </w:r>
      <w:proofErr w:type="gramStart"/>
      <w:r w:rsidRPr="008D1D29">
        <w:rPr>
          <w:rFonts w:ascii="Times New Roman" w:hAnsi="Times New Roman" w:cs="Times New Roman"/>
          <w:i/>
          <w:sz w:val="24"/>
          <w:szCs w:val="24"/>
        </w:rPr>
        <w:t>Molecular Microbiology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45:</w:t>
      </w:r>
      <w:r w:rsidRPr="008D1D29">
        <w:rPr>
          <w:rFonts w:ascii="Times New Roman" w:hAnsi="Times New Roman" w:cs="Times New Roman"/>
          <w:sz w:val="24"/>
          <w:szCs w:val="24"/>
        </w:rPr>
        <w:t xml:space="preserve"> 637–651</w:t>
      </w:r>
    </w:p>
    <w:p w:rsidR="006E124B" w:rsidRDefault="006E124B" w:rsidP="006B14C9">
      <w:pPr>
        <w:spacing w:after="0" w:line="360" w:lineRule="auto"/>
        <w:ind w:left="720" w:hanging="720"/>
        <w:jc w:val="both"/>
        <w:rPr>
          <w:rFonts w:ascii="Times New Roman" w:eastAsia="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Protopopoff N, Verhaeghen K, Van Bortel W, Roelants P, Marcotty T, Baza D, D’Alessandro U and Coosemans M (2008). A significant increase in kdr in </w:t>
      </w:r>
      <w:r w:rsidRPr="008D1D29">
        <w:rPr>
          <w:rFonts w:ascii="Times New Roman" w:hAnsi="Times New Roman" w:cs="Times New Roman"/>
          <w:i/>
          <w:sz w:val="24"/>
          <w:szCs w:val="24"/>
        </w:rPr>
        <w:t>Anopheles gambiae</w:t>
      </w:r>
      <w:r w:rsidRPr="008D1D29">
        <w:rPr>
          <w:rFonts w:ascii="Times New Roman" w:hAnsi="Times New Roman" w:cs="Times New Roman"/>
          <w:sz w:val="24"/>
          <w:szCs w:val="24"/>
        </w:rPr>
        <w:t xml:space="preserve"> is associated with an intensive vector control intervention in Burundi highlands. </w:t>
      </w:r>
      <w:proofErr w:type="gramStart"/>
      <w:r w:rsidRPr="008D1D29">
        <w:rPr>
          <w:rFonts w:ascii="Times New Roman" w:hAnsi="Times New Roman" w:cs="Times New Roman"/>
          <w:i/>
          <w:sz w:val="24"/>
          <w:szCs w:val="24"/>
        </w:rPr>
        <w:t>Tropical Medicine and International Health</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13</w:t>
      </w:r>
      <w:r>
        <w:rPr>
          <w:rFonts w:ascii="Times New Roman" w:hAnsi="Times New Roman" w:cs="Times New Roman"/>
          <w:sz w:val="24"/>
          <w:szCs w:val="24"/>
        </w:rPr>
        <w:t>:1479-1487.</w:t>
      </w:r>
    </w:p>
    <w:p w:rsidR="006E124B" w:rsidRDefault="006E124B" w:rsidP="006B14C9">
      <w:pPr>
        <w:autoSpaceDE w:val="0"/>
        <w:autoSpaceDN w:val="0"/>
        <w:adjustRightInd w:val="0"/>
        <w:spacing w:after="0" w:line="360" w:lineRule="auto"/>
        <w:ind w:left="720" w:hanging="720"/>
        <w:jc w:val="both"/>
        <w:rPr>
          <w:rStyle w:val="citation"/>
          <w:sz w:val="24"/>
          <w:szCs w:val="24"/>
        </w:rPr>
      </w:pPr>
    </w:p>
    <w:p w:rsidR="006E124B" w:rsidRDefault="006E124B" w:rsidP="006B14C9">
      <w:pPr>
        <w:spacing w:line="360" w:lineRule="auto"/>
        <w:ind w:left="720" w:hanging="720"/>
        <w:jc w:val="both"/>
        <w:rPr>
          <w:rStyle w:val="citation"/>
          <w:sz w:val="24"/>
          <w:szCs w:val="24"/>
        </w:rPr>
      </w:pPr>
      <w:proofErr w:type="gramStart"/>
      <w:r w:rsidRPr="008D1D29">
        <w:rPr>
          <w:rStyle w:val="citation"/>
          <w:rFonts w:ascii="Times New Roman" w:hAnsi="Times New Roman" w:cs="Times New Roman"/>
          <w:sz w:val="24"/>
          <w:szCs w:val="24"/>
        </w:rPr>
        <w:t>Prudencio M, Rodriguez A and Mota MM. (2006).</w:t>
      </w:r>
      <w:proofErr w:type="gramEnd"/>
      <w:r w:rsidRPr="008D1D29">
        <w:rPr>
          <w:rStyle w:val="citation"/>
          <w:rFonts w:ascii="Times New Roman" w:hAnsi="Times New Roman" w:cs="Times New Roman"/>
          <w:sz w:val="24"/>
          <w:szCs w:val="24"/>
        </w:rPr>
        <w:t xml:space="preserve"> The silent path to thousands of merozoites: the </w:t>
      </w:r>
      <w:r w:rsidRPr="008D1D29">
        <w:rPr>
          <w:rStyle w:val="Emphasis"/>
          <w:rFonts w:ascii="Times New Roman" w:hAnsi="Times New Roman" w:cs="Times New Roman"/>
          <w:sz w:val="24"/>
          <w:szCs w:val="24"/>
        </w:rPr>
        <w:t>Plasmodium</w:t>
      </w:r>
      <w:r w:rsidRPr="008D1D29">
        <w:rPr>
          <w:rStyle w:val="citation"/>
          <w:rFonts w:ascii="Times New Roman" w:hAnsi="Times New Roman" w:cs="Times New Roman"/>
          <w:sz w:val="24"/>
          <w:szCs w:val="24"/>
        </w:rPr>
        <w:t xml:space="preserve"> liver stage. </w:t>
      </w:r>
      <w:proofErr w:type="gramStart"/>
      <w:r w:rsidRPr="008D1D29">
        <w:rPr>
          <w:rStyle w:val="ref-journal"/>
          <w:rFonts w:ascii="Times New Roman" w:hAnsi="Times New Roman" w:cs="Times New Roman"/>
          <w:i/>
          <w:sz w:val="24"/>
          <w:szCs w:val="24"/>
        </w:rPr>
        <w:t>Nat</w:t>
      </w:r>
      <w:r w:rsidR="0014509B">
        <w:rPr>
          <w:rStyle w:val="ref-journal"/>
          <w:rFonts w:ascii="Times New Roman" w:hAnsi="Times New Roman" w:cs="Times New Roman"/>
          <w:i/>
          <w:sz w:val="24"/>
          <w:szCs w:val="24"/>
        </w:rPr>
        <w:t>ure</w:t>
      </w:r>
      <w:r w:rsidRPr="008D1D29">
        <w:rPr>
          <w:rStyle w:val="ref-journal"/>
          <w:rFonts w:ascii="Times New Roman" w:hAnsi="Times New Roman" w:cs="Times New Roman"/>
          <w:i/>
          <w:sz w:val="24"/>
          <w:szCs w:val="24"/>
        </w:rPr>
        <w:t xml:space="preserve"> Rev</w:t>
      </w:r>
      <w:r w:rsidR="0014509B">
        <w:rPr>
          <w:rStyle w:val="ref-journal"/>
          <w:rFonts w:ascii="Times New Roman" w:hAnsi="Times New Roman" w:cs="Times New Roman"/>
          <w:i/>
          <w:sz w:val="24"/>
          <w:szCs w:val="24"/>
        </w:rPr>
        <w:t>iews</w:t>
      </w:r>
      <w:r w:rsidRPr="008D1D29">
        <w:rPr>
          <w:rStyle w:val="ref-journal"/>
          <w:rFonts w:ascii="Times New Roman" w:hAnsi="Times New Roman" w:cs="Times New Roman"/>
          <w:i/>
          <w:sz w:val="24"/>
          <w:szCs w:val="24"/>
        </w:rPr>
        <w:t xml:space="preserve"> Microbiol</w:t>
      </w:r>
      <w:r w:rsidR="0014509B">
        <w:rPr>
          <w:rStyle w:val="ref-journal"/>
          <w:rFonts w:ascii="Times New Roman" w:hAnsi="Times New Roman" w:cs="Times New Roman"/>
          <w:i/>
          <w:sz w:val="24"/>
          <w:szCs w:val="24"/>
        </w:rPr>
        <w:t>ogy</w:t>
      </w:r>
      <w:r w:rsidRPr="008D1D29">
        <w:rPr>
          <w:rStyle w:val="ref-journal"/>
          <w:rFonts w:ascii="Times New Roman" w:hAnsi="Times New Roman" w:cs="Times New Roman"/>
          <w:i/>
          <w:sz w:val="24"/>
          <w:szCs w:val="24"/>
        </w:rPr>
        <w:t>.</w:t>
      </w:r>
      <w:proofErr w:type="gramEnd"/>
      <w:r w:rsidRPr="008D1D29">
        <w:rPr>
          <w:rStyle w:val="citation"/>
          <w:rFonts w:ascii="Times New Roman" w:hAnsi="Times New Roman" w:cs="Times New Roman"/>
          <w:sz w:val="24"/>
          <w:szCs w:val="24"/>
        </w:rPr>
        <w:t xml:space="preserve"> </w:t>
      </w:r>
      <w:r w:rsidRPr="008D1D29">
        <w:rPr>
          <w:rStyle w:val="ref-vol"/>
          <w:rFonts w:ascii="Times New Roman" w:hAnsi="Times New Roman" w:cs="Times New Roman"/>
          <w:b/>
          <w:sz w:val="24"/>
          <w:szCs w:val="24"/>
        </w:rPr>
        <w:t>4</w:t>
      </w:r>
      <w:r w:rsidRPr="008D1D29">
        <w:rPr>
          <w:rStyle w:val="ref-vol"/>
          <w:rFonts w:ascii="Times New Roman" w:hAnsi="Times New Roman" w:cs="Times New Roman"/>
          <w:sz w:val="24"/>
          <w:szCs w:val="24"/>
        </w:rPr>
        <w:t xml:space="preserve">: </w:t>
      </w:r>
      <w:r w:rsidRPr="008D1D29">
        <w:rPr>
          <w:rStyle w:val="citation"/>
          <w:rFonts w:ascii="Times New Roman" w:hAnsi="Times New Roman" w:cs="Times New Roman"/>
          <w:sz w:val="24"/>
          <w:szCs w:val="24"/>
        </w:rPr>
        <w:t>849-856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Purcell LA, Yanow SK, Lee M, Spithill TW</w:t>
      </w:r>
      <w:r w:rsidR="000C1CF8">
        <w:rPr>
          <w:rFonts w:ascii="Times New Roman" w:hAnsi="Times New Roman" w:cs="Times New Roman"/>
          <w:sz w:val="24"/>
          <w:szCs w:val="24"/>
        </w:rPr>
        <w:t xml:space="preserve"> and</w:t>
      </w:r>
      <w:r w:rsidRPr="008D1D29">
        <w:rPr>
          <w:rFonts w:ascii="Times New Roman" w:hAnsi="Times New Roman" w:cs="Times New Roman"/>
          <w:sz w:val="24"/>
          <w:szCs w:val="24"/>
        </w:rPr>
        <w:t xml:space="preserve"> Rodriguez A (2008).</w:t>
      </w:r>
      <w:proofErr w:type="gramEnd"/>
      <w:r w:rsidRPr="008D1D29">
        <w:rPr>
          <w:rFonts w:ascii="Times New Roman" w:hAnsi="Times New Roman" w:cs="Times New Roman"/>
          <w:sz w:val="24"/>
          <w:szCs w:val="24"/>
        </w:rPr>
        <w:t xml:space="preserve"> Chemical attenuation of </w:t>
      </w:r>
      <w:r w:rsidRPr="00544404">
        <w:rPr>
          <w:rFonts w:ascii="Times New Roman" w:hAnsi="Times New Roman" w:cs="Times New Roman"/>
          <w:i/>
          <w:sz w:val="24"/>
          <w:szCs w:val="24"/>
        </w:rPr>
        <w:t>Plasmodium berghei</w:t>
      </w:r>
      <w:r w:rsidRPr="008D1D29">
        <w:rPr>
          <w:rFonts w:ascii="Times New Roman" w:hAnsi="Times New Roman" w:cs="Times New Roman"/>
          <w:sz w:val="24"/>
          <w:szCs w:val="24"/>
        </w:rPr>
        <w:t xml:space="preserve"> sporozoites induces sterile immunity in mice. </w:t>
      </w:r>
      <w:proofErr w:type="gramStart"/>
      <w:r w:rsidR="009D134B">
        <w:rPr>
          <w:rFonts w:ascii="Times New Roman" w:hAnsi="Times New Roman" w:cs="Times New Roman"/>
          <w:i/>
          <w:sz w:val="24"/>
          <w:szCs w:val="24"/>
        </w:rPr>
        <w:t>Infection</w:t>
      </w:r>
      <w:r w:rsidR="0014509B">
        <w:rPr>
          <w:rFonts w:ascii="Times New Roman" w:hAnsi="Times New Roman" w:cs="Times New Roman"/>
          <w:i/>
          <w:sz w:val="24"/>
          <w:szCs w:val="24"/>
        </w:rPr>
        <w:t xml:space="preserve"> </w:t>
      </w:r>
      <w:r w:rsidRPr="008D1D29">
        <w:rPr>
          <w:rFonts w:ascii="Times New Roman" w:hAnsi="Times New Roman" w:cs="Times New Roman"/>
          <w:i/>
          <w:sz w:val="24"/>
          <w:szCs w:val="24"/>
        </w:rPr>
        <w:t>and Immunity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76(3)</w:t>
      </w:r>
      <w:r w:rsidRPr="008D1D29">
        <w:rPr>
          <w:rFonts w:ascii="Times New Roman" w:hAnsi="Times New Roman" w:cs="Times New Roman"/>
          <w:sz w:val="24"/>
          <w:szCs w:val="24"/>
        </w:rPr>
        <w:t>: 1193-1199</w:t>
      </w:r>
    </w:p>
    <w:p w:rsidR="006E124B" w:rsidRDefault="006E124B" w:rsidP="006B14C9">
      <w:pPr>
        <w:shd w:val="clear" w:color="auto" w:fill="FFFFFF"/>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Ramya TNC, Surolia N and Surolia A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Survival Strategies of the malaria parasite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Current Science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83 (7)</w:t>
      </w:r>
      <w:r w:rsidRPr="008D1D29">
        <w:rPr>
          <w:rFonts w:ascii="Times New Roman" w:hAnsi="Times New Roman" w:cs="Times New Roman"/>
          <w:sz w:val="24"/>
          <w:szCs w:val="24"/>
        </w:rPr>
        <w:t>:818-825.</w:t>
      </w:r>
    </w:p>
    <w:p w:rsidR="006E124B" w:rsidRDefault="006E124B" w:rsidP="006B14C9">
      <w:pPr>
        <w:shd w:val="clear" w:color="auto" w:fill="FFFFFF"/>
        <w:spacing w:before="240" w:after="0" w:line="360" w:lineRule="auto"/>
        <w:ind w:left="720" w:hanging="720"/>
        <w:jc w:val="both"/>
        <w:rPr>
          <w:rFonts w:ascii="Times New Roman" w:hAnsi="Times New Roman" w:cs="Times New Roman"/>
          <w:sz w:val="24"/>
          <w:szCs w:val="24"/>
        </w:rPr>
      </w:pPr>
      <w:proofErr w:type="gramStart"/>
      <w:r w:rsidRPr="00E36385">
        <w:rPr>
          <w:rFonts w:ascii="Times New Roman" w:hAnsi="Times New Roman" w:cs="Times New Roman"/>
          <w:sz w:val="24"/>
          <w:szCs w:val="24"/>
        </w:rPr>
        <w:t>Ranjan R, Ahmed A, Gourinath S</w:t>
      </w:r>
      <w:r w:rsidRPr="008D1D29">
        <w:rPr>
          <w:rFonts w:ascii="Times New Roman" w:hAnsi="Times New Roman" w:cs="Times New Roman"/>
          <w:sz w:val="24"/>
          <w:szCs w:val="24"/>
        </w:rPr>
        <w:t xml:space="preserve"> and </w:t>
      </w:r>
      <w:r w:rsidRPr="00E36385">
        <w:rPr>
          <w:rFonts w:ascii="Times New Roman" w:hAnsi="Times New Roman" w:cs="Times New Roman"/>
          <w:sz w:val="24"/>
          <w:szCs w:val="24"/>
        </w:rPr>
        <w:t>Sharma P (2009).</w:t>
      </w:r>
      <w:proofErr w:type="gramEnd"/>
      <w:r w:rsidRPr="00E36385">
        <w:rPr>
          <w:rFonts w:ascii="Times New Roman" w:hAnsi="Times New Roman" w:cs="Times New Roman"/>
          <w:sz w:val="24"/>
          <w:szCs w:val="24"/>
        </w:rPr>
        <w:t xml:space="preserve"> Dissection of mechanisms involved in the regulation of </w:t>
      </w:r>
      <w:r w:rsidRPr="00E36385">
        <w:rPr>
          <w:rFonts w:ascii="Times New Roman" w:hAnsi="Times New Roman" w:cs="Times New Roman"/>
          <w:i/>
          <w:sz w:val="24"/>
          <w:szCs w:val="24"/>
        </w:rPr>
        <w:t>Plasmodium falciparum</w:t>
      </w:r>
      <w:r w:rsidRPr="00E36385">
        <w:rPr>
          <w:rFonts w:ascii="Times New Roman" w:hAnsi="Times New Roman" w:cs="Times New Roman"/>
          <w:sz w:val="24"/>
          <w:szCs w:val="24"/>
        </w:rPr>
        <w:t xml:space="preserve"> calcium-dependent protein kinase 4. </w:t>
      </w:r>
      <w:proofErr w:type="gramStart"/>
      <w:r w:rsidRPr="00E36385">
        <w:rPr>
          <w:rFonts w:ascii="Times New Roman" w:hAnsi="Times New Roman" w:cs="Times New Roman"/>
          <w:i/>
          <w:sz w:val="24"/>
          <w:szCs w:val="24"/>
        </w:rPr>
        <w:t>J</w:t>
      </w:r>
      <w:r w:rsidRPr="008D1D29">
        <w:rPr>
          <w:rFonts w:ascii="Times New Roman" w:hAnsi="Times New Roman" w:cs="Times New Roman"/>
          <w:i/>
          <w:sz w:val="24"/>
          <w:szCs w:val="24"/>
        </w:rPr>
        <w:t>ournal of</w:t>
      </w:r>
      <w:r w:rsidRPr="00E36385">
        <w:rPr>
          <w:rFonts w:ascii="Times New Roman" w:hAnsi="Times New Roman" w:cs="Times New Roman"/>
          <w:i/>
          <w:sz w:val="24"/>
          <w:szCs w:val="24"/>
        </w:rPr>
        <w:t xml:space="preserve"> Biol</w:t>
      </w:r>
      <w:r w:rsidRPr="008D1D29">
        <w:rPr>
          <w:rFonts w:ascii="Times New Roman" w:hAnsi="Times New Roman" w:cs="Times New Roman"/>
          <w:i/>
          <w:sz w:val="24"/>
          <w:szCs w:val="24"/>
        </w:rPr>
        <w:t>ogical</w:t>
      </w:r>
      <w:r w:rsidRPr="00E36385">
        <w:rPr>
          <w:rFonts w:ascii="Times New Roman" w:hAnsi="Times New Roman" w:cs="Times New Roman"/>
          <w:i/>
          <w:sz w:val="24"/>
          <w:szCs w:val="24"/>
        </w:rPr>
        <w:t xml:space="preserve"> Chem</w:t>
      </w:r>
      <w:r w:rsidRPr="008D1D29">
        <w:rPr>
          <w:rFonts w:ascii="Times New Roman" w:hAnsi="Times New Roman" w:cs="Times New Roman"/>
          <w:i/>
          <w:sz w:val="24"/>
          <w:szCs w:val="24"/>
        </w:rPr>
        <w:t>istry</w:t>
      </w:r>
      <w:r w:rsidRPr="00E36385">
        <w:rPr>
          <w:rFonts w:ascii="Times New Roman" w:hAnsi="Times New Roman" w:cs="Times New Roman"/>
          <w:sz w:val="24"/>
          <w:szCs w:val="24"/>
        </w:rPr>
        <w:t>.</w:t>
      </w:r>
      <w:proofErr w:type="gramEnd"/>
      <w:r w:rsidRPr="00E36385">
        <w:rPr>
          <w:rFonts w:ascii="Times New Roman" w:hAnsi="Times New Roman" w:cs="Times New Roman"/>
          <w:sz w:val="24"/>
          <w:szCs w:val="24"/>
        </w:rPr>
        <w:t xml:space="preserve"> </w:t>
      </w:r>
      <w:r w:rsidRPr="00E36385">
        <w:rPr>
          <w:rFonts w:ascii="Times New Roman" w:hAnsi="Times New Roman" w:cs="Times New Roman"/>
          <w:b/>
          <w:sz w:val="24"/>
          <w:szCs w:val="24"/>
        </w:rPr>
        <w:t>284:</w:t>
      </w:r>
      <w:r w:rsidRPr="00E36385">
        <w:rPr>
          <w:rFonts w:ascii="Times New Roman" w:hAnsi="Times New Roman" w:cs="Times New Roman"/>
          <w:sz w:val="24"/>
          <w:szCs w:val="24"/>
        </w:rPr>
        <w:t>15267-15276.</w:t>
      </w:r>
    </w:p>
    <w:p w:rsidR="009D134B" w:rsidRDefault="009D13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Ranson H, N’Guessan R, Lines J, Moiroux N, Nkuni Z and Corbel V (2011). Pyrethroid resistance in African </w:t>
      </w:r>
      <w:r w:rsidRPr="008D1D29">
        <w:rPr>
          <w:rFonts w:ascii="Times New Roman" w:hAnsi="Times New Roman" w:cs="Times New Roman"/>
          <w:i/>
          <w:sz w:val="24"/>
          <w:szCs w:val="24"/>
        </w:rPr>
        <w:t>Anopheline</w:t>
      </w:r>
      <w:r w:rsidRPr="008D1D29">
        <w:rPr>
          <w:rFonts w:ascii="Times New Roman" w:hAnsi="Times New Roman" w:cs="Times New Roman"/>
          <w:sz w:val="24"/>
          <w:szCs w:val="24"/>
        </w:rPr>
        <w:t xml:space="preserve"> mosquitoes: what are the implications for malaria control? </w:t>
      </w:r>
      <w:proofErr w:type="gramStart"/>
      <w:r w:rsidRPr="008D1D29">
        <w:rPr>
          <w:rFonts w:ascii="Times New Roman" w:hAnsi="Times New Roman" w:cs="Times New Roman"/>
          <w:i/>
          <w:sz w:val="24"/>
          <w:szCs w:val="24"/>
        </w:rPr>
        <w:t>Trends in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w:t>
      </w:r>
      <w:r w:rsidRPr="008D1D29">
        <w:rPr>
          <w:rFonts w:ascii="Times New Roman" w:hAnsi="Times New Roman" w:cs="Times New Roman"/>
          <w:sz w:val="24"/>
          <w:szCs w:val="24"/>
        </w:rPr>
        <w:t>:91-98</w:t>
      </w:r>
    </w:p>
    <w:p w:rsidR="006E124B" w:rsidRDefault="006E124B" w:rsidP="006B14C9">
      <w:pPr>
        <w:autoSpaceDE w:val="0"/>
        <w:autoSpaceDN w:val="0"/>
        <w:adjustRightInd w:val="0"/>
        <w:spacing w:before="240"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Rasti N, Wahlgren M and Chen Q (2004).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Molecular aspects of malaria pathogenesis.</w:t>
      </w:r>
      <w:proofErr w:type="gramEnd"/>
      <w:r w:rsidRPr="008D1D29">
        <w:rPr>
          <w:rFonts w:ascii="Times New Roman" w:hAnsi="Times New Roman" w:cs="Times New Roman"/>
          <w:sz w:val="24"/>
          <w:szCs w:val="24"/>
        </w:rPr>
        <w:t xml:space="preserve"> </w:t>
      </w:r>
      <w:proofErr w:type="gramStart"/>
      <w:r w:rsidRPr="009D134B">
        <w:rPr>
          <w:rFonts w:ascii="Times New Roman" w:hAnsi="Times New Roman" w:cs="Times New Roman"/>
          <w:i/>
          <w:sz w:val="24"/>
          <w:szCs w:val="24"/>
        </w:rPr>
        <w:t>FEMS Immunology and Medical Microbiology.</w:t>
      </w:r>
      <w:proofErr w:type="gramEnd"/>
      <w:r w:rsidRPr="009D134B">
        <w:rPr>
          <w:rFonts w:ascii="Times New Roman" w:hAnsi="Times New Roman" w:cs="Times New Roman"/>
          <w:i/>
          <w:sz w:val="24"/>
          <w:szCs w:val="24"/>
        </w:rPr>
        <w:t xml:space="preserve"> </w:t>
      </w:r>
      <w:r w:rsidRPr="008D1D29">
        <w:rPr>
          <w:rFonts w:ascii="Times New Roman" w:hAnsi="Times New Roman" w:cs="Times New Roman"/>
          <w:b/>
          <w:sz w:val="24"/>
          <w:szCs w:val="24"/>
        </w:rPr>
        <w:t>41</w:t>
      </w:r>
      <w:r w:rsidRPr="008D1D29">
        <w:rPr>
          <w:rFonts w:ascii="Times New Roman" w:hAnsi="Times New Roman" w:cs="Times New Roman"/>
          <w:sz w:val="24"/>
          <w:szCs w:val="24"/>
        </w:rPr>
        <w:t>: 9-26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bCs/>
          <w:sz w:val="24"/>
          <w:szCs w:val="24"/>
        </w:rPr>
        <w:t>Read M and Hyde JE (</w:t>
      </w:r>
      <w:r w:rsidRPr="008D1D29">
        <w:rPr>
          <w:rFonts w:ascii="Times New Roman" w:hAnsi="Times New Roman" w:cs="Times New Roman"/>
          <w:sz w:val="24"/>
          <w:szCs w:val="24"/>
        </w:rPr>
        <w:t xml:space="preserve">1993). </w:t>
      </w:r>
      <w:proofErr w:type="gramStart"/>
      <w:r w:rsidRPr="008D1D29">
        <w:rPr>
          <w:rFonts w:ascii="Times New Roman" w:hAnsi="Times New Roman" w:cs="Times New Roman"/>
          <w:sz w:val="24"/>
          <w:szCs w:val="24"/>
        </w:rPr>
        <w:t xml:space="preserve">Simple </w:t>
      </w:r>
      <w:r w:rsidRPr="008D1D29">
        <w:rPr>
          <w:rFonts w:ascii="Times New Roman" w:hAnsi="Times New Roman" w:cs="Times New Roman"/>
          <w:i/>
          <w:iCs/>
          <w:sz w:val="24"/>
          <w:szCs w:val="24"/>
        </w:rPr>
        <w:t xml:space="preserve">in vitro </w:t>
      </w:r>
      <w:r w:rsidRPr="008D1D29">
        <w:rPr>
          <w:rFonts w:ascii="Times New Roman" w:hAnsi="Times New Roman" w:cs="Times New Roman"/>
          <w:sz w:val="24"/>
          <w:szCs w:val="24"/>
        </w:rPr>
        <w:t xml:space="preserve">cultivation of the malaria parasite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(erythrocytic stages) suitable for large scale preparations.</w:t>
      </w:r>
      <w:proofErr w:type="gramEnd"/>
      <w:r w:rsidRPr="008D1D29">
        <w:rPr>
          <w:rFonts w:ascii="Times New Roman" w:hAnsi="Times New Roman" w:cs="Times New Roman"/>
          <w:sz w:val="24"/>
          <w:szCs w:val="24"/>
        </w:rPr>
        <w:t xml:space="preserve"> </w:t>
      </w:r>
      <w:proofErr w:type="gramStart"/>
      <w:r w:rsidR="000C1CF8">
        <w:rPr>
          <w:rFonts w:ascii="Times New Roman" w:hAnsi="Times New Roman" w:cs="Times New Roman"/>
          <w:i/>
          <w:sz w:val="24"/>
          <w:szCs w:val="24"/>
        </w:rPr>
        <w:t xml:space="preserve">Methods </w:t>
      </w:r>
      <w:r w:rsidRPr="008D1D29">
        <w:rPr>
          <w:rFonts w:ascii="Times New Roman" w:hAnsi="Times New Roman" w:cs="Times New Roman"/>
          <w:i/>
          <w:sz w:val="24"/>
          <w:szCs w:val="24"/>
        </w:rPr>
        <w:t>in Molecular Biology.</w:t>
      </w:r>
      <w:proofErr w:type="gramEnd"/>
      <w:r w:rsidRPr="008D1D29">
        <w:rPr>
          <w:rFonts w:ascii="Times New Roman" w:hAnsi="Times New Roman" w:cs="Times New Roman"/>
          <w:sz w:val="24"/>
          <w:szCs w:val="24"/>
        </w:rPr>
        <w:t xml:space="preserve"> </w:t>
      </w:r>
      <w:r w:rsidRPr="00C16219">
        <w:rPr>
          <w:rFonts w:ascii="Times New Roman" w:hAnsi="Times New Roman" w:cs="Times New Roman"/>
          <w:b/>
          <w:sz w:val="24"/>
          <w:szCs w:val="24"/>
        </w:rPr>
        <w:t>21</w:t>
      </w:r>
      <w:r w:rsidRPr="008D1D29">
        <w:rPr>
          <w:rFonts w:ascii="Times New Roman" w:hAnsi="Times New Roman" w:cs="Times New Roman"/>
          <w:sz w:val="24"/>
          <w:szCs w:val="24"/>
        </w:rPr>
        <w:t xml:space="preserve">: 43–55. </w:t>
      </w:r>
    </w:p>
    <w:p w:rsidR="006E124B" w:rsidRPr="008D1D29"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Rivero A and Ferguson HM (2003).</w:t>
      </w:r>
      <w:proofErr w:type="gramEnd"/>
      <w:r w:rsidRPr="008D1D29">
        <w:rPr>
          <w:rFonts w:ascii="Times New Roman" w:hAnsi="Times New Roman" w:cs="Times New Roman"/>
          <w:sz w:val="24"/>
          <w:szCs w:val="24"/>
        </w:rPr>
        <w:t xml:space="preserve"> The Energetic Budget of </w:t>
      </w:r>
      <w:r w:rsidRPr="008D1D29">
        <w:rPr>
          <w:rFonts w:ascii="Times New Roman" w:hAnsi="Times New Roman" w:cs="Times New Roman"/>
          <w:i/>
          <w:iCs/>
          <w:sz w:val="24"/>
          <w:szCs w:val="24"/>
        </w:rPr>
        <w:t xml:space="preserve">Anopheles stephensi </w:t>
      </w:r>
      <w:r w:rsidRPr="008D1D29">
        <w:rPr>
          <w:rFonts w:ascii="Times New Roman" w:hAnsi="Times New Roman" w:cs="Times New Roman"/>
          <w:sz w:val="24"/>
          <w:szCs w:val="24"/>
        </w:rPr>
        <w:t xml:space="preserve">infected with </w:t>
      </w:r>
      <w:r w:rsidRPr="008D1D29">
        <w:rPr>
          <w:rFonts w:ascii="Times New Roman" w:hAnsi="Times New Roman" w:cs="Times New Roman"/>
          <w:i/>
          <w:iCs/>
          <w:sz w:val="24"/>
          <w:szCs w:val="24"/>
        </w:rPr>
        <w:t>Plasmodium chabaudi</w:t>
      </w:r>
      <w:r w:rsidRPr="008D1D29">
        <w:rPr>
          <w:rFonts w:ascii="Times New Roman" w:hAnsi="Times New Roman" w:cs="Times New Roman"/>
          <w:sz w:val="24"/>
          <w:szCs w:val="24"/>
        </w:rPr>
        <w:t xml:space="preserve">: is energy depletion a mechanism for virulence? </w:t>
      </w:r>
      <w:proofErr w:type="gramStart"/>
      <w:r w:rsidRPr="008D1D29">
        <w:rPr>
          <w:rFonts w:ascii="Times New Roman" w:hAnsi="Times New Roman" w:cs="Times New Roman"/>
          <w:i/>
          <w:sz w:val="24"/>
          <w:szCs w:val="24"/>
        </w:rPr>
        <w:t>Proc</w:t>
      </w:r>
      <w:r w:rsidR="000C1CF8">
        <w:rPr>
          <w:rFonts w:ascii="Times New Roman" w:hAnsi="Times New Roman" w:cs="Times New Roman"/>
          <w:i/>
          <w:sz w:val="24"/>
          <w:szCs w:val="24"/>
        </w:rPr>
        <w:t xml:space="preserve">eedings of the </w:t>
      </w:r>
      <w:r w:rsidRPr="008D1D29">
        <w:rPr>
          <w:rFonts w:ascii="Times New Roman" w:hAnsi="Times New Roman" w:cs="Times New Roman"/>
          <w:i/>
          <w:sz w:val="24"/>
          <w:szCs w:val="24"/>
        </w:rPr>
        <w:t>R</w:t>
      </w:r>
      <w:r w:rsidR="000C1CF8">
        <w:rPr>
          <w:rFonts w:ascii="Times New Roman" w:hAnsi="Times New Roman" w:cs="Times New Roman"/>
          <w:i/>
          <w:sz w:val="24"/>
          <w:szCs w:val="24"/>
        </w:rPr>
        <w:t xml:space="preserve">oyal </w:t>
      </w:r>
      <w:r w:rsidRPr="008D1D29">
        <w:rPr>
          <w:rFonts w:ascii="Times New Roman" w:hAnsi="Times New Roman" w:cs="Times New Roman"/>
          <w:i/>
          <w:sz w:val="24"/>
          <w:szCs w:val="24"/>
        </w:rPr>
        <w:t>Soc</w:t>
      </w:r>
      <w:r w:rsidR="000C1CF8">
        <w:rPr>
          <w:rFonts w:ascii="Times New Roman" w:hAnsi="Times New Roman" w:cs="Times New Roman"/>
          <w:i/>
          <w:sz w:val="24"/>
          <w:szCs w:val="24"/>
        </w:rPr>
        <w:t xml:space="preserve">iety of </w:t>
      </w:r>
      <w:r w:rsidRPr="008D1D29">
        <w:rPr>
          <w:rFonts w:ascii="Times New Roman" w:hAnsi="Times New Roman" w:cs="Times New Roman"/>
          <w:i/>
          <w:sz w:val="24"/>
          <w:szCs w:val="24"/>
        </w:rPr>
        <w:t>Lond</w:t>
      </w:r>
      <w:r w:rsidR="00D02701">
        <w:rPr>
          <w:rFonts w:ascii="Times New Roman" w:hAnsi="Times New Roman" w:cs="Times New Roman"/>
          <w:i/>
          <w:sz w:val="24"/>
          <w:szCs w:val="24"/>
        </w:rPr>
        <w:t>on</w:t>
      </w:r>
      <w:r w:rsidRPr="008D1D29">
        <w:rPr>
          <w:rFonts w:ascii="Times New Roman" w:hAnsi="Times New Roman" w:cs="Times New Roman"/>
          <w:i/>
          <w:sz w:val="24"/>
          <w:szCs w:val="24"/>
        </w:rPr>
        <w:t>.</w:t>
      </w:r>
      <w:proofErr w:type="gramEnd"/>
      <w:r w:rsidRPr="008D1D29">
        <w:rPr>
          <w:rFonts w:ascii="Times New Roman" w:hAnsi="Times New Roman" w:cs="Times New Roman"/>
          <w:i/>
          <w:sz w:val="24"/>
          <w:szCs w:val="24"/>
        </w:rPr>
        <w:t xml:space="preserve"> B</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270</w:t>
      </w:r>
      <w:r w:rsidRPr="008D1D29">
        <w:rPr>
          <w:rFonts w:ascii="Times New Roman" w:hAnsi="Times New Roman" w:cs="Times New Roman"/>
          <w:sz w:val="24"/>
          <w:szCs w:val="24"/>
        </w:rPr>
        <w:t>:1365-1371</w:t>
      </w:r>
    </w:p>
    <w:p w:rsidR="006E124B" w:rsidRDefault="006E124B" w:rsidP="006B14C9">
      <w:pPr>
        <w:spacing w:after="0" w:line="360" w:lineRule="auto"/>
        <w:ind w:left="720" w:hanging="720"/>
        <w:jc w:val="both"/>
        <w:rPr>
          <w:rFonts w:ascii="Times New Roman" w:hAnsi="Times New Roman" w:cs="Times New Roman"/>
          <w:b/>
          <w:color w:val="000000"/>
          <w:sz w:val="24"/>
          <w:szCs w:val="24"/>
        </w:rPr>
      </w:pPr>
      <w:r w:rsidRPr="008D1D29">
        <w:rPr>
          <w:rFonts w:ascii="Times New Roman" w:hAnsi="Times New Roman" w:cs="Times New Roman"/>
          <w:color w:val="000000"/>
          <w:sz w:val="24"/>
          <w:szCs w:val="24"/>
        </w:rPr>
        <w:t xml:space="preserve">Robert CL (1997). </w:t>
      </w:r>
      <w:proofErr w:type="gramStart"/>
      <w:r w:rsidRPr="008D1D29">
        <w:rPr>
          <w:rFonts w:ascii="Times New Roman" w:hAnsi="Times New Roman" w:cs="Times New Roman"/>
          <w:color w:val="000000"/>
          <w:sz w:val="24"/>
          <w:szCs w:val="24"/>
        </w:rPr>
        <w:t>Importance of genetic variation to the viability of mammalian populations.</w:t>
      </w:r>
      <w:proofErr w:type="gramEnd"/>
      <w:r w:rsidRPr="008D1D29">
        <w:rPr>
          <w:rFonts w:ascii="Times New Roman" w:hAnsi="Times New Roman" w:cs="Times New Roman"/>
          <w:color w:val="000000"/>
          <w:sz w:val="24"/>
          <w:szCs w:val="24"/>
        </w:rPr>
        <w:t xml:space="preserve"> </w:t>
      </w:r>
      <w:proofErr w:type="gramStart"/>
      <w:r w:rsidRPr="008D1D29">
        <w:rPr>
          <w:rFonts w:ascii="Times New Roman" w:hAnsi="Times New Roman" w:cs="Times New Roman"/>
          <w:i/>
          <w:color w:val="000000"/>
          <w:sz w:val="24"/>
          <w:szCs w:val="24"/>
        </w:rPr>
        <w:t>Journal of Mammalogy.</w:t>
      </w:r>
      <w:proofErr w:type="gramEnd"/>
      <w:r w:rsidRPr="008D1D29">
        <w:rPr>
          <w:rFonts w:ascii="Times New Roman" w:hAnsi="Times New Roman" w:cs="Times New Roman"/>
          <w:color w:val="000000"/>
          <w:sz w:val="24"/>
          <w:szCs w:val="24"/>
        </w:rPr>
        <w:t xml:space="preserve"> </w:t>
      </w:r>
      <w:r w:rsidRPr="008D1D29">
        <w:rPr>
          <w:rFonts w:ascii="Times New Roman" w:hAnsi="Times New Roman" w:cs="Times New Roman"/>
          <w:b/>
          <w:color w:val="000000"/>
          <w:sz w:val="24"/>
          <w:szCs w:val="24"/>
        </w:rPr>
        <w:t xml:space="preserve">78(2): </w:t>
      </w:r>
      <w:r w:rsidRPr="008D1D29">
        <w:rPr>
          <w:rFonts w:ascii="Times New Roman" w:hAnsi="Times New Roman" w:cs="Times New Roman"/>
          <w:color w:val="000000"/>
          <w:sz w:val="24"/>
          <w:szCs w:val="24"/>
        </w:rPr>
        <w:t>320-335</w:t>
      </w:r>
      <w:r w:rsidRPr="008D1D29">
        <w:rPr>
          <w:rFonts w:ascii="Times New Roman" w:hAnsi="Times New Roman" w:cs="Times New Roman"/>
          <w:b/>
          <w:color w:val="000000"/>
          <w:sz w:val="24"/>
          <w:szCs w:val="24"/>
        </w:rPr>
        <w:t xml:space="preserve"> </w:t>
      </w:r>
    </w:p>
    <w:p w:rsidR="009D134B" w:rsidRPr="008D1D29" w:rsidRDefault="009D134B" w:rsidP="000C1CF8">
      <w:pPr>
        <w:spacing w:after="0" w:line="360" w:lineRule="auto"/>
        <w:jc w:val="both"/>
        <w:rPr>
          <w:rFonts w:ascii="Times New Roman" w:hAnsi="Times New Roman" w:cs="Times New Roman"/>
          <w:b/>
          <w:color w:val="000000"/>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 xml:space="preserve">Robert </w:t>
      </w:r>
      <w:r w:rsidR="000C1CF8">
        <w:rPr>
          <w:rFonts w:ascii="Times New Roman" w:hAnsi="Times New Roman" w:cs="Times New Roman"/>
          <w:sz w:val="24"/>
          <w:szCs w:val="24"/>
        </w:rPr>
        <w:t>V, Awono-Ambene HP, Le Hesran J and</w:t>
      </w:r>
      <w:r w:rsidRPr="008D1D29">
        <w:rPr>
          <w:rFonts w:ascii="Times New Roman" w:hAnsi="Times New Roman" w:cs="Times New Roman"/>
          <w:sz w:val="24"/>
          <w:szCs w:val="24"/>
        </w:rPr>
        <w:t xml:space="preserve"> Trape J-F (2000).</w:t>
      </w:r>
      <w:proofErr w:type="gramEnd"/>
      <w:r w:rsidRPr="008D1D29">
        <w:rPr>
          <w:rFonts w:ascii="Times New Roman" w:hAnsi="Times New Roman" w:cs="Times New Roman"/>
          <w:sz w:val="24"/>
          <w:szCs w:val="24"/>
        </w:rPr>
        <w:t xml:space="preserve"> Gametocytemia and infectivity to mosquitoes of patients with uncomplicated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malaria attacks treated with chloroquine or sulfadoxine plus pyrimethamine. </w:t>
      </w:r>
      <w:proofErr w:type="gramStart"/>
      <w:r w:rsidRPr="008D1D29">
        <w:rPr>
          <w:rFonts w:ascii="Times New Roman" w:hAnsi="Times New Roman" w:cs="Times New Roman"/>
          <w:i/>
          <w:sz w:val="24"/>
          <w:szCs w:val="24"/>
        </w:rPr>
        <w:t>American Journal of Tropical Medicine and Hygiene.</w:t>
      </w:r>
      <w:proofErr w:type="gramEnd"/>
      <w:r w:rsidRPr="008D1D29">
        <w:rPr>
          <w:rFonts w:ascii="Times New Roman" w:hAnsi="Times New Roman" w:cs="Times New Roman"/>
          <w:i/>
          <w:sz w:val="24"/>
          <w:szCs w:val="24"/>
        </w:rPr>
        <w:t xml:space="preserve"> </w:t>
      </w:r>
      <w:r w:rsidRPr="008D1D29">
        <w:rPr>
          <w:rFonts w:ascii="Times New Roman" w:hAnsi="Times New Roman" w:cs="Times New Roman"/>
          <w:b/>
          <w:sz w:val="24"/>
          <w:szCs w:val="24"/>
        </w:rPr>
        <w:t>62</w:t>
      </w:r>
      <w:r w:rsidRPr="008D1D29">
        <w:rPr>
          <w:rFonts w:ascii="Times New Roman" w:hAnsi="Times New Roman" w:cs="Times New Roman"/>
          <w:sz w:val="24"/>
          <w:szCs w:val="24"/>
        </w:rPr>
        <w:t>:210-216.</w:t>
      </w:r>
    </w:p>
    <w:p w:rsidR="006E124B" w:rsidRDefault="006E124B" w:rsidP="006B14C9">
      <w:pPr>
        <w:spacing w:before="240" w:after="0" w:line="360" w:lineRule="auto"/>
        <w:ind w:left="720" w:hanging="720"/>
        <w:jc w:val="both"/>
        <w:rPr>
          <w:rFonts w:ascii="Times New Roman" w:eastAsia="Times New Roman" w:hAnsi="Times New Roman" w:cs="Times New Roman"/>
          <w:iCs/>
          <w:sz w:val="24"/>
          <w:szCs w:val="24"/>
        </w:rPr>
      </w:pPr>
      <w:proofErr w:type="gramStart"/>
      <w:r w:rsidRPr="008D1D29">
        <w:rPr>
          <w:rFonts w:ascii="Times New Roman" w:eastAsia="Times New Roman" w:hAnsi="Times New Roman" w:cs="Times New Roman"/>
          <w:iCs/>
          <w:sz w:val="24"/>
          <w:szCs w:val="24"/>
        </w:rPr>
        <w:t>Roberts EA, Letarte M, Squire J and Young S (1994).</w:t>
      </w:r>
      <w:proofErr w:type="gramEnd"/>
      <w:r w:rsidRPr="008D1D29">
        <w:rPr>
          <w:rFonts w:ascii="Times New Roman" w:eastAsia="Times New Roman" w:hAnsi="Times New Roman" w:cs="Times New Roman"/>
          <w:iCs/>
          <w:sz w:val="24"/>
          <w:szCs w:val="24"/>
        </w:rPr>
        <w:t xml:space="preserve"> Characterization of human hepatocyte line derived from normal liver tissue. </w:t>
      </w:r>
      <w:r w:rsidRPr="008D1D29">
        <w:rPr>
          <w:rFonts w:ascii="Times New Roman" w:eastAsia="Times New Roman" w:hAnsi="Times New Roman" w:cs="Times New Roman"/>
          <w:i/>
          <w:iCs/>
          <w:sz w:val="24"/>
          <w:szCs w:val="24"/>
        </w:rPr>
        <w:t>Hepatology</w:t>
      </w:r>
      <w:r w:rsidRPr="008D1D29">
        <w:rPr>
          <w:rFonts w:ascii="Times New Roman" w:eastAsia="Times New Roman" w:hAnsi="Times New Roman" w:cs="Times New Roman"/>
          <w:iCs/>
          <w:sz w:val="24"/>
          <w:szCs w:val="24"/>
        </w:rPr>
        <w:t>.</w:t>
      </w:r>
      <w:r w:rsidRPr="008D1D29">
        <w:rPr>
          <w:rFonts w:ascii="Times New Roman" w:eastAsia="Times New Roman" w:hAnsi="Times New Roman" w:cs="Times New Roman"/>
          <w:b/>
          <w:iCs/>
          <w:sz w:val="24"/>
          <w:szCs w:val="24"/>
        </w:rPr>
        <w:t>19:</w:t>
      </w:r>
      <w:r w:rsidRPr="008D1D29">
        <w:rPr>
          <w:rFonts w:ascii="Times New Roman" w:eastAsia="Times New Roman" w:hAnsi="Times New Roman" w:cs="Times New Roman"/>
          <w:iCs/>
          <w:sz w:val="24"/>
          <w:szCs w:val="24"/>
        </w:rPr>
        <w:t xml:space="preserve"> 1390-1399.</w:t>
      </w:r>
    </w:p>
    <w:p w:rsidR="006E124B" w:rsidRPr="008D1D29" w:rsidRDefault="006E124B" w:rsidP="006B14C9">
      <w:pPr>
        <w:spacing w:before="240" w:after="0" w:line="360" w:lineRule="auto"/>
        <w:ind w:left="720" w:hanging="720"/>
        <w:jc w:val="both"/>
        <w:rPr>
          <w:rFonts w:ascii="Times New Roman" w:eastAsia="Times New Roman" w:hAnsi="Times New Roman" w:cs="Times New Roman"/>
          <w:iCs/>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Robson KJH, Walliker D, Creasey A, McBride J, Beale G and Wilson RJM (1992).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Cross-contamination of </w:t>
      </w:r>
      <w:r w:rsidRPr="006458BB">
        <w:rPr>
          <w:rFonts w:ascii="Times New Roman" w:hAnsi="Times New Roman" w:cs="Times New Roman"/>
          <w:i/>
          <w:sz w:val="24"/>
          <w:szCs w:val="24"/>
        </w:rPr>
        <w:t>Plasmodium</w:t>
      </w:r>
      <w:r w:rsidRPr="008D1D29">
        <w:rPr>
          <w:rFonts w:ascii="Times New Roman" w:hAnsi="Times New Roman" w:cs="Times New Roman"/>
          <w:sz w:val="24"/>
          <w:szCs w:val="24"/>
        </w:rPr>
        <w:t xml:space="preserve"> cultures.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Parasitology Today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8</w:t>
      </w:r>
      <w:r w:rsidRPr="008D1D29">
        <w:rPr>
          <w:rFonts w:ascii="Times New Roman" w:hAnsi="Times New Roman" w:cs="Times New Roman"/>
          <w:sz w:val="24"/>
          <w:szCs w:val="24"/>
        </w:rPr>
        <w:t>:38-39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Rowe A, Obeiro J, Newbold CI and Marsh K (1995).</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rosetting is associated with malaria severity in Kenya. </w:t>
      </w:r>
      <w:proofErr w:type="gramStart"/>
      <w:r w:rsidRPr="008D1D29">
        <w:rPr>
          <w:rFonts w:ascii="Times New Roman" w:hAnsi="Times New Roman" w:cs="Times New Roman"/>
          <w:i/>
          <w:sz w:val="24"/>
          <w:szCs w:val="24"/>
        </w:rPr>
        <w:t>Infection and Immunity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63</w:t>
      </w:r>
      <w:r w:rsidRPr="008D1D29">
        <w:rPr>
          <w:rFonts w:ascii="Times New Roman" w:hAnsi="Times New Roman" w:cs="Times New Roman"/>
          <w:sz w:val="24"/>
          <w:szCs w:val="24"/>
        </w:rPr>
        <w:t>:2323-2326.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1027D7" w:rsidRDefault="006E124B" w:rsidP="006B14C9">
      <w:pPr>
        <w:autoSpaceDE w:val="0"/>
        <w:autoSpaceDN w:val="0"/>
        <w:adjustRightInd w:val="0"/>
        <w:spacing w:after="0" w:line="360" w:lineRule="auto"/>
        <w:ind w:left="720" w:hanging="720"/>
        <w:jc w:val="both"/>
        <w:rPr>
          <w:rFonts w:ascii="Times New Roman" w:hAnsi="Times New Roman" w:cs="Times New Roman"/>
          <w:color w:val="FF0000"/>
          <w:sz w:val="24"/>
          <w:szCs w:val="24"/>
        </w:rPr>
      </w:pPr>
      <w:proofErr w:type="gramStart"/>
      <w:r w:rsidRPr="008D1D29">
        <w:rPr>
          <w:rFonts w:ascii="Times New Roman" w:hAnsi="Times New Roman" w:cs="Times New Roman"/>
          <w:sz w:val="24"/>
          <w:szCs w:val="24"/>
        </w:rPr>
        <w:t>Rowe JA and Kyes SA (2004).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The role of </w:t>
      </w:r>
      <w:r w:rsidRPr="008D1D29">
        <w:rPr>
          <w:rFonts w:ascii="Times New Roman" w:hAnsi="Times New Roman" w:cs="Times New Roman"/>
          <w:i/>
          <w:iCs/>
          <w:sz w:val="24"/>
          <w:szCs w:val="24"/>
        </w:rPr>
        <w:t xml:space="preserve">Plasmodium falciparum var </w:t>
      </w:r>
      <w:r w:rsidRPr="008D1D29">
        <w:rPr>
          <w:rFonts w:ascii="Times New Roman" w:hAnsi="Times New Roman" w:cs="Times New Roman"/>
          <w:sz w:val="24"/>
          <w:szCs w:val="24"/>
        </w:rPr>
        <w:t>genes in malaria in</w:t>
      </w:r>
      <w:r>
        <w:rPr>
          <w:rFonts w:ascii="Times New Roman" w:hAnsi="Times New Roman" w:cs="Times New Roman"/>
          <w:sz w:val="24"/>
          <w:szCs w:val="24"/>
        </w:rPr>
        <w:t xml:space="preserve"> </w:t>
      </w:r>
      <w:r w:rsidRPr="00C16219">
        <w:rPr>
          <w:rFonts w:ascii="Times New Roman" w:hAnsi="Times New Roman" w:cs="Times New Roman"/>
          <w:sz w:val="24"/>
          <w:szCs w:val="24"/>
        </w:rPr>
        <w:t>pregnancy.</w:t>
      </w:r>
      <w:proofErr w:type="gramEnd"/>
      <w:r w:rsidRPr="00C16219">
        <w:rPr>
          <w:rFonts w:ascii="Times New Roman" w:hAnsi="Times New Roman" w:cs="Times New Roman"/>
          <w:sz w:val="24"/>
          <w:szCs w:val="24"/>
        </w:rPr>
        <w:t xml:space="preserve"> </w:t>
      </w:r>
      <w:proofErr w:type="gramStart"/>
      <w:r w:rsidRPr="00C16219">
        <w:rPr>
          <w:rFonts w:ascii="Times New Roman" w:hAnsi="Times New Roman" w:cs="Times New Roman"/>
          <w:i/>
          <w:sz w:val="24"/>
          <w:szCs w:val="24"/>
        </w:rPr>
        <w:t>Molecular Microbiology</w:t>
      </w:r>
      <w:r w:rsidRPr="00C16219">
        <w:rPr>
          <w:rFonts w:ascii="Times New Roman" w:hAnsi="Times New Roman" w:cs="Times New Roman"/>
          <w:sz w:val="24"/>
          <w:szCs w:val="24"/>
        </w:rPr>
        <w:t>.</w:t>
      </w:r>
      <w:proofErr w:type="gramEnd"/>
      <w:r w:rsidRPr="00C16219">
        <w:rPr>
          <w:rFonts w:ascii="Times New Roman" w:hAnsi="Times New Roman" w:cs="Times New Roman"/>
          <w:sz w:val="24"/>
          <w:szCs w:val="24"/>
        </w:rPr>
        <w:t xml:space="preserve"> </w:t>
      </w:r>
      <w:r w:rsidRPr="00C16219">
        <w:rPr>
          <w:rFonts w:ascii="Times New Roman" w:hAnsi="Times New Roman" w:cs="Times New Roman"/>
          <w:b/>
          <w:sz w:val="24"/>
          <w:szCs w:val="24"/>
        </w:rPr>
        <w:t>53</w:t>
      </w:r>
      <w:r w:rsidRPr="00C16219">
        <w:rPr>
          <w:rFonts w:ascii="Times New Roman" w:hAnsi="Times New Roman" w:cs="Times New Roman"/>
          <w:sz w:val="24"/>
          <w:szCs w:val="24"/>
        </w:rPr>
        <w:t>:1011-1019.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96" w:history="1">
        <w:r w:rsidR="006E124B" w:rsidRPr="006E124B">
          <w:rPr>
            <w:rStyle w:val="Hyperlink"/>
            <w:rFonts w:ascii="Times New Roman" w:hAnsi="Times New Roman" w:cs="Times New Roman"/>
            <w:color w:val="auto"/>
            <w:sz w:val="24"/>
            <w:szCs w:val="24"/>
            <w:u w:val="none"/>
          </w:rPr>
          <w:t>Rowe JA</w:t>
        </w:r>
      </w:hyperlink>
      <w:r w:rsidR="006E124B" w:rsidRPr="006E124B">
        <w:rPr>
          <w:rFonts w:ascii="Times New Roman" w:hAnsi="Times New Roman" w:cs="Times New Roman"/>
          <w:sz w:val="24"/>
          <w:szCs w:val="24"/>
        </w:rPr>
        <w:t xml:space="preserve">, </w:t>
      </w:r>
      <w:hyperlink r:id="rId97" w:history="1">
        <w:r w:rsidR="006E124B" w:rsidRPr="006E124B">
          <w:rPr>
            <w:rStyle w:val="Hyperlink"/>
            <w:rFonts w:ascii="Times New Roman" w:hAnsi="Times New Roman" w:cs="Times New Roman"/>
            <w:color w:val="auto"/>
            <w:sz w:val="24"/>
            <w:szCs w:val="24"/>
            <w:u w:val="none"/>
          </w:rPr>
          <w:t>Rogerson SJ</w:t>
        </w:r>
      </w:hyperlink>
      <w:r w:rsidR="006E124B" w:rsidRPr="006E124B">
        <w:rPr>
          <w:rFonts w:ascii="Times New Roman" w:hAnsi="Times New Roman" w:cs="Times New Roman"/>
          <w:sz w:val="24"/>
          <w:szCs w:val="24"/>
        </w:rPr>
        <w:t xml:space="preserve">, </w:t>
      </w:r>
      <w:hyperlink r:id="rId98" w:history="1">
        <w:r w:rsidR="006E124B" w:rsidRPr="006E124B">
          <w:rPr>
            <w:rStyle w:val="Hyperlink"/>
            <w:rFonts w:ascii="Times New Roman" w:hAnsi="Times New Roman" w:cs="Times New Roman"/>
            <w:color w:val="auto"/>
            <w:sz w:val="24"/>
            <w:szCs w:val="24"/>
            <w:u w:val="none"/>
          </w:rPr>
          <w:t>Raza A</w:t>
        </w:r>
      </w:hyperlink>
      <w:r w:rsidR="006E124B" w:rsidRPr="006E124B">
        <w:rPr>
          <w:rFonts w:ascii="Times New Roman" w:hAnsi="Times New Roman" w:cs="Times New Roman"/>
          <w:sz w:val="24"/>
          <w:szCs w:val="24"/>
        </w:rPr>
        <w:t xml:space="preserve">, </w:t>
      </w:r>
      <w:hyperlink r:id="rId99" w:history="1">
        <w:r w:rsidR="006E124B" w:rsidRPr="006E124B">
          <w:rPr>
            <w:rStyle w:val="Hyperlink"/>
            <w:rFonts w:ascii="Times New Roman" w:hAnsi="Times New Roman" w:cs="Times New Roman"/>
            <w:color w:val="auto"/>
            <w:sz w:val="24"/>
            <w:szCs w:val="24"/>
            <w:u w:val="none"/>
          </w:rPr>
          <w:t>Moulds JM</w:t>
        </w:r>
      </w:hyperlink>
      <w:r w:rsidR="006E124B" w:rsidRPr="006E124B">
        <w:rPr>
          <w:rFonts w:ascii="Times New Roman" w:hAnsi="Times New Roman" w:cs="Times New Roman"/>
          <w:sz w:val="24"/>
          <w:szCs w:val="24"/>
        </w:rPr>
        <w:t xml:space="preserve">, </w:t>
      </w:r>
      <w:hyperlink r:id="rId100" w:history="1">
        <w:r w:rsidR="006E124B" w:rsidRPr="006E124B">
          <w:rPr>
            <w:rStyle w:val="Hyperlink"/>
            <w:rFonts w:ascii="Times New Roman" w:hAnsi="Times New Roman" w:cs="Times New Roman"/>
            <w:color w:val="auto"/>
            <w:sz w:val="24"/>
            <w:szCs w:val="24"/>
            <w:u w:val="none"/>
          </w:rPr>
          <w:t>Kazatchkine MD</w:t>
        </w:r>
      </w:hyperlink>
      <w:r w:rsidR="006E124B" w:rsidRPr="006E124B">
        <w:rPr>
          <w:rFonts w:ascii="Times New Roman" w:hAnsi="Times New Roman" w:cs="Times New Roman"/>
          <w:sz w:val="24"/>
          <w:szCs w:val="24"/>
        </w:rPr>
        <w:t xml:space="preserve">, </w:t>
      </w:r>
      <w:hyperlink r:id="rId101" w:history="1">
        <w:r w:rsidR="006E124B" w:rsidRPr="006E124B">
          <w:rPr>
            <w:rStyle w:val="Hyperlink"/>
            <w:rFonts w:ascii="Times New Roman" w:hAnsi="Times New Roman" w:cs="Times New Roman"/>
            <w:color w:val="auto"/>
            <w:sz w:val="24"/>
            <w:szCs w:val="24"/>
            <w:u w:val="none"/>
          </w:rPr>
          <w:t>Marsh K</w:t>
        </w:r>
      </w:hyperlink>
      <w:r w:rsidR="006E124B" w:rsidRPr="006E124B">
        <w:rPr>
          <w:rFonts w:ascii="Times New Roman" w:hAnsi="Times New Roman" w:cs="Times New Roman"/>
          <w:sz w:val="24"/>
          <w:szCs w:val="24"/>
        </w:rPr>
        <w:t xml:space="preserve">, </w:t>
      </w:r>
      <w:hyperlink r:id="rId102" w:history="1">
        <w:r w:rsidR="006E124B" w:rsidRPr="006E124B">
          <w:rPr>
            <w:rStyle w:val="Hyperlink"/>
            <w:rFonts w:ascii="Times New Roman" w:hAnsi="Times New Roman" w:cs="Times New Roman"/>
            <w:color w:val="auto"/>
            <w:sz w:val="24"/>
            <w:szCs w:val="24"/>
            <w:u w:val="none"/>
          </w:rPr>
          <w:t>Newbold CI</w:t>
        </w:r>
      </w:hyperlink>
      <w:r w:rsidR="006E124B" w:rsidRPr="006E124B">
        <w:rPr>
          <w:rFonts w:ascii="Times New Roman" w:hAnsi="Times New Roman" w:cs="Times New Roman"/>
          <w:sz w:val="24"/>
          <w:szCs w:val="24"/>
        </w:rPr>
        <w:t xml:space="preserve">, </w:t>
      </w:r>
      <w:hyperlink r:id="rId103" w:history="1">
        <w:r w:rsidR="006E124B" w:rsidRPr="006E124B">
          <w:rPr>
            <w:rStyle w:val="Hyperlink"/>
            <w:rFonts w:ascii="Times New Roman" w:hAnsi="Times New Roman" w:cs="Times New Roman"/>
            <w:color w:val="auto"/>
            <w:sz w:val="24"/>
            <w:szCs w:val="24"/>
            <w:u w:val="none"/>
          </w:rPr>
          <w:t>Atkinson JP</w:t>
        </w:r>
      </w:hyperlink>
      <w:r w:rsidR="006E124B" w:rsidRPr="006E124B">
        <w:rPr>
          <w:rFonts w:ascii="Times New Roman" w:hAnsi="Times New Roman" w:cs="Times New Roman"/>
          <w:sz w:val="24"/>
          <w:szCs w:val="24"/>
        </w:rPr>
        <w:t xml:space="preserve"> and </w:t>
      </w:r>
      <w:hyperlink r:id="rId104" w:history="1">
        <w:r w:rsidR="006E124B" w:rsidRPr="006E124B">
          <w:rPr>
            <w:rStyle w:val="Hyperlink"/>
            <w:rFonts w:ascii="Times New Roman" w:hAnsi="Times New Roman" w:cs="Times New Roman"/>
            <w:color w:val="auto"/>
            <w:sz w:val="24"/>
            <w:szCs w:val="24"/>
            <w:u w:val="none"/>
          </w:rPr>
          <w:t>Miller LH</w:t>
        </w:r>
      </w:hyperlink>
      <w:r w:rsidR="006E124B" w:rsidRPr="006E124B">
        <w:rPr>
          <w:rFonts w:ascii="Times New Roman" w:hAnsi="Times New Roman" w:cs="Times New Roman"/>
          <w:sz w:val="24"/>
          <w:szCs w:val="24"/>
        </w:rPr>
        <w:t xml:space="preserve"> (2000).</w:t>
      </w:r>
      <w:r w:rsidR="006E124B" w:rsidRPr="008D1D29">
        <w:rPr>
          <w:rFonts w:ascii="Times New Roman" w:hAnsi="Times New Roman" w:cs="Times New Roman"/>
          <w:sz w:val="24"/>
          <w:szCs w:val="24"/>
        </w:rPr>
        <w:t xml:space="preserve"> Mapping of the region of complement receptor (CR</w:t>
      </w:r>
      <w:proofErr w:type="gramStart"/>
      <w:r w:rsidR="006E124B" w:rsidRPr="008D1D29">
        <w:rPr>
          <w:rFonts w:ascii="Times New Roman" w:hAnsi="Times New Roman" w:cs="Times New Roman"/>
          <w:sz w:val="24"/>
          <w:szCs w:val="24"/>
        </w:rPr>
        <w:t>)1</w:t>
      </w:r>
      <w:proofErr w:type="gramEnd"/>
      <w:r w:rsidR="006E124B" w:rsidRPr="008D1D29">
        <w:rPr>
          <w:rFonts w:ascii="Times New Roman" w:hAnsi="Times New Roman" w:cs="Times New Roman"/>
          <w:sz w:val="24"/>
          <w:szCs w:val="24"/>
        </w:rPr>
        <w:t xml:space="preserve"> required for </w:t>
      </w:r>
      <w:r w:rsidR="006E124B" w:rsidRPr="008D1D29">
        <w:rPr>
          <w:rFonts w:ascii="Times New Roman" w:hAnsi="Times New Roman" w:cs="Times New Roman"/>
          <w:i/>
          <w:sz w:val="24"/>
          <w:szCs w:val="24"/>
        </w:rPr>
        <w:t>P</w:t>
      </w:r>
      <w:r w:rsidR="006E124B" w:rsidRPr="008D1D29">
        <w:rPr>
          <w:rFonts w:ascii="Times New Roman" w:hAnsi="Times New Roman" w:cs="Times New Roman"/>
          <w:i/>
          <w:iCs/>
          <w:sz w:val="24"/>
          <w:szCs w:val="24"/>
        </w:rPr>
        <w:t xml:space="preserve">lasmodium falciparum </w:t>
      </w:r>
      <w:r w:rsidR="006E124B" w:rsidRPr="008D1D29">
        <w:rPr>
          <w:rFonts w:ascii="Times New Roman" w:hAnsi="Times New Roman" w:cs="Times New Roman"/>
          <w:sz w:val="24"/>
          <w:szCs w:val="24"/>
        </w:rPr>
        <w:t xml:space="preserve">rosetting and demonstration of the importance of CR1 in rosetting in field isolates. </w:t>
      </w:r>
      <w:r w:rsidR="006E124B" w:rsidRPr="008D1D29">
        <w:rPr>
          <w:rFonts w:ascii="Times New Roman" w:hAnsi="Times New Roman" w:cs="Times New Roman"/>
          <w:i/>
          <w:sz w:val="24"/>
          <w:szCs w:val="24"/>
        </w:rPr>
        <w:t>Journal of Immunology</w:t>
      </w:r>
      <w:r w:rsidR="006E124B" w:rsidRPr="008D1D29">
        <w:rPr>
          <w:rFonts w:ascii="Times New Roman" w:hAnsi="Times New Roman" w:cs="Times New Roman"/>
          <w:sz w:val="24"/>
          <w:szCs w:val="24"/>
        </w:rPr>
        <w:t>.</w:t>
      </w:r>
      <w:r w:rsidR="006E124B" w:rsidRPr="008D1D29">
        <w:rPr>
          <w:rFonts w:ascii="Times New Roman" w:hAnsi="Times New Roman" w:cs="Times New Roman"/>
          <w:b/>
          <w:sz w:val="24"/>
          <w:szCs w:val="24"/>
        </w:rPr>
        <w:t>165</w:t>
      </w:r>
      <w:r w:rsidR="006E124B" w:rsidRPr="008D1D29">
        <w:rPr>
          <w:rFonts w:ascii="Times New Roman" w:hAnsi="Times New Roman" w:cs="Times New Roman"/>
          <w:sz w:val="24"/>
          <w:szCs w:val="24"/>
        </w:rPr>
        <w:t>:6341-6346.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Ryan ET and Calderwood SD (2000).</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Cholera Vaccines.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31</w:t>
      </w:r>
      <w:r w:rsidRPr="008D1D29">
        <w:rPr>
          <w:rFonts w:ascii="Times New Roman" w:hAnsi="Times New Roman" w:cs="Times New Roman"/>
          <w:sz w:val="24"/>
          <w:szCs w:val="24"/>
        </w:rPr>
        <w:t>: 561-565</w:t>
      </w:r>
    </w:p>
    <w:p w:rsidR="006E124B" w:rsidRDefault="006E124B" w:rsidP="006B14C9">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Sachs J and Malaney P (</w:t>
      </w:r>
      <w:r w:rsidRPr="008D1D29">
        <w:rPr>
          <w:rFonts w:ascii="Times New Roman" w:hAnsi="Times New Roman" w:cs="Times New Roman"/>
          <w:sz w:val="24"/>
          <w:szCs w:val="24"/>
        </w:rPr>
        <w:t>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economic and social burden of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Nature.</w:t>
      </w:r>
      <w:proofErr w:type="gramEnd"/>
      <w:r w:rsidRPr="008D1D29">
        <w:rPr>
          <w:rFonts w:ascii="Times New Roman" w:hAnsi="Times New Roman" w:cs="Times New Roman"/>
          <w:i/>
          <w:sz w:val="24"/>
          <w:szCs w:val="24"/>
        </w:rPr>
        <w:t xml:space="preserve"> </w:t>
      </w:r>
      <w:r w:rsidRPr="008D1D29">
        <w:rPr>
          <w:rFonts w:ascii="Times New Roman" w:hAnsi="Times New Roman" w:cs="Times New Roman"/>
          <w:b/>
          <w:bCs/>
          <w:sz w:val="24"/>
          <w:szCs w:val="24"/>
        </w:rPr>
        <w:t>415:</w:t>
      </w:r>
      <w:r>
        <w:rPr>
          <w:rFonts w:ascii="Times New Roman" w:hAnsi="Times New Roman" w:cs="Times New Roman"/>
          <w:sz w:val="24"/>
          <w:szCs w:val="24"/>
        </w:rPr>
        <w:t>680-685</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6" w:name="ref_tysy"/>
      <w:r w:rsidRPr="008D1D29">
        <w:rPr>
          <w:rFonts w:ascii="Times New Roman" w:eastAsia="Times New Roman" w:hAnsi="Times New Roman" w:cs="Times New Roman"/>
          <w:sz w:val="24"/>
          <w:szCs w:val="24"/>
        </w:rPr>
        <w:lastRenderedPageBreak/>
        <w:t>Sam-Yellowe TY</w:t>
      </w:r>
      <w:bookmarkEnd w:id="6"/>
      <w:r w:rsidRPr="008D1D29">
        <w:rPr>
          <w:rFonts w:ascii="Times New Roman" w:eastAsia="Times New Roman" w:hAnsi="Times New Roman" w:cs="Times New Roman"/>
          <w:sz w:val="24"/>
          <w:szCs w:val="24"/>
        </w:rPr>
        <w:t xml:space="preserve"> (1996). Rhoptry organelles of the apicomplexa: their role in host cell invasion and intracellular survival. </w:t>
      </w:r>
      <w:proofErr w:type="gramStart"/>
      <w:r w:rsidRPr="008D1D29">
        <w:rPr>
          <w:rFonts w:ascii="Times New Roman" w:eastAsia="Times New Roman" w:hAnsi="Times New Roman" w:cs="Times New Roman"/>
          <w:i/>
          <w:sz w:val="24"/>
          <w:szCs w:val="24"/>
        </w:rPr>
        <w:t>Parasitology Today.</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12</w:t>
      </w:r>
      <w:r w:rsidRPr="008D1D29">
        <w:rPr>
          <w:rFonts w:ascii="Times New Roman" w:eastAsia="Times New Roman" w:hAnsi="Times New Roman" w:cs="Times New Roman"/>
          <w:sz w:val="24"/>
          <w:szCs w:val="24"/>
        </w:rPr>
        <w:t xml:space="preserve">: 308-316. </w:t>
      </w:r>
    </w:p>
    <w:p w:rsidR="006E124B" w:rsidRDefault="006E124B" w:rsidP="006B14C9">
      <w:pPr>
        <w:shd w:val="clear" w:color="auto" w:fill="FFFFFF"/>
        <w:spacing w:before="240"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Sandra M, Shengyong N, Soundarapandian V, Galstian A, Shan J, Logan DJ, Carpenter AE, Thomas D, Sim BK, Motta MM, Hoffman SL and Bhatia SN (2013). </w:t>
      </w:r>
      <w:proofErr w:type="gramStart"/>
      <w:r w:rsidRPr="008D1D29">
        <w:rPr>
          <w:rFonts w:ascii="Times New Roman" w:hAnsi="Times New Roman" w:cs="Times New Roman"/>
          <w:sz w:val="24"/>
          <w:szCs w:val="24"/>
        </w:rPr>
        <w:t xml:space="preserve">A microscale human liver platform that supports the hepatic stages of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and </w:t>
      </w:r>
      <w:r w:rsidRPr="008D1D29">
        <w:rPr>
          <w:rFonts w:ascii="Times New Roman" w:hAnsi="Times New Roman" w:cs="Times New Roman"/>
          <w:i/>
          <w:sz w:val="24"/>
          <w:szCs w:val="24"/>
        </w:rPr>
        <w:t>vivax</w:t>
      </w:r>
      <w:r w:rsidRPr="008D1D29">
        <w:rPr>
          <w:rFonts w:ascii="Times New Roman" w:hAnsi="Times New Roman" w:cs="Times New Roman"/>
          <w:b/>
          <w:sz w:val="24"/>
          <w:szCs w:val="24"/>
        </w:rPr>
        <w:t>.</w:t>
      </w:r>
      <w:proofErr w:type="gramEnd"/>
      <w:r w:rsidRPr="008D1D29">
        <w:rPr>
          <w:rFonts w:ascii="Times New Roman" w:hAnsi="Times New Roman" w:cs="Times New Roman"/>
          <w:b/>
          <w:sz w:val="24"/>
          <w:szCs w:val="24"/>
        </w:rPr>
        <w:t xml:space="preserve"> </w:t>
      </w:r>
      <w:proofErr w:type="gramStart"/>
      <w:r w:rsidRPr="008D1D29">
        <w:rPr>
          <w:rFonts w:ascii="Times New Roman" w:hAnsi="Times New Roman" w:cs="Times New Roman"/>
          <w:i/>
          <w:sz w:val="24"/>
          <w:szCs w:val="24"/>
        </w:rPr>
        <w:t xml:space="preserve">Cell Host </w:t>
      </w:r>
      <w:r w:rsidR="00D02701">
        <w:rPr>
          <w:rFonts w:ascii="Times New Roman" w:hAnsi="Times New Roman" w:cs="Times New Roman"/>
          <w:i/>
          <w:sz w:val="24"/>
          <w:szCs w:val="24"/>
        </w:rPr>
        <w:t>and</w:t>
      </w:r>
      <w:r w:rsidRPr="008D1D29">
        <w:rPr>
          <w:rFonts w:ascii="Times New Roman" w:hAnsi="Times New Roman" w:cs="Times New Roman"/>
          <w:i/>
          <w:sz w:val="24"/>
          <w:szCs w:val="24"/>
        </w:rPr>
        <w:t xml:space="preserve"> Microbe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14:</w:t>
      </w:r>
      <w:r w:rsidRPr="008D1D29">
        <w:rPr>
          <w:rFonts w:ascii="Times New Roman" w:hAnsi="Times New Roman" w:cs="Times New Roman"/>
          <w:sz w:val="24"/>
          <w:szCs w:val="24"/>
        </w:rPr>
        <w:t>104-115.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Scheibel L and Sherman IW (1988).</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Plasmodial</w:t>
      </w:r>
      <w:r w:rsidRPr="008D1D29">
        <w:rPr>
          <w:rFonts w:ascii="Times New Roman" w:hAnsi="Times New Roman" w:cs="Times New Roman"/>
          <w:sz w:val="24"/>
          <w:szCs w:val="24"/>
        </w:rPr>
        <w:t xml:space="preserve"> metabolism and related organellar function during various stages of the life cycle: proteins, lipids, nucleic acids and vitamins. </w:t>
      </w:r>
      <w:proofErr w:type="gramStart"/>
      <w:r w:rsidRPr="008D1D29">
        <w:rPr>
          <w:rFonts w:ascii="Times New Roman" w:hAnsi="Times New Roman" w:cs="Times New Roman"/>
          <w:i/>
          <w:sz w:val="24"/>
          <w:szCs w:val="24"/>
        </w:rPr>
        <w:t>Malaria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w:t>
      </w:r>
      <w:r w:rsidRPr="008D1D29">
        <w:rPr>
          <w:rFonts w:ascii="Times New Roman" w:hAnsi="Times New Roman" w:cs="Times New Roman"/>
          <w:sz w:val="24"/>
          <w:szCs w:val="24"/>
        </w:rPr>
        <w:t>:219-252</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Scherf A, Figueiredo LM and Freitas-Junior LH (2001): </w:t>
      </w:r>
      <w:r w:rsidRPr="008D1D29">
        <w:rPr>
          <w:rFonts w:ascii="Times New Roman" w:hAnsi="Times New Roman" w:cs="Times New Roman"/>
          <w:bCs/>
          <w:i/>
          <w:iCs/>
          <w:sz w:val="24"/>
          <w:szCs w:val="24"/>
        </w:rPr>
        <w:t xml:space="preserve">Plasmodium </w:t>
      </w:r>
      <w:r w:rsidRPr="008D1D29">
        <w:rPr>
          <w:rFonts w:ascii="Times New Roman" w:hAnsi="Times New Roman" w:cs="Times New Roman"/>
          <w:bCs/>
          <w:sz w:val="24"/>
          <w:szCs w:val="24"/>
        </w:rPr>
        <w:t>telomeres: a pathogen’s perspective.</w:t>
      </w:r>
      <w:r w:rsidRPr="008D1D29">
        <w:rPr>
          <w:rFonts w:ascii="Times New Roman" w:hAnsi="Times New Roman" w:cs="Times New Roman"/>
          <w:b/>
          <w:bCs/>
          <w:sz w:val="24"/>
          <w:szCs w:val="24"/>
        </w:rPr>
        <w:t xml:space="preserve"> </w:t>
      </w:r>
      <w:proofErr w:type="gramStart"/>
      <w:r w:rsidRPr="008D1D29">
        <w:rPr>
          <w:rFonts w:ascii="Times New Roman" w:hAnsi="Times New Roman" w:cs="Times New Roman"/>
          <w:i/>
          <w:iCs/>
          <w:sz w:val="24"/>
          <w:szCs w:val="24"/>
        </w:rPr>
        <w:t>Current Opinions in Microbiology.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4:</w:t>
      </w:r>
      <w:r w:rsidRPr="008D1D29">
        <w:rPr>
          <w:rFonts w:ascii="Times New Roman" w:hAnsi="Times New Roman" w:cs="Times New Roman"/>
          <w:sz w:val="24"/>
          <w:szCs w:val="24"/>
        </w:rPr>
        <w:t>409-414.</w:t>
      </w:r>
    </w:p>
    <w:p w:rsidR="000026AA" w:rsidRDefault="000026A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026AA" w:rsidRDefault="000026AA" w:rsidP="000026AA">
      <w:pPr>
        <w:ind w:left="720" w:hanging="720"/>
        <w:jc w:val="both"/>
        <w:rPr>
          <w:rFonts w:ascii="Times New Roman" w:hAnsi="Times New Roman" w:cs="Times New Roman"/>
          <w:sz w:val="24"/>
          <w:szCs w:val="24"/>
        </w:rPr>
      </w:pPr>
      <w:proofErr w:type="gramStart"/>
      <w:r w:rsidRPr="00B92F72">
        <w:rPr>
          <w:rFonts w:ascii="Times New Roman" w:hAnsi="Times New Roman" w:cs="Times New Roman"/>
          <w:sz w:val="24"/>
          <w:szCs w:val="24"/>
        </w:rPr>
        <w:t>Scherf A, Lopez-Rubio JJ, and Riviere L (2008).</w:t>
      </w:r>
      <w:proofErr w:type="gramEnd"/>
      <w:r w:rsidRPr="00B92F72">
        <w:rPr>
          <w:rFonts w:ascii="Times New Roman" w:hAnsi="Times New Roman" w:cs="Times New Roman"/>
          <w:sz w:val="24"/>
          <w:szCs w:val="24"/>
        </w:rPr>
        <w:t xml:space="preserve"> </w:t>
      </w:r>
      <w:proofErr w:type="gramStart"/>
      <w:r w:rsidRPr="00B92F72">
        <w:rPr>
          <w:rFonts w:ascii="Times New Roman" w:hAnsi="Times New Roman" w:cs="Times New Roman"/>
          <w:sz w:val="24"/>
          <w:szCs w:val="24"/>
        </w:rPr>
        <w:t xml:space="preserve">Antigenic variation in </w:t>
      </w:r>
      <w:r w:rsidRPr="00B92F72">
        <w:rPr>
          <w:rFonts w:ascii="Times New Roman" w:hAnsi="Times New Roman" w:cs="Times New Roman"/>
          <w:i/>
          <w:sz w:val="24"/>
          <w:szCs w:val="24"/>
        </w:rPr>
        <w:t>Plasmodium falciparum</w:t>
      </w:r>
      <w:r w:rsidRPr="00B92F72">
        <w:rPr>
          <w:rFonts w:ascii="Times New Roman" w:hAnsi="Times New Roman" w:cs="Times New Roman"/>
          <w:sz w:val="24"/>
          <w:szCs w:val="24"/>
        </w:rPr>
        <w:t>.</w:t>
      </w:r>
      <w:proofErr w:type="gramEnd"/>
      <w:r w:rsidRPr="00B92F72">
        <w:rPr>
          <w:rFonts w:ascii="Times New Roman" w:hAnsi="Times New Roman" w:cs="Times New Roman"/>
          <w:sz w:val="24"/>
          <w:szCs w:val="24"/>
        </w:rPr>
        <w:t xml:space="preserve"> </w:t>
      </w:r>
      <w:proofErr w:type="gramStart"/>
      <w:r w:rsidRPr="009D134B">
        <w:rPr>
          <w:rFonts w:ascii="Times New Roman" w:hAnsi="Times New Roman" w:cs="Times New Roman"/>
          <w:i/>
          <w:sz w:val="24"/>
          <w:szCs w:val="24"/>
        </w:rPr>
        <w:t>Annual Reviews in Microbiology</w:t>
      </w:r>
      <w:r w:rsidRPr="00B92F72">
        <w:rPr>
          <w:rFonts w:ascii="Times New Roman" w:hAnsi="Times New Roman" w:cs="Times New Roman"/>
          <w:sz w:val="24"/>
          <w:szCs w:val="24"/>
        </w:rPr>
        <w:t>.</w:t>
      </w:r>
      <w:proofErr w:type="gramEnd"/>
      <w:r w:rsidRPr="00B92F72">
        <w:rPr>
          <w:rFonts w:ascii="Times New Roman" w:hAnsi="Times New Roman" w:cs="Times New Roman"/>
          <w:sz w:val="24"/>
          <w:szCs w:val="24"/>
        </w:rPr>
        <w:t xml:space="preserve"> </w:t>
      </w:r>
      <w:r w:rsidRPr="00B92F72">
        <w:rPr>
          <w:rFonts w:ascii="Times New Roman" w:hAnsi="Times New Roman" w:cs="Times New Roman"/>
          <w:b/>
          <w:sz w:val="24"/>
          <w:szCs w:val="24"/>
        </w:rPr>
        <w:t>62</w:t>
      </w:r>
      <w:r w:rsidRPr="00B92F72">
        <w:rPr>
          <w:rFonts w:ascii="Times New Roman" w:hAnsi="Times New Roman" w:cs="Times New Roman"/>
          <w:sz w:val="24"/>
          <w:szCs w:val="24"/>
        </w:rPr>
        <w:t xml:space="preserve">:445-470.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Sharp S, Lavsten T, Fivelman QL, Saeed M, McRobert L, </w:t>
      </w:r>
      <w:hyperlink r:id="rId105" w:history="1">
        <w:r w:rsidRPr="006E124B">
          <w:rPr>
            <w:rStyle w:val="Hyperlink"/>
            <w:rFonts w:ascii="Times New Roman" w:hAnsi="Times New Roman" w:cs="Times New Roman"/>
            <w:color w:val="auto"/>
            <w:sz w:val="24"/>
            <w:szCs w:val="24"/>
            <w:u w:val="none"/>
          </w:rPr>
          <w:t>Templeton TJ</w:t>
        </w:r>
      </w:hyperlink>
      <w:r w:rsidRPr="006E124B">
        <w:rPr>
          <w:rFonts w:ascii="Times New Roman" w:hAnsi="Times New Roman" w:cs="Times New Roman"/>
          <w:sz w:val="24"/>
          <w:szCs w:val="24"/>
        </w:rPr>
        <w:t xml:space="preserve">, </w:t>
      </w:r>
      <w:hyperlink r:id="rId106" w:history="1">
        <w:r w:rsidRPr="006E124B">
          <w:rPr>
            <w:rStyle w:val="Hyperlink"/>
            <w:rFonts w:ascii="Times New Roman" w:hAnsi="Times New Roman" w:cs="Times New Roman"/>
            <w:color w:val="auto"/>
            <w:sz w:val="24"/>
            <w:szCs w:val="24"/>
            <w:u w:val="none"/>
          </w:rPr>
          <w:t>Jensen AT</w:t>
        </w:r>
      </w:hyperlink>
      <w:r w:rsidRPr="006E124B">
        <w:rPr>
          <w:rFonts w:ascii="Times New Roman" w:hAnsi="Times New Roman" w:cs="Times New Roman"/>
          <w:sz w:val="24"/>
          <w:szCs w:val="24"/>
        </w:rPr>
        <w:t xml:space="preserve">, </w:t>
      </w:r>
      <w:hyperlink r:id="rId107" w:history="1">
        <w:r w:rsidRPr="006E124B">
          <w:rPr>
            <w:rStyle w:val="Hyperlink"/>
            <w:rFonts w:ascii="Times New Roman" w:hAnsi="Times New Roman" w:cs="Times New Roman"/>
            <w:color w:val="auto"/>
            <w:sz w:val="24"/>
            <w:szCs w:val="24"/>
            <w:u w:val="none"/>
          </w:rPr>
          <w:t>Baker DA</w:t>
        </w:r>
      </w:hyperlink>
      <w:r w:rsidRPr="006E124B">
        <w:rPr>
          <w:rFonts w:ascii="Times New Roman" w:hAnsi="Times New Roman" w:cs="Times New Roman"/>
          <w:sz w:val="24"/>
          <w:szCs w:val="24"/>
        </w:rPr>
        <w:t xml:space="preserve">, </w:t>
      </w:r>
      <w:hyperlink r:id="rId108" w:history="1">
        <w:r w:rsidRPr="006E124B">
          <w:rPr>
            <w:rStyle w:val="Hyperlink"/>
            <w:rFonts w:ascii="Times New Roman" w:hAnsi="Times New Roman" w:cs="Times New Roman"/>
            <w:color w:val="auto"/>
            <w:sz w:val="24"/>
            <w:szCs w:val="24"/>
            <w:u w:val="none"/>
          </w:rPr>
          <w:t>Theander TG</w:t>
        </w:r>
      </w:hyperlink>
      <w:r w:rsidRPr="006E124B">
        <w:rPr>
          <w:rFonts w:ascii="Times New Roman" w:hAnsi="Times New Roman" w:cs="Times New Roman"/>
          <w:sz w:val="24"/>
          <w:szCs w:val="24"/>
        </w:rPr>
        <w:t xml:space="preserve"> and </w:t>
      </w:r>
      <w:hyperlink r:id="rId109" w:history="1">
        <w:r w:rsidRPr="006E124B">
          <w:rPr>
            <w:rStyle w:val="Hyperlink"/>
            <w:rFonts w:ascii="Times New Roman" w:hAnsi="Times New Roman" w:cs="Times New Roman"/>
            <w:color w:val="auto"/>
            <w:sz w:val="24"/>
            <w:szCs w:val="24"/>
            <w:u w:val="none"/>
          </w:rPr>
          <w:t>Sutherland CJ</w:t>
        </w:r>
      </w:hyperlink>
      <w:r w:rsidRPr="006E124B">
        <w:rPr>
          <w:rFonts w:ascii="Times New Roman" w:hAnsi="Times New Roman" w:cs="Times New Roman"/>
          <w:sz w:val="24"/>
          <w:szCs w:val="24"/>
        </w:rPr>
        <w:t xml:space="preserve"> (2006)</w:t>
      </w:r>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Programmed transcription of the var gene family, but not of stevor, in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gametocytes.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Eukaryotic Cell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w:t>
      </w:r>
      <w:r w:rsidRPr="008D1D29">
        <w:rPr>
          <w:rFonts w:ascii="Times New Roman" w:hAnsi="Times New Roman" w:cs="Times New Roman"/>
          <w:sz w:val="24"/>
          <w:szCs w:val="24"/>
        </w:rPr>
        <w:t>: 1206-1214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Sherman IW (1979).</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Biochemistry of </w:t>
      </w:r>
      <w:r w:rsidRPr="00104585">
        <w:rPr>
          <w:rFonts w:ascii="Times New Roman" w:hAnsi="Times New Roman" w:cs="Times New Roman"/>
          <w:i/>
          <w:sz w:val="24"/>
          <w:szCs w:val="24"/>
        </w:rPr>
        <w:t>Plasmodium</w:t>
      </w:r>
      <w:r w:rsidRPr="008D1D29">
        <w:rPr>
          <w:rFonts w:ascii="Times New Roman" w:hAnsi="Times New Roman" w:cs="Times New Roman"/>
          <w:sz w:val="24"/>
          <w:szCs w:val="24"/>
        </w:rPr>
        <w:t xml:space="preserve"> (malarial parasites).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Microbiological Reviews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43</w:t>
      </w:r>
      <w:r w:rsidRPr="008D1D29">
        <w:rPr>
          <w:rFonts w:ascii="Times New Roman" w:hAnsi="Times New Roman" w:cs="Times New Roman"/>
          <w:sz w:val="24"/>
          <w:szCs w:val="24"/>
        </w:rPr>
        <w:t>: 453-495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Sherman IW (1991).</w:t>
      </w:r>
      <w:proofErr w:type="gramEnd"/>
      <w:r w:rsidRPr="008D1D29">
        <w:rPr>
          <w:rFonts w:ascii="Times New Roman" w:hAnsi="Times New Roman" w:cs="Times New Roman"/>
          <w:sz w:val="24"/>
          <w:szCs w:val="24"/>
        </w:rPr>
        <w:t xml:space="preserve"> The biochemistry of malaria: an overview. </w:t>
      </w:r>
      <w:proofErr w:type="gramStart"/>
      <w:r w:rsidRPr="008D1D29">
        <w:rPr>
          <w:rFonts w:ascii="Times New Roman" w:hAnsi="Times New Roman" w:cs="Times New Roman"/>
          <w:i/>
          <w:sz w:val="24"/>
          <w:szCs w:val="24"/>
        </w:rPr>
        <w:t>Biochemical Protozoology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w:t>
      </w:r>
      <w:r w:rsidRPr="008D1D29">
        <w:rPr>
          <w:rFonts w:ascii="Times New Roman" w:hAnsi="Times New Roman" w:cs="Times New Roman"/>
          <w:sz w:val="24"/>
          <w:szCs w:val="24"/>
        </w:rPr>
        <w:t>:6-34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Sidjanski S and Vanderberg JP (1997).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Delayed migration of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sporozoites from the mosquito bite site to the blood.</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Am</w:t>
      </w:r>
      <w:r w:rsidR="00D02701">
        <w:rPr>
          <w:rFonts w:ascii="Times New Roman" w:hAnsi="Times New Roman" w:cs="Times New Roman"/>
          <w:i/>
          <w:sz w:val="24"/>
          <w:szCs w:val="24"/>
        </w:rPr>
        <w:t xml:space="preserve">erican </w:t>
      </w:r>
      <w:r w:rsidRPr="008D1D29">
        <w:rPr>
          <w:rFonts w:ascii="Times New Roman" w:hAnsi="Times New Roman" w:cs="Times New Roman"/>
          <w:i/>
          <w:sz w:val="24"/>
          <w:szCs w:val="24"/>
        </w:rPr>
        <w:t>J</w:t>
      </w:r>
      <w:r w:rsidR="00D02701">
        <w:rPr>
          <w:rFonts w:ascii="Times New Roman" w:hAnsi="Times New Roman" w:cs="Times New Roman"/>
          <w:i/>
          <w:sz w:val="24"/>
          <w:szCs w:val="24"/>
        </w:rPr>
        <w:t>ournal of</w:t>
      </w:r>
      <w:r w:rsidRPr="008D1D29">
        <w:rPr>
          <w:rFonts w:ascii="Times New Roman" w:hAnsi="Times New Roman" w:cs="Times New Roman"/>
          <w:i/>
          <w:sz w:val="24"/>
          <w:szCs w:val="24"/>
        </w:rPr>
        <w:t xml:space="preserve"> Trop</w:t>
      </w:r>
      <w:r w:rsidR="00D02701">
        <w:rPr>
          <w:rFonts w:ascii="Times New Roman" w:hAnsi="Times New Roman" w:cs="Times New Roman"/>
          <w:i/>
          <w:sz w:val="24"/>
          <w:szCs w:val="24"/>
        </w:rPr>
        <w:t xml:space="preserve">ical </w:t>
      </w:r>
      <w:r w:rsidRPr="008D1D29">
        <w:rPr>
          <w:rFonts w:ascii="Times New Roman" w:hAnsi="Times New Roman" w:cs="Times New Roman"/>
          <w:i/>
          <w:sz w:val="24"/>
          <w:szCs w:val="24"/>
        </w:rPr>
        <w:t>Med</w:t>
      </w:r>
      <w:r w:rsidR="00D02701">
        <w:rPr>
          <w:rFonts w:ascii="Times New Roman" w:hAnsi="Times New Roman" w:cs="Times New Roman"/>
          <w:i/>
          <w:sz w:val="24"/>
          <w:szCs w:val="24"/>
        </w:rPr>
        <w:t xml:space="preserve">icine and </w:t>
      </w:r>
      <w:r w:rsidRPr="008D1D29">
        <w:rPr>
          <w:rFonts w:ascii="Times New Roman" w:hAnsi="Times New Roman" w:cs="Times New Roman"/>
          <w:i/>
          <w:sz w:val="24"/>
          <w:szCs w:val="24"/>
        </w:rPr>
        <w:t>Hyg</w:t>
      </w:r>
      <w:r w:rsidR="00D02701">
        <w:rPr>
          <w:rFonts w:ascii="Times New Roman" w:hAnsi="Times New Roman" w:cs="Times New Roman"/>
          <w:i/>
          <w:sz w:val="24"/>
          <w:szCs w:val="24"/>
        </w:rPr>
        <w:t>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57:</w:t>
      </w:r>
      <w:r w:rsidRPr="008D1D29">
        <w:rPr>
          <w:rFonts w:ascii="Times New Roman" w:hAnsi="Times New Roman" w:cs="Times New Roman"/>
          <w:sz w:val="24"/>
          <w:szCs w:val="24"/>
        </w:rPr>
        <w:t xml:space="preserve"> 426–429</w:t>
      </w:r>
    </w:p>
    <w:p w:rsidR="000C1CF8" w:rsidRDefault="000C1CF8" w:rsidP="006B14C9">
      <w:pPr>
        <w:kinsoku w:val="0"/>
        <w:overflowPunct w:val="0"/>
        <w:spacing w:after="0" w:line="360" w:lineRule="auto"/>
        <w:ind w:left="720" w:hanging="720"/>
        <w:contextualSpacing/>
        <w:jc w:val="both"/>
        <w:textAlignment w:val="baseline"/>
        <w:rPr>
          <w:rFonts w:ascii="Times New Roman" w:hAnsi="Times New Roman" w:cs="Times New Roman"/>
          <w:sz w:val="24"/>
          <w:szCs w:val="24"/>
        </w:rPr>
      </w:pPr>
    </w:p>
    <w:p w:rsidR="006E124B" w:rsidRDefault="006E124B" w:rsidP="006B14C9">
      <w:pPr>
        <w:kinsoku w:val="0"/>
        <w:overflowPunct w:val="0"/>
        <w:spacing w:after="0" w:line="360" w:lineRule="auto"/>
        <w:ind w:left="720" w:hanging="720"/>
        <w:contextualSpacing/>
        <w:jc w:val="both"/>
        <w:textAlignment w:val="baseline"/>
        <w:rPr>
          <w:rFonts w:ascii="Times New Roman" w:hAnsi="Times New Roman" w:cs="Times New Roman"/>
          <w:sz w:val="24"/>
          <w:szCs w:val="24"/>
        </w:rPr>
      </w:pPr>
      <w:r w:rsidRPr="008D1D29">
        <w:rPr>
          <w:rFonts w:ascii="Times New Roman" w:hAnsi="Times New Roman" w:cs="Times New Roman"/>
          <w:sz w:val="24"/>
          <w:szCs w:val="24"/>
        </w:rPr>
        <w:t xml:space="preserve">Silverman GA, Bird PI, Carrell RW, Church FC, Coughlin PB, Gettins PG, Irving JA, Lomas DA, Luke CJ, Moyer RW, Pumberton PA, Remold- O Donell E, Salvesen GS, Travis J and Whisstock JC (2001). The serpins are an expanding super-family of structurally similar but functionally diverse proteins. </w:t>
      </w:r>
      <w:proofErr w:type="gramStart"/>
      <w:r w:rsidRPr="008D1D29">
        <w:rPr>
          <w:rFonts w:ascii="Times New Roman" w:hAnsi="Times New Roman" w:cs="Times New Roman"/>
          <w:sz w:val="24"/>
          <w:szCs w:val="24"/>
        </w:rPr>
        <w:t>Evolution, mechanism of inhibition, novel functions and a revised nomenclature.</w:t>
      </w:r>
      <w:proofErr w:type="gramEnd"/>
      <w:r w:rsidRPr="008D1D29">
        <w:rPr>
          <w:rFonts w:ascii="Times New Roman" w:hAnsi="Times New Roman" w:cs="Times New Roman"/>
          <w:sz w:val="24"/>
          <w:szCs w:val="24"/>
        </w:rPr>
        <w:t xml:space="preserve"> </w:t>
      </w:r>
      <w:proofErr w:type="gramStart"/>
      <w:r w:rsidRPr="006458BB">
        <w:rPr>
          <w:rFonts w:ascii="Times New Roman" w:hAnsi="Times New Roman" w:cs="Times New Roman"/>
          <w:i/>
          <w:sz w:val="24"/>
          <w:szCs w:val="24"/>
        </w:rPr>
        <w:t>Journal of Biological Chemistry.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276(36)</w:t>
      </w:r>
      <w:r w:rsidRPr="008D1D29">
        <w:rPr>
          <w:rFonts w:ascii="Times New Roman" w:hAnsi="Times New Roman" w:cs="Times New Roman"/>
          <w:sz w:val="24"/>
          <w:szCs w:val="24"/>
        </w:rPr>
        <w:t>:33293-33296.</w:t>
      </w:r>
    </w:p>
    <w:p w:rsidR="006E124B" w:rsidRPr="008D1D29" w:rsidRDefault="006E124B" w:rsidP="006B14C9">
      <w:pPr>
        <w:kinsoku w:val="0"/>
        <w:overflowPunct w:val="0"/>
        <w:spacing w:after="0" w:line="360" w:lineRule="auto"/>
        <w:ind w:left="720" w:hanging="720"/>
        <w:contextualSpacing/>
        <w:jc w:val="both"/>
        <w:textAlignment w:val="baseline"/>
        <w:rPr>
          <w:rFonts w:ascii="Times New Roman" w:eastAsia="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Sinden RE (1974).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Excystment by sporozoites of malaria parasites.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Nature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b/>
          <w:sz w:val="24"/>
          <w:szCs w:val="24"/>
        </w:rPr>
        <w:t>252</w:t>
      </w:r>
      <w:r w:rsidRPr="008D1D29">
        <w:rPr>
          <w:rFonts w:ascii="Times New Roman" w:hAnsi="Times New Roman" w:cs="Times New Roman"/>
          <w:sz w:val="24"/>
          <w:szCs w:val="24"/>
        </w:rPr>
        <w:t>:314.</w:t>
      </w:r>
      <w:proofErr w:type="gramEnd"/>
      <w:r w:rsidRPr="008D1D29">
        <w:rPr>
          <w:rFonts w:ascii="Times New Roman" w:hAnsi="Times New Roman" w:cs="Times New Roman"/>
          <w:sz w:val="24"/>
          <w:szCs w:val="24"/>
        </w:rPr>
        <w:t xml:space="preserve">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Sinden RE and Matuschewski K (2005).</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Sporozoite.</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Molecular Approaches to Malaria, Washington DC: ASM Press</w:t>
      </w:r>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169-190.</w:t>
      </w:r>
      <w:proofErr w:type="gramEnd"/>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Sinden RE and Strong K (1978).</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An ultrastructural study of the sporogonic development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in </w:t>
      </w:r>
      <w:r w:rsidRPr="008D1D29">
        <w:rPr>
          <w:rFonts w:ascii="Times New Roman" w:hAnsi="Times New Roman" w:cs="Times New Roman"/>
          <w:i/>
          <w:iCs/>
          <w:sz w:val="24"/>
          <w:szCs w:val="24"/>
        </w:rPr>
        <w:t>Anopheles gambiae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Trans</w:t>
      </w:r>
      <w:r w:rsidR="000C1CF8">
        <w:rPr>
          <w:rFonts w:ascii="Times New Roman" w:hAnsi="Times New Roman" w:cs="Times New Roman"/>
          <w:i/>
          <w:sz w:val="24"/>
          <w:szCs w:val="24"/>
        </w:rPr>
        <w:t>actions of the</w:t>
      </w:r>
      <w:r w:rsidRPr="008D1D29">
        <w:rPr>
          <w:rFonts w:ascii="Times New Roman" w:hAnsi="Times New Roman" w:cs="Times New Roman"/>
          <w:i/>
          <w:sz w:val="24"/>
          <w:szCs w:val="24"/>
        </w:rPr>
        <w:t xml:space="preserve"> R</w:t>
      </w:r>
      <w:r w:rsidR="000C1CF8">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0C1CF8">
        <w:rPr>
          <w:rFonts w:ascii="Times New Roman" w:hAnsi="Times New Roman" w:cs="Times New Roman"/>
          <w:i/>
          <w:sz w:val="24"/>
          <w:szCs w:val="24"/>
        </w:rPr>
        <w:t xml:space="preserve">iety of </w:t>
      </w:r>
      <w:r w:rsidRPr="008D1D29">
        <w:rPr>
          <w:rFonts w:ascii="Times New Roman" w:hAnsi="Times New Roman" w:cs="Times New Roman"/>
          <w:i/>
          <w:sz w:val="24"/>
          <w:szCs w:val="24"/>
        </w:rPr>
        <w:t>Trop</w:t>
      </w:r>
      <w:r w:rsidR="000C1CF8">
        <w:rPr>
          <w:rFonts w:ascii="Times New Roman" w:hAnsi="Times New Roman" w:cs="Times New Roman"/>
          <w:i/>
          <w:sz w:val="24"/>
          <w:szCs w:val="24"/>
        </w:rPr>
        <w:t>ical</w:t>
      </w:r>
      <w:r w:rsidRPr="008D1D29">
        <w:rPr>
          <w:rFonts w:ascii="Times New Roman" w:hAnsi="Times New Roman" w:cs="Times New Roman"/>
          <w:i/>
          <w:sz w:val="24"/>
          <w:szCs w:val="24"/>
        </w:rPr>
        <w:t xml:space="preserve"> Med</w:t>
      </w:r>
      <w:r w:rsidR="000C1CF8">
        <w:rPr>
          <w:rFonts w:ascii="Times New Roman" w:hAnsi="Times New Roman" w:cs="Times New Roman"/>
          <w:i/>
          <w:sz w:val="24"/>
          <w:szCs w:val="24"/>
        </w:rPr>
        <w:t xml:space="preserve">icine and </w:t>
      </w:r>
      <w:r w:rsidRPr="008D1D29">
        <w:rPr>
          <w:rFonts w:ascii="Times New Roman" w:hAnsi="Times New Roman" w:cs="Times New Roman"/>
          <w:i/>
          <w:sz w:val="24"/>
          <w:szCs w:val="24"/>
        </w:rPr>
        <w:t>Hyg</w:t>
      </w:r>
      <w:r w:rsidR="000C1CF8">
        <w:rPr>
          <w:rFonts w:ascii="Times New Roman" w:hAnsi="Times New Roman" w:cs="Times New Roman"/>
          <w:i/>
          <w:sz w:val="24"/>
          <w:szCs w:val="24"/>
        </w:rPr>
        <w:t>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0C1CF8">
        <w:rPr>
          <w:rFonts w:ascii="Times New Roman" w:hAnsi="Times New Roman" w:cs="Times New Roman"/>
          <w:b/>
          <w:sz w:val="24"/>
          <w:szCs w:val="24"/>
        </w:rPr>
        <w:t>72:</w:t>
      </w:r>
      <w:r w:rsidRPr="008D1D29">
        <w:rPr>
          <w:rFonts w:ascii="Times New Roman" w:hAnsi="Times New Roman" w:cs="Times New Roman"/>
          <w:sz w:val="24"/>
          <w:szCs w:val="24"/>
        </w:rPr>
        <w:t>477–491.</w:t>
      </w:r>
    </w:p>
    <w:p w:rsidR="006E124B" w:rsidRDefault="006E124B" w:rsidP="006B14C9">
      <w:pPr>
        <w:spacing w:before="100" w:beforeAutospacing="1" w:after="100" w:afterAutospacing="1" w:line="360" w:lineRule="auto"/>
        <w:ind w:left="720" w:hanging="720"/>
        <w:jc w:val="both"/>
        <w:rPr>
          <w:rFonts w:ascii="Times New Roman" w:eastAsia="Times New Roman" w:hAnsi="Times New Roman" w:cs="Times New Roman"/>
          <w:sz w:val="24"/>
          <w:szCs w:val="24"/>
        </w:rPr>
      </w:pPr>
      <w:bookmarkStart w:id="7" w:name="ref_ps"/>
      <w:proofErr w:type="gramStart"/>
      <w:r w:rsidRPr="008D1D29">
        <w:rPr>
          <w:rFonts w:ascii="Times New Roman" w:eastAsia="Times New Roman" w:hAnsi="Times New Roman" w:cs="Times New Roman"/>
          <w:sz w:val="24"/>
          <w:szCs w:val="24"/>
        </w:rPr>
        <w:t>Sinnis P</w:t>
      </w:r>
      <w:bookmarkEnd w:id="7"/>
      <w:r w:rsidRPr="008D1D29">
        <w:rPr>
          <w:rFonts w:ascii="Times New Roman" w:eastAsia="Times New Roman" w:hAnsi="Times New Roman" w:cs="Times New Roman"/>
          <w:sz w:val="24"/>
          <w:szCs w:val="24"/>
        </w:rPr>
        <w:t xml:space="preserve"> and Sim BKL (1997).</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sz w:val="24"/>
          <w:szCs w:val="24"/>
        </w:rPr>
        <w:t xml:space="preserve">Cell invasion by the vertebrate stages of </w:t>
      </w:r>
      <w:r w:rsidRPr="008D1D29">
        <w:rPr>
          <w:rFonts w:ascii="Times New Roman" w:eastAsia="Times New Roman" w:hAnsi="Times New Roman" w:cs="Times New Roman"/>
          <w:i/>
          <w:iCs/>
          <w:sz w:val="24"/>
          <w:szCs w:val="24"/>
        </w:rPr>
        <w:t>Plasmodium</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proofErr w:type="gramStart"/>
      <w:r w:rsidRPr="008D1D29">
        <w:rPr>
          <w:rFonts w:ascii="Times New Roman" w:eastAsia="Times New Roman" w:hAnsi="Times New Roman" w:cs="Times New Roman"/>
          <w:i/>
          <w:sz w:val="24"/>
          <w:szCs w:val="24"/>
        </w:rPr>
        <w:t>Tropical Microbiology</w:t>
      </w:r>
      <w:r w:rsidRPr="008D1D29">
        <w:rPr>
          <w:rFonts w:ascii="Times New Roman" w:eastAsia="Times New Roman" w:hAnsi="Times New Roman" w:cs="Times New Roman"/>
          <w:sz w:val="24"/>
          <w:szCs w:val="24"/>
        </w:rPr>
        <w:t>.</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5</w:t>
      </w:r>
      <w:r w:rsidRPr="008D1D29">
        <w:rPr>
          <w:rFonts w:ascii="Times New Roman" w:eastAsia="Times New Roman" w:hAnsi="Times New Roman" w:cs="Times New Roman"/>
          <w:sz w:val="24"/>
          <w:szCs w:val="24"/>
        </w:rPr>
        <w:t xml:space="preserve">: 52-58. </w:t>
      </w: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110" w:history="1">
        <w:r w:rsidR="006E124B" w:rsidRPr="006E124B">
          <w:rPr>
            <w:rStyle w:val="Hyperlink"/>
            <w:rFonts w:ascii="Times New Roman" w:hAnsi="Times New Roman" w:cs="Times New Roman"/>
            <w:color w:val="auto"/>
            <w:sz w:val="24"/>
            <w:szCs w:val="24"/>
            <w:u w:val="none"/>
          </w:rPr>
          <w:t>Smith JD</w:t>
        </w:r>
      </w:hyperlink>
      <w:r w:rsidR="006E124B" w:rsidRPr="006E124B">
        <w:rPr>
          <w:rFonts w:ascii="Times New Roman" w:hAnsi="Times New Roman" w:cs="Times New Roman"/>
          <w:sz w:val="24"/>
          <w:szCs w:val="24"/>
        </w:rPr>
        <w:t xml:space="preserve">, </w:t>
      </w:r>
      <w:hyperlink r:id="rId111" w:history="1">
        <w:r w:rsidR="006E124B" w:rsidRPr="006E124B">
          <w:rPr>
            <w:rStyle w:val="Hyperlink"/>
            <w:rFonts w:ascii="Times New Roman" w:hAnsi="Times New Roman" w:cs="Times New Roman"/>
            <w:color w:val="auto"/>
            <w:sz w:val="24"/>
            <w:szCs w:val="24"/>
            <w:u w:val="none"/>
          </w:rPr>
          <w:t>Kyes S</w:t>
        </w:r>
      </w:hyperlink>
      <w:r w:rsidR="006E124B" w:rsidRPr="006E124B">
        <w:rPr>
          <w:rFonts w:ascii="Times New Roman" w:hAnsi="Times New Roman" w:cs="Times New Roman"/>
          <w:sz w:val="24"/>
          <w:szCs w:val="24"/>
        </w:rPr>
        <w:t xml:space="preserve">, </w:t>
      </w:r>
      <w:hyperlink r:id="rId112" w:history="1">
        <w:r w:rsidR="006E124B" w:rsidRPr="006E124B">
          <w:rPr>
            <w:rStyle w:val="Hyperlink"/>
            <w:rFonts w:ascii="Times New Roman" w:hAnsi="Times New Roman" w:cs="Times New Roman"/>
            <w:color w:val="auto"/>
            <w:sz w:val="24"/>
            <w:szCs w:val="24"/>
            <w:u w:val="none"/>
          </w:rPr>
          <w:t>Craig AG</w:t>
        </w:r>
      </w:hyperlink>
      <w:r w:rsidR="006E124B" w:rsidRPr="006E124B">
        <w:rPr>
          <w:rFonts w:ascii="Times New Roman" w:hAnsi="Times New Roman" w:cs="Times New Roman"/>
          <w:sz w:val="24"/>
          <w:szCs w:val="24"/>
        </w:rPr>
        <w:t xml:space="preserve">, </w:t>
      </w:r>
      <w:hyperlink r:id="rId113" w:history="1">
        <w:r w:rsidR="006E124B" w:rsidRPr="006E124B">
          <w:rPr>
            <w:rStyle w:val="Hyperlink"/>
            <w:rFonts w:ascii="Times New Roman" w:hAnsi="Times New Roman" w:cs="Times New Roman"/>
            <w:color w:val="auto"/>
            <w:sz w:val="24"/>
            <w:szCs w:val="24"/>
            <w:u w:val="none"/>
          </w:rPr>
          <w:t>Fagan T</w:t>
        </w:r>
      </w:hyperlink>
      <w:r w:rsidR="006E124B" w:rsidRPr="006E124B">
        <w:rPr>
          <w:rFonts w:ascii="Times New Roman" w:hAnsi="Times New Roman" w:cs="Times New Roman"/>
          <w:sz w:val="24"/>
          <w:szCs w:val="24"/>
        </w:rPr>
        <w:t xml:space="preserve">, </w:t>
      </w:r>
      <w:hyperlink r:id="rId114" w:history="1">
        <w:r w:rsidR="006E124B" w:rsidRPr="006E124B">
          <w:rPr>
            <w:rStyle w:val="Hyperlink"/>
            <w:rFonts w:ascii="Times New Roman" w:hAnsi="Times New Roman" w:cs="Times New Roman"/>
            <w:color w:val="auto"/>
            <w:sz w:val="24"/>
            <w:szCs w:val="24"/>
            <w:u w:val="none"/>
          </w:rPr>
          <w:t>Hudson-Taylor D</w:t>
        </w:r>
      </w:hyperlink>
      <w:r w:rsidR="006E124B" w:rsidRPr="006E124B">
        <w:rPr>
          <w:rFonts w:ascii="Times New Roman" w:hAnsi="Times New Roman" w:cs="Times New Roman"/>
          <w:sz w:val="24"/>
          <w:szCs w:val="24"/>
        </w:rPr>
        <w:t xml:space="preserve">, </w:t>
      </w:r>
      <w:hyperlink r:id="rId115" w:history="1">
        <w:r w:rsidR="006E124B" w:rsidRPr="006E124B">
          <w:rPr>
            <w:rStyle w:val="Hyperlink"/>
            <w:rFonts w:ascii="Times New Roman" w:hAnsi="Times New Roman" w:cs="Times New Roman"/>
            <w:color w:val="auto"/>
            <w:sz w:val="24"/>
            <w:szCs w:val="24"/>
            <w:u w:val="none"/>
          </w:rPr>
          <w:t>Miller LH</w:t>
        </w:r>
      </w:hyperlink>
      <w:r w:rsidR="006E124B" w:rsidRPr="006E124B">
        <w:rPr>
          <w:rFonts w:ascii="Times New Roman" w:hAnsi="Times New Roman" w:cs="Times New Roman"/>
          <w:sz w:val="24"/>
          <w:szCs w:val="24"/>
        </w:rPr>
        <w:t xml:space="preserve">, </w:t>
      </w:r>
      <w:hyperlink r:id="rId116" w:history="1">
        <w:r w:rsidR="006E124B" w:rsidRPr="006E124B">
          <w:rPr>
            <w:rStyle w:val="Hyperlink"/>
            <w:rFonts w:ascii="Times New Roman" w:hAnsi="Times New Roman" w:cs="Times New Roman"/>
            <w:color w:val="auto"/>
            <w:sz w:val="24"/>
            <w:szCs w:val="24"/>
            <w:u w:val="none"/>
          </w:rPr>
          <w:t>Baruch DI</w:t>
        </w:r>
      </w:hyperlink>
      <w:r w:rsidR="006E124B" w:rsidRPr="006E124B">
        <w:rPr>
          <w:rFonts w:ascii="Times New Roman" w:hAnsi="Times New Roman" w:cs="Times New Roman"/>
          <w:sz w:val="24"/>
          <w:szCs w:val="24"/>
        </w:rPr>
        <w:t xml:space="preserve"> and </w:t>
      </w:r>
      <w:hyperlink r:id="rId117" w:history="1">
        <w:r w:rsidR="006E124B" w:rsidRPr="006E124B">
          <w:rPr>
            <w:rStyle w:val="Hyperlink"/>
            <w:rFonts w:ascii="Times New Roman" w:hAnsi="Times New Roman" w:cs="Times New Roman"/>
            <w:color w:val="auto"/>
            <w:sz w:val="24"/>
            <w:szCs w:val="24"/>
            <w:u w:val="none"/>
          </w:rPr>
          <w:t>Newbold CI</w:t>
        </w:r>
      </w:hyperlink>
      <w:r w:rsidR="006E124B" w:rsidRPr="008D1D29">
        <w:rPr>
          <w:rFonts w:ascii="Times New Roman" w:hAnsi="Times New Roman" w:cs="Times New Roman"/>
          <w:sz w:val="24"/>
          <w:szCs w:val="24"/>
        </w:rPr>
        <w:t xml:space="preserve"> (1998). Analysis of adhesive domains from the A4VAR </w:t>
      </w:r>
      <w:r w:rsidR="006E124B" w:rsidRPr="008D1D29">
        <w:rPr>
          <w:rFonts w:ascii="Times New Roman" w:hAnsi="Times New Roman" w:cs="Times New Roman"/>
          <w:i/>
          <w:iCs/>
          <w:sz w:val="24"/>
          <w:szCs w:val="24"/>
        </w:rPr>
        <w:t xml:space="preserve">Plasmodium falciparum </w:t>
      </w:r>
      <w:r w:rsidR="006E124B" w:rsidRPr="008D1D29">
        <w:rPr>
          <w:rFonts w:ascii="Times New Roman" w:hAnsi="Times New Roman" w:cs="Times New Roman"/>
          <w:sz w:val="24"/>
          <w:szCs w:val="24"/>
        </w:rPr>
        <w:t xml:space="preserve">erythrocyte membrane protein-1 identifies a CD36 binding domain. </w:t>
      </w:r>
      <w:proofErr w:type="gramStart"/>
      <w:r w:rsidR="006E124B" w:rsidRPr="008D1D29">
        <w:rPr>
          <w:rFonts w:ascii="Times New Roman" w:hAnsi="Times New Roman" w:cs="Times New Roman"/>
          <w:i/>
          <w:sz w:val="24"/>
          <w:szCs w:val="24"/>
        </w:rPr>
        <w:t>Molecular Biochemistry and Parasitology.</w:t>
      </w:r>
      <w:proofErr w:type="gramEnd"/>
      <w:r w:rsidR="006E124B" w:rsidRPr="008D1D29">
        <w:rPr>
          <w:rFonts w:ascii="Times New Roman" w:hAnsi="Times New Roman" w:cs="Times New Roman"/>
          <w:sz w:val="24"/>
          <w:szCs w:val="24"/>
        </w:rPr>
        <w:t xml:space="preserve"> </w:t>
      </w:r>
      <w:r w:rsidR="006E124B" w:rsidRPr="008D1D29">
        <w:rPr>
          <w:rFonts w:ascii="Times New Roman" w:hAnsi="Times New Roman" w:cs="Times New Roman"/>
          <w:b/>
          <w:sz w:val="24"/>
          <w:szCs w:val="24"/>
        </w:rPr>
        <w:t>97</w:t>
      </w:r>
      <w:r w:rsidR="006E124B" w:rsidRPr="008D1D29">
        <w:rPr>
          <w:rFonts w:ascii="Times New Roman" w:hAnsi="Times New Roman" w:cs="Times New Roman"/>
          <w:sz w:val="24"/>
          <w:szCs w:val="24"/>
        </w:rPr>
        <w:t>:133-148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Smith JD, Subramanian G, Gamain B, Baruch DI and Miller LH (2000).</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Classification of adhesive domains in the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erythrocyte membrane protein 1 family.</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Molecular Biochemistry and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110</w:t>
      </w:r>
      <w:r w:rsidRPr="008D1D29">
        <w:rPr>
          <w:rFonts w:ascii="Times New Roman" w:hAnsi="Times New Roman" w:cs="Times New Roman"/>
          <w:sz w:val="24"/>
          <w:szCs w:val="24"/>
        </w:rPr>
        <w:t>:293-310.</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Stevenson MM and Riley EM (2004).</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Innate immunity to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Nature Reviews Immunology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4</w:t>
      </w:r>
      <w:r w:rsidRPr="008D1D29">
        <w:rPr>
          <w:rFonts w:ascii="Times New Roman" w:hAnsi="Times New Roman" w:cs="Times New Roman"/>
          <w:sz w:val="24"/>
          <w:szCs w:val="24"/>
        </w:rPr>
        <w:t>:169-180.</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Stoute JA, Slaoui M, Heppner G, Momin P, Kester KE, Desmons P, Wellde BT, Garcon N, Krzych U, Marchand M, Ballou WR and Cohen JD (1997). </w:t>
      </w:r>
      <w:proofErr w:type="gramStart"/>
      <w:r w:rsidRPr="008D1D29">
        <w:rPr>
          <w:rFonts w:ascii="Times New Roman" w:hAnsi="Times New Roman" w:cs="Times New Roman"/>
          <w:sz w:val="24"/>
          <w:szCs w:val="24"/>
        </w:rPr>
        <w:t xml:space="preserve">A preliminary evaluation of a recombinant circumsporozoite protein vaccine against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malaria.</w:t>
      </w:r>
      <w:proofErr w:type="gramEnd"/>
      <w:r w:rsidRPr="008D1D29">
        <w:rPr>
          <w:rFonts w:ascii="Times New Roman" w:hAnsi="Times New Roman" w:cs="Times New Roman"/>
          <w:sz w:val="24"/>
          <w:szCs w:val="24"/>
        </w:rPr>
        <w:t xml:space="preserve"> RTS</w:t>
      </w:r>
      <w:proofErr w:type="gramStart"/>
      <w:r w:rsidRPr="008D1D29">
        <w:rPr>
          <w:rFonts w:ascii="Times New Roman" w:hAnsi="Times New Roman" w:cs="Times New Roman"/>
          <w:sz w:val="24"/>
          <w:szCs w:val="24"/>
        </w:rPr>
        <w:t>,S</w:t>
      </w:r>
      <w:proofErr w:type="gramEnd"/>
      <w:r w:rsidRPr="008D1D29">
        <w:rPr>
          <w:rFonts w:ascii="Times New Roman" w:hAnsi="Times New Roman" w:cs="Times New Roman"/>
          <w:sz w:val="24"/>
          <w:szCs w:val="24"/>
        </w:rPr>
        <w:t xml:space="preserve"> Malaria Vaccine Evaluation Group. </w:t>
      </w:r>
      <w:proofErr w:type="gramStart"/>
      <w:r w:rsidR="000C1CF8" w:rsidRPr="000C1CF8">
        <w:rPr>
          <w:rFonts w:ascii="Times New Roman" w:hAnsi="Times New Roman" w:cs="Times New Roman"/>
          <w:i/>
          <w:sz w:val="24"/>
          <w:szCs w:val="24"/>
        </w:rPr>
        <w:t xml:space="preserve">The </w:t>
      </w:r>
      <w:r w:rsidRPr="008D1D29">
        <w:rPr>
          <w:rFonts w:ascii="Times New Roman" w:hAnsi="Times New Roman" w:cs="Times New Roman"/>
          <w:i/>
          <w:sz w:val="24"/>
          <w:szCs w:val="24"/>
        </w:rPr>
        <w:t>N</w:t>
      </w:r>
      <w:r w:rsidR="000C1CF8">
        <w:rPr>
          <w:rFonts w:ascii="Times New Roman" w:hAnsi="Times New Roman" w:cs="Times New Roman"/>
          <w:i/>
          <w:sz w:val="24"/>
          <w:szCs w:val="24"/>
        </w:rPr>
        <w:t>ew English</w:t>
      </w:r>
      <w:r w:rsidRPr="008D1D29">
        <w:rPr>
          <w:rFonts w:ascii="Times New Roman" w:hAnsi="Times New Roman" w:cs="Times New Roman"/>
          <w:i/>
          <w:sz w:val="24"/>
          <w:szCs w:val="24"/>
        </w:rPr>
        <w:t xml:space="preserve"> J</w:t>
      </w:r>
      <w:r w:rsidR="000C1CF8">
        <w:rPr>
          <w:rFonts w:ascii="Times New Roman" w:hAnsi="Times New Roman" w:cs="Times New Roman"/>
          <w:i/>
          <w:sz w:val="24"/>
          <w:szCs w:val="24"/>
        </w:rPr>
        <w:t xml:space="preserve">ournal of </w:t>
      </w:r>
      <w:r w:rsidRPr="008D1D29">
        <w:rPr>
          <w:rFonts w:ascii="Times New Roman" w:hAnsi="Times New Roman" w:cs="Times New Roman"/>
          <w:i/>
          <w:sz w:val="24"/>
          <w:szCs w:val="24"/>
        </w:rPr>
        <w:t>Med</w:t>
      </w:r>
      <w:r w:rsidR="000C1CF8">
        <w:rPr>
          <w:rFonts w:ascii="Times New Roman" w:hAnsi="Times New Roman" w:cs="Times New Roman"/>
          <w:i/>
          <w:sz w:val="24"/>
          <w:szCs w:val="24"/>
        </w:rPr>
        <w:t>icine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336</w:t>
      </w:r>
      <w:r w:rsidRPr="008D1D29">
        <w:rPr>
          <w:rFonts w:ascii="Times New Roman" w:hAnsi="Times New Roman" w:cs="Times New Roman"/>
          <w:sz w:val="24"/>
          <w:szCs w:val="24"/>
        </w:rPr>
        <w:t>: 86–91.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Sultan AA, Thathy V, Frevert U, Robson KJ, Crisanti A, </w:t>
      </w:r>
      <w:hyperlink r:id="rId118" w:history="1">
        <w:r w:rsidRPr="006E124B">
          <w:rPr>
            <w:rStyle w:val="Hyperlink"/>
            <w:rFonts w:ascii="Times New Roman" w:hAnsi="Times New Roman" w:cs="Times New Roman"/>
            <w:color w:val="auto"/>
            <w:sz w:val="24"/>
            <w:szCs w:val="24"/>
            <w:u w:val="none"/>
          </w:rPr>
          <w:t>Nussenzweig V</w:t>
        </w:r>
      </w:hyperlink>
      <w:r w:rsidRPr="006E124B">
        <w:rPr>
          <w:rFonts w:ascii="Times New Roman" w:hAnsi="Times New Roman" w:cs="Times New Roman"/>
          <w:sz w:val="24"/>
          <w:szCs w:val="24"/>
        </w:rPr>
        <w:t xml:space="preserve">, </w:t>
      </w:r>
      <w:hyperlink r:id="rId119" w:history="1">
        <w:r w:rsidRPr="006E124B">
          <w:rPr>
            <w:rStyle w:val="Hyperlink"/>
            <w:rFonts w:ascii="Times New Roman" w:hAnsi="Times New Roman" w:cs="Times New Roman"/>
            <w:color w:val="auto"/>
            <w:sz w:val="24"/>
            <w:szCs w:val="24"/>
            <w:u w:val="none"/>
          </w:rPr>
          <w:t>Nussenzweig RS</w:t>
        </w:r>
      </w:hyperlink>
      <w:r w:rsidRPr="006E124B">
        <w:rPr>
          <w:rFonts w:ascii="Times New Roman" w:hAnsi="Times New Roman" w:cs="Times New Roman"/>
          <w:sz w:val="24"/>
          <w:szCs w:val="24"/>
        </w:rPr>
        <w:t xml:space="preserve"> and </w:t>
      </w:r>
      <w:hyperlink r:id="rId120" w:history="1">
        <w:r w:rsidRPr="006E124B">
          <w:rPr>
            <w:rStyle w:val="Hyperlink"/>
            <w:rFonts w:ascii="Times New Roman" w:hAnsi="Times New Roman" w:cs="Times New Roman"/>
            <w:color w:val="auto"/>
            <w:sz w:val="24"/>
            <w:szCs w:val="24"/>
            <w:u w:val="none"/>
          </w:rPr>
          <w:t>Ménard R</w:t>
        </w:r>
      </w:hyperlink>
      <w:r w:rsidRPr="006E124B">
        <w:rPr>
          <w:rFonts w:ascii="Times New Roman" w:hAnsi="Times New Roman" w:cs="Times New Roman"/>
          <w:sz w:val="24"/>
          <w:szCs w:val="24"/>
        </w:rPr>
        <w:t xml:space="preserve"> (1</w:t>
      </w:r>
      <w:r w:rsidRPr="008D1D29">
        <w:rPr>
          <w:rFonts w:ascii="Times New Roman" w:hAnsi="Times New Roman" w:cs="Times New Roman"/>
          <w:sz w:val="24"/>
          <w:szCs w:val="24"/>
        </w:rPr>
        <w:t xml:space="preserve">997). TRAP is necessary for gliding motility and infectivity of </w:t>
      </w:r>
      <w:r w:rsidRPr="008D1D29">
        <w:rPr>
          <w:rFonts w:ascii="Times New Roman" w:hAnsi="Times New Roman" w:cs="Times New Roman"/>
          <w:i/>
          <w:iCs/>
          <w:sz w:val="24"/>
          <w:szCs w:val="24"/>
        </w:rPr>
        <w:t xml:space="preserve">Plasmodium </w:t>
      </w:r>
      <w:r w:rsidRPr="008D1D29">
        <w:rPr>
          <w:rFonts w:ascii="Times New Roman" w:hAnsi="Times New Roman" w:cs="Times New Roman"/>
          <w:sz w:val="24"/>
          <w:szCs w:val="24"/>
        </w:rPr>
        <w:t xml:space="preserve">sporozoites. </w:t>
      </w:r>
      <w:proofErr w:type="gramStart"/>
      <w:r w:rsidRPr="008D1D29">
        <w:rPr>
          <w:rFonts w:ascii="Times New Roman" w:hAnsi="Times New Roman" w:cs="Times New Roman"/>
          <w:i/>
          <w:sz w:val="24"/>
          <w:szCs w:val="24"/>
        </w:rPr>
        <w:t>Cell.</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90:</w:t>
      </w:r>
      <w:r w:rsidRPr="008D1D29">
        <w:rPr>
          <w:rFonts w:ascii="Times New Roman" w:hAnsi="Times New Roman" w:cs="Times New Roman"/>
          <w:sz w:val="24"/>
          <w:szCs w:val="24"/>
        </w:rPr>
        <w:t xml:space="preserve">511–22. </w:t>
      </w:r>
    </w:p>
    <w:p w:rsidR="006E124B" w:rsidRDefault="006E124B" w:rsidP="006B14C9">
      <w:pPr>
        <w:kinsoku w:val="0"/>
        <w:overflowPunct w:val="0"/>
        <w:spacing w:before="240" w:after="0" w:line="360" w:lineRule="auto"/>
        <w:ind w:left="720" w:hanging="720"/>
        <w:jc w:val="both"/>
        <w:textAlignment w:val="baseline"/>
        <w:rPr>
          <w:rFonts w:ascii="Times New Roman" w:hAnsi="Times New Roman" w:cs="Times New Roman"/>
          <w:sz w:val="24"/>
          <w:szCs w:val="24"/>
        </w:rPr>
      </w:pPr>
      <w:proofErr w:type="gramStart"/>
      <w:r w:rsidRPr="008D1D29">
        <w:rPr>
          <w:rFonts w:ascii="Times New Roman" w:hAnsi="Times New Roman" w:cs="Times New Roman"/>
          <w:sz w:val="24"/>
          <w:szCs w:val="24"/>
        </w:rPr>
        <w:t>Syaifudin M, Tetriana D, Darlina D and Nurhayati S (2011).</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The Feasibility of Gamma Irradiation for Developing Malaria Vaccine</w:t>
      </w:r>
      <w:r w:rsidRPr="008D1D29">
        <w:rPr>
          <w:rFonts w:ascii="Times New Roman" w:hAnsi="Times New Roman" w:cs="Times New Roman"/>
          <w:b/>
          <w:sz w:val="24"/>
          <w:szCs w:val="24"/>
        </w:rPr>
        <w:t>.</w:t>
      </w:r>
      <w:proofErr w:type="gramEnd"/>
      <w:r w:rsidRPr="008D1D29">
        <w:rPr>
          <w:rFonts w:ascii="Times New Roman" w:hAnsi="Times New Roman" w:cs="Times New Roman"/>
          <w:b/>
          <w:sz w:val="24"/>
          <w:szCs w:val="24"/>
        </w:rPr>
        <w:t xml:space="preserve"> </w:t>
      </w:r>
      <w:proofErr w:type="gramStart"/>
      <w:r w:rsidRPr="008D1D29">
        <w:rPr>
          <w:rFonts w:ascii="Times New Roman" w:hAnsi="Times New Roman" w:cs="Times New Roman"/>
          <w:i/>
          <w:sz w:val="24"/>
          <w:szCs w:val="24"/>
        </w:rPr>
        <w:t>Atom Indonesia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37(3):</w:t>
      </w:r>
      <w:r>
        <w:rPr>
          <w:rFonts w:ascii="Times New Roman" w:hAnsi="Times New Roman" w:cs="Times New Roman"/>
          <w:sz w:val="24"/>
          <w:szCs w:val="24"/>
        </w:rPr>
        <w:t xml:space="preserve"> 91-101</w:t>
      </w:r>
    </w:p>
    <w:p w:rsidR="006E124B" w:rsidRDefault="006E124B" w:rsidP="006B14C9">
      <w:pPr>
        <w:kinsoku w:val="0"/>
        <w:overflowPunct w:val="0"/>
        <w:spacing w:before="240" w:after="0" w:line="360" w:lineRule="auto"/>
        <w:ind w:left="720" w:hanging="720"/>
        <w:jc w:val="both"/>
        <w:textAlignment w:val="baseline"/>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Tarun AS, Dumpit RF, Camargo N, Labaied M, Liu P, Takagi A, Wang S and Kappe SH (2007). Protected sterile protection from </w:t>
      </w:r>
      <w:r w:rsidRPr="008D1D29">
        <w:rPr>
          <w:rFonts w:ascii="Times New Roman" w:hAnsi="Times New Roman" w:cs="Times New Roman"/>
          <w:i/>
          <w:sz w:val="24"/>
          <w:szCs w:val="24"/>
        </w:rPr>
        <w:t>Plasmodium yoelii</w:t>
      </w:r>
      <w:r w:rsidRPr="008D1D29">
        <w:rPr>
          <w:rFonts w:ascii="Times New Roman" w:hAnsi="Times New Roman" w:cs="Times New Roman"/>
          <w:sz w:val="24"/>
          <w:szCs w:val="24"/>
        </w:rPr>
        <w:t xml:space="preserve"> pre-erythrocytic genetically attenuated parasite malaria vaccines is independent of significant liver stage persistence and is mediated by CD 8+ T cells. </w:t>
      </w:r>
      <w:proofErr w:type="gramStart"/>
      <w:r w:rsidRPr="006458BB">
        <w:rPr>
          <w:rFonts w:ascii="Times New Roman" w:hAnsi="Times New Roman" w:cs="Times New Roman"/>
          <w:i/>
          <w:sz w:val="24"/>
          <w:szCs w:val="24"/>
        </w:rPr>
        <w:t>Journal of Infectious Diseases</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196</w:t>
      </w:r>
      <w:r w:rsidRPr="008D1D29">
        <w:rPr>
          <w:rFonts w:ascii="Times New Roman" w:hAnsi="Times New Roman" w:cs="Times New Roman"/>
          <w:sz w:val="24"/>
          <w:szCs w:val="24"/>
        </w:rPr>
        <w:t>:608-616</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Taylor ER and Baker JR (1987).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In vitro</w:t>
      </w:r>
      <w:r w:rsidRPr="008D1D29">
        <w:rPr>
          <w:rFonts w:ascii="Times New Roman" w:hAnsi="Times New Roman" w:cs="Times New Roman"/>
          <w:sz w:val="24"/>
          <w:szCs w:val="24"/>
        </w:rPr>
        <w:t xml:space="preserve"> methods for parasite cultivation.</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Academy Press, NY</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w:t>
      </w:r>
      <w:r w:rsidRPr="008D1D29">
        <w:rPr>
          <w:rFonts w:ascii="Times New Roman" w:hAnsi="Times New Roman" w:cs="Times New Roman"/>
          <w:sz w:val="24"/>
          <w:szCs w:val="24"/>
        </w:rPr>
        <w:t>:153-179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bCs/>
          <w:sz w:val="24"/>
          <w:szCs w:val="24"/>
        </w:rPr>
        <w:t>Taylor-Robinson AW (</w:t>
      </w:r>
      <w:r w:rsidRPr="008D1D29">
        <w:rPr>
          <w:rFonts w:ascii="Times New Roman" w:hAnsi="Times New Roman" w:cs="Times New Roman"/>
          <w:sz w:val="24"/>
          <w:szCs w:val="24"/>
        </w:rPr>
        <w:t xml:space="preserve">1998). </w:t>
      </w:r>
      <w:proofErr w:type="gramStart"/>
      <w:r w:rsidRPr="008D1D29">
        <w:rPr>
          <w:rFonts w:ascii="Times New Roman" w:hAnsi="Times New Roman" w:cs="Times New Roman"/>
          <w:sz w:val="24"/>
          <w:szCs w:val="24"/>
        </w:rPr>
        <w:t xml:space="preserve">Cultivation of </w:t>
      </w:r>
      <w:r w:rsidRPr="008D1D29">
        <w:rPr>
          <w:rFonts w:ascii="Times New Roman" w:hAnsi="Times New Roman" w:cs="Times New Roman"/>
          <w:i/>
          <w:iCs/>
          <w:sz w:val="24"/>
          <w:szCs w:val="24"/>
        </w:rPr>
        <w:t xml:space="preserve">Plasmodium falciparum in vitro </w:t>
      </w:r>
      <w:r w:rsidRPr="008D1D29">
        <w:rPr>
          <w:rFonts w:ascii="Times New Roman" w:hAnsi="Times New Roman" w:cs="Times New Roman"/>
          <w:sz w:val="24"/>
          <w:szCs w:val="24"/>
        </w:rPr>
        <w:t>using microbiological gas sachets that generate microaerophilic conditions.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Trans</w:t>
      </w:r>
      <w:r w:rsidR="000C1CF8">
        <w:rPr>
          <w:rFonts w:ascii="Times New Roman" w:hAnsi="Times New Roman" w:cs="Times New Roman"/>
          <w:i/>
          <w:sz w:val="24"/>
          <w:szCs w:val="24"/>
        </w:rPr>
        <w:t>actions of the</w:t>
      </w:r>
      <w:r w:rsidRPr="008D1D29">
        <w:rPr>
          <w:rFonts w:ascii="Times New Roman" w:hAnsi="Times New Roman" w:cs="Times New Roman"/>
          <w:i/>
          <w:sz w:val="24"/>
          <w:szCs w:val="24"/>
        </w:rPr>
        <w:t xml:space="preserve"> R</w:t>
      </w:r>
      <w:r w:rsidR="000C1CF8">
        <w:rPr>
          <w:rFonts w:ascii="Times New Roman" w:hAnsi="Times New Roman" w:cs="Times New Roman"/>
          <w:i/>
          <w:sz w:val="24"/>
          <w:szCs w:val="24"/>
        </w:rPr>
        <w:t>oyal</w:t>
      </w:r>
      <w:r w:rsidRPr="008D1D29">
        <w:rPr>
          <w:rFonts w:ascii="Times New Roman" w:hAnsi="Times New Roman" w:cs="Times New Roman"/>
          <w:i/>
          <w:sz w:val="24"/>
          <w:szCs w:val="24"/>
        </w:rPr>
        <w:t xml:space="preserve"> Soc</w:t>
      </w:r>
      <w:r w:rsidR="000C1CF8">
        <w:rPr>
          <w:rFonts w:ascii="Times New Roman" w:hAnsi="Times New Roman" w:cs="Times New Roman"/>
          <w:i/>
          <w:sz w:val="24"/>
          <w:szCs w:val="24"/>
        </w:rPr>
        <w:t>iety of</w:t>
      </w:r>
      <w:r w:rsidRPr="008D1D29">
        <w:rPr>
          <w:rFonts w:ascii="Times New Roman" w:hAnsi="Times New Roman" w:cs="Times New Roman"/>
          <w:i/>
          <w:sz w:val="24"/>
          <w:szCs w:val="24"/>
        </w:rPr>
        <w:t xml:space="preserve"> Trop</w:t>
      </w:r>
      <w:r w:rsidR="000C1CF8">
        <w:rPr>
          <w:rFonts w:ascii="Times New Roman" w:hAnsi="Times New Roman" w:cs="Times New Roman"/>
          <w:i/>
          <w:sz w:val="24"/>
          <w:szCs w:val="24"/>
        </w:rPr>
        <w:t>ical</w:t>
      </w:r>
      <w:r w:rsidRPr="008D1D29">
        <w:rPr>
          <w:rFonts w:ascii="Times New Roman" w:hAnsi="Times New Roman" w:cs="Times New Roman"/>
          <w:i/>
          <w:sz w:val="24"/>
          <w:szCs w:val="24"/>
        </w:rPr>
        <w:t xml:space="preserve"> Med</w:t>
      </w:r>
      <w:r w:rsidR="000C1CF8">
        <w:rPr>
          <w:rFonts w:ascii="Times New Roman" w:hAnsi="Times New Roman" w:cs="Times New Roman"/>
          <w:i/>
          <w:sz w:val="24"/>
          <w:szCs w:val="24"/>
        </w:rPr>
        <w:t xml:space="preserve">icine and </w:t>
      </w:r>
      <w:r w:rsidRPr="008D1D29">
        <w:rPr>
          <w:rFonts w:ascii="Times New Roman" w:hAnsi="Times New Roman" w:cs="Times New Roman"/>
          <w:i/>
          <w:sz w:val="24"/>
          <w:szCs w:val="24"/>
        </w:rPr>
        <w:t>Hyg</w:t>
      </w:r>
      <w:r w:rsidR="000C1CF8">
        <w:rPr>
          <w:rFonts w:ascii="Times New Roman" w:hAnsi="Times New Roman" w:cs="Times New Roman"/>
          <w:i/>
          <w:sz w:val="24"/>
          <w:szCs w:val="24"/>
        </w:rPr>
        <w:t>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92:</w:t>
      </w:r>
      <w:r w:rsidRPr="008D1D29">
        <w:rPr>
          <w:rFonts w:ascii="Times New Roman" w:hAnsi="Times New Roman" w:cs="Times New Roman"/>
          <w:sz w:val="24"/>
          <w:szCs w:val="24"/>
        </w:rPr>
        <w:t>357–358.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Thathy V and Menard R (2002).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Gene targeting in </w:t>
      </w:r>
      <w:r w:rsidRPr="008D1D29">
        <w:rPr>
          <w:rFonts w:ascii="Times New Roman" w:hAnsi="Times New Roman" w:cs="Times New Roman"/>
          <w:i/>
          <w:iCs/>
          <w:sz w:val="24"/>
          <w:szCs w:val="24"/>
        </w:rPr>
        <w:t>Plasmodium berghei</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 xml:space="preserve">Methods </w:t>
      </w:r>
      <w:r>
        <w:rPr>
          <w:rFonts w:ascii="Times New Roman" w:hAnsi="Times New Roman" w:cs="Times New Roman"/>
          <w:i/>
          <w:sz w:val="24"/>
          <w:szCs w:val="24"/>
        </w:rPr>
        <w:t xml:space="preserve">in </w:t>
      </w:r>
      <w:r w:rsidRPr="008D1D29">
        <w:rPr>
          <w:rFonts w:ascii="Times New Roman" w:hAnsi="Times New Roman" w:cs="Times New Roman"/>
          <w:i/>
          <w:sz w:val="24"/>
          <w:szCs w:val="24"/>
        </w:rPr>
        <w:t>Mol</w:t>
      </w:r>
      <w:r>
        <w:rPr>
          <w:rFonts w:ascii="Times New Roman" w:hAnsi="Times New Roman" w:cs="Times New Roman"/>
          <w:i/>
          <w:sz w:val="24"/>
          <w:szCs w:val="24"/>
        </w:rPr>
        <w:t xml:space="preserve">ecular </w:t>
      </w:r>
      <w:r w:rsidRPr="008D1D29">
        <w:rPr>
          <w:rFonts w:ascii="Times New Roman" w:hAnsi="Times New Roman" w:cs="Times New Roman"/>
          <w:i/>
          <w:sz w:val="24"/>
          <w:szCs w:val="24"/>
        </w:rPr>
        <w:t>Med</w:t>
      </w:r>
      <w:r>
        <w:rPr>
          <w:rFonts w:ascii="Times New Roman" w:hAnsi="Times New Roman" w:cs="Times New Roman"/>
          <w:i/>
          <w:sz w:val="24"/>
          <w:szCs w:val="24"/>
        </w:rPr>
        <w:t>icine</w:t>
      </w:r>
      <w:r w:rsidRPr="008D1D29">
        <w:rPr>
          <w:rFonts w:ascii="Times New Roman" w:hAnsi="Times New Roman" w:cs="Times New Roman"/>
          <w:i/>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72</w:t>
      </w:r>
      <w:r w:rsidRPr="008D1D29">
        <w:rPr>
          <w:rFonts w:ascii="Times New Roman" w:hAnsi="Times New Roman" w:cs="Times New Roman"/>
          <w:sz w:val="24"/>
          <w:szCs w:val="24"/>
        </w:rPr>
        <w:t>:317–31.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lastRenderedPageBreak/>
        <w:t>The Jordan Report 20</w:t>
      </w:r>
      <w:r w:rsidRPr="008D1D29">
        <w:rPr>
          <w:rFonts w:ascii="Times New Roman" w:hAnsi="Times New Roman" w:cs="Times New Roman"/>
          <w:sz w:val="24"/>
          <w:szCs w:val="24"/>
          <w:vertAlign w:val="superscript"/>
        </w:rPr>
        <w:t>th</w:t>
      </w:r>
      <w:r w:rsidRPr="008D1D29">
        <w:rPr>
          <w:rFonts w:ascii="Times New Roman" w:hAnsi="Times New Roman" w:cs="Times New Roman"/>
          <w:sz w:val="24"/>
          <w:szCs w:val="24"/>
        </w:rPr>
        <w:t xml:space="preserve"> Anniversary: accelerated development of vaccines. Bethesda: National Institute of Allergy and Infectious Diseases, National Institutes of Health, 2002.</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Ting IP and Sherman IW (1966).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Carbon-dioxide fixation in malaria-I.</w:t>
      </w:r>
      <w:proofErr w:type="gramEnd"/>
      <w:r w:rsidRPr="008D1D29">
        <w:rPr>
          <w:rFonts w:ascii="Times New Roman" w:hAnsi="Times New Roman" w:cs="Times New Roman"/>
          <w:sz w:val="24"/>
          <w:szCs w:val="24"/>
        </w:rPr>
        <w:t xml:space="preserve"> Kinetic studies in </w:t>
      </w:r>
      <w:r w:rsidRPr="008D1D29">
        <w:rPr>
          <w:rFonts w:ascii="Times New Roman" w:hAnsi="Times New Roman" w:cs="Times New Roman"/>
          <w:i/>
          <w:sz w:val="24"/>
          <w:szCs w:val="24"/>
        </w:rPr>
        <w:t>Plasmodium</w:t>
      </w:r>
      <w:r w:rsidRPr="008D1D29">
        <w:rPr>
          <w:rFonts w:ascii="Times New Roman" w:hAnsi="Times New Roman" w:cs="Times New Roman"/>
          <w:sz w:val="24"/>
          <w:szCs w:val="24"/>
        </w:rPr>
        <w:t xml:space="preserve"> lophurae. </w:t>
      </w:r>
      <w:proofErr w:type="gramStart"/>
      <w:r w:rsidRPr="008D1D29">
        <w:rPr>
          <w:rFonts w:ascii="Times New Roman" w:hAnsi="Times New Roman" w:cs="Times New Roman"/>
          <w:i/>
          <w:sz w:val="24"/>
          <w:szCs w:val="24"/>
        </w:rPr>
        <w:t>Comparative Biochemistry and Physiology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19</w:t>
      </w:r>
      <w:r w:rsidRPr="008D1D29">
        <w:rPr>
          <w:rFonts w:ascii="Times New Roman" w:hAnsi="Times New Roman" w:cs="Times New Roman"/>
          <w:sz w:val="24"/>
          <w:szCs w:val="24"/>
        </w:rPr>
        <w:t>:855-869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Trager W and Gill GS</w:t>
      </w:r>
      <w:r w:rsidRPr="008D1D29">
        <w:rPr>
          <w:rFonts w:ascii="Times New Roman" w:hAnsi="Times New Roman" w:cs="Times New Roman"/>
          <w:b/>
          <w:bCs/>
          <w:sz w:val="24"/>
          <w:szCs w:val="24"/>
        </w:rPr>
        <w:t xml:space="preserve"> (</w:t>
      </w:r>
      <w:r w:rsidRPr="008D1D29">
        <w:rPr>
          <w:rFonts w:ascii="Times New Roman" w:hAnsi="Times New Roman" w:cs="Times New Roman"/>
          <w:sz w:val="24"/>
          <w:szCs w:val="24"/>
        </w:rPr>
        <w:t>1992).</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Enhanced gametocyte formation in young erythrocytes by </w:t>
      </w:r>
      <w:r w:rsidRPr="008D1D29">
        <w:rPr>
          <w:rFonts w:ascii="Times New Roman" w:hAnsi="Times New Roman" w:cs="Times New Roman"/>
          <w:i/>
          <w:iCs/>
          <w:sz w:val="24"/>
          <w:szCs w:val="24"/>
        </w:rPr>
        <w:t>Plasmodium falciparum in vitro</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Protozoology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39:</w:t>
      </w:r>
      <w:r w:rsidRPr="008D1D29">
        <w:rPr>
          <w:rFonts w:ascii="Times New Roman" w:hAnsi="Times New Roman" w:cs="Times New Roman"/>
          <w:sz w:val="24"/>
          <w:szCs w:val="24"/>
        </w:rPr>
        <w:t>429–432</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Trager W and Jensen JB (1976).</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Human malaria parasites in continuous culture.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Science.</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193</w:t>
      </w:r>
      <w:r w:rsidRPr="008D1D29">
        <w:rPr>
          <w:rFonts w:ascii="Times New Roman" w:hAnsi="Times New Roman" w:cs="Times New Roman"/>
          <w:sz w:val="24"/>
          <w:szCs w:val="24"/>
        </w:rPr>
        <w:t>:673-675</w:t>
      </w:r>
    </w:p>
    <w:p w:rsidR="006E124B" w:rsidRPr="008D1D29" w:rsidRDefault="006E124B" w:rsidP="006B14C9">
      <w:pPr>
        <w:tabs>
          <w:tab w:val="left" w:pos="1509"/>
        </w:tabs>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Trager W and Jensen JB (</w:t>
      </w:r>
      <w:r w:rsidRPr="008D1D29">
        <w:rPr>
          <w:rFonts w:ascii="Times New Roman" w:hAnsi="Times New Roman" w:cs="Times New Roman"/>
          <w:sz w:val="24"/>
          <w:szCs w:val="24"/>
        </w:rPr>
        <w:t>1977).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Cultivation of erythrocytic stages.</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Bull</w:t>
      </w:r>
      <w:r w:rsidR="000C1CF8">
        <w:rPr>
          <w:rFonts w:ascii="Times New Roman" w:hAnsi="Times New Roman" w:cs="Times New Roman"/>
          <w:i/>
          <w:sz w:val="24"/>
          <w:szCs w:val="24"/>
        </w:rPr>
        <w:t xml:space="preserve">etin of the </w:t>
      </w:r>
      <w:r w:rsidRPr="008D1D29">
        <w:rPr>
          <w:rFonts w:ascii="Times New Roman" w:hAnsi="Times New Roman" w:cs="Times New Roman"/>
          <w:i/>
          <w:sz w:val="24"/>
          <w:szCs w:val="24"/>
        </w:rPr>
        <w:t>W</w:t>
      </w:r>
      <w:r w:rsidR="000C1CF8">
        <w:rPr>
          <w:rFonts w:ascii="Times New Roman" w:hAnsi="Times New Roman" w:cs="Times New Roman"/>
          <w:i/>
          <w:sz w:val="24"/>
          <w:szCs w:val="24"/>
        </w:rPr>
        <w:t xml:space="preserve">orld </w:t>
      </w:r>
      <w:r w:rsidRPr="008D1D29">
        <w:rPr>
          <w:rFonts w:ascii="Times New Roman" w:hAnsi="Times New Roman" w:cs="Times New Roman"/>
          <w:i/>
          <w:sz w:val="24"/>
          <w:szCs w:val="24"/>
        </w:rPr>
        <w:t>H</w:t>
      </w:r>
      <w:r w:rsidR="000C1CF8">
        <w:rPr>
          <w:rFonts w:ascii="Times New Roman" w:hAnsi="Times New Roman" w:cs="Times New Roman"/>
          <w:i/>
          <w:sz w:val="24"/>
          <w:szCs w:val="24"/>
        </w:rPr>
        <w:t xml:space="preserve">ealth </w:t>
      </w:r>
      <w:r w:rsidRPr="008D1D29">
        <w:rPr>
          <w:rFonts w:ascii="Times New Roman" w:hAnsi="Times New Roman" w:cs="Times New Roman"/>
          <w:i/>
          <w:sz w:val="24"/>
          <w:szCs w:val="24"/>
        </w:rPr>
        <w:t>O</w:t>
      </w:r>
      <w:r w:rsidR="000C1CF8">
        <w:rPr>
          <w:rFonts w:ascii="Times New Roman" w:hAnsi="Times New Roman" w:cs="Times New Roman"/>
          <w:i/>
          <w:sz w:val="24"/>
          <w:szCs w:val="24"/>
        </w:rPr>
        <w:t>rganisation</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55:</w:t>
      </w:r>
      <w:r w:rsidRPr="008D1D29">
        <w:rPr>
          <w:rFonts w:ascii="Times New Roman" w:hAnsi="Times New Roman" w:cs="Times New Roman"/>
          <w:sz w:val="24"/>
          <w:szCs w:val="24"/>
        </w:rPr>
        <w:t>363–365.</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spacing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Trampuz A, Jereb M, Muzlovic I and Prabhu R (2003).</w:t>
      </w:r>
      <w:proofErr w:type="gramEnd"/>
      <w:r w:rsidRPr="008D1D29">
        <w:rPr>
          <w:rFonts w:ascii="Times New Roman" w:hAnsi="Times New Roman" w:cs="Times New Roman"/>
          <w:sz w:val="24"/>
          <w:szCs w:val="24"/>
        </w:rPr>
        <w:t xml:space="preserve"> </w:t>
      </w:r>
      <w:r w:rsidRPr="006458BB">
        <w:rPr>
          <w:rFonts w:ascii="Times New Roman" w:hAnsi="Times New Roman" w:cs="Times New Roman"/>
          <w:sz w:val="24"/>
          <w:szCs w:val="24"/>
        </w:rPr>
        <w:t>Clinical review: severe malaria</w:t>
      </w:r>
      <w:r w:rsidRPr="008D1D29">
        <w:rPr>
          <w:rFonts w:ascii="Times New Roman" w:hAnsi="Times New Roman" w:cs="Times New Roman"/>
          <w:sz w:val="24"/>
          <w:szCs w:val="24"/>
        </w:rPr>
        <w:t>.</w:t>
      </w:r>
      <w:r w:rsidRPr="006458BB">
        <w:rPr>
          <w:rFonts w:ascii="Times New Roman" w:hAnsi="Times New Roman" w:cs="Times New Roman"/>
          <w:i/>
          <w:sz w:val="24"/>
          <w:szCs w:val="24"/>
        </w:rPr>
        <w:t xml:space="preserve"> </w:t>
      </w:r>
      <w:proofErr w:type="gramStart"/>
      <w:r w:rsidRPr="006458BB">
        <w:rPr>
          <w:rFonts w:ascii="Times New Roman" w:hAnsi="Times New Roman" w:cs="Times New Roman"/>
          <w:i/>
          <w:sz w:val="24"/>
          <w:szCs w:val="24"/>
        </w:rPr>
        <w:t>Critical Care.</w:t>
      </w:r>
      <w:proofErr w:type="gramEnd"/>
      <w:r w:rsidRPr="006458BB">
        <w:rPr>
          <w:rFonts w:ascii="Times New Roman" w:hAnsi="Times New Roman" w:cs="Times New Roman"/>
          <w:i/>
          <w:sz w:val="24"/>
          <w:szCs w:val="24"/>
        </w:rPr>
        <w:t xml:space="preserve"> </w:t>
      </w:r>
      <w:r w:rsidRPr="008D1D29">
        <w:rPr>
          <w:rFonts w:ascii="Times New Roman" w:hAnsi="Times New Roman" w:cs="Times New Roman"/>
          <w:b/>
          <w:sz w:val="24"/>
          <w:szCs w:val="24"/>
        </w:rPr>
        <w:t>7</w:t>
      </w:r>
      <w:r w:rsidRPr="008D1D29">
        <w:rPr>
          <w:rFonts w:ascii="Times New Roman" w:hAnsi="Times New Roman" w:cs="Times New Roman"/>
          <w:sz w:val="24"/>
          <w:szCs w:val="24"/>
        </w:rPr>
        <w:t>:315-323.</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Trape JF (2001). </w:t>
      </w:r>
      <w:proofErr w:type="gramStart"/>
      <w:r w:rsidRPr="008D1D29">
        <w:rPr>
          <w:rFonts w:ascii="Times New Roman" w:hAnsi="Times New Roman" w:cs="Times New Roman"/>
          <w:sz w:val="24"/>
          <w:szCs w:val="24"/>
        </w:rPr>
        <w:t>The public health impact of chloroquine resistance in Africa.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American Journal of Tropical Medicine and Hygiene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64:</w:t>
      </w:r>
      <w:r w:rsidRPr="008D1D29">
        <w:rPr>
          <w:rFonts w:ascii="Times New Roman" w:hAnsi="Times New Roman" w:cs="Times New Roman"/>
          <w:sz w:val="24"/>
          <w:szCs w:val="24"/>
        </w:rPr>
        <w:t>12-27</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0D76EB" w:rsidP="006B14C9">
      <w:pPr>
        <w:autoSpaceDE w:val="0"/>
        <w:autoSpaceDN w:val="0"/>
        <w:adjustRightInd w:val="0"/>
        <w:spacing w:after="0" w:line="360" w:lineRule="auto"/>
        <w:ind w:left="720" w:hanging="720"/>
        <w:jc w:val="both"/>
        <w:rPr>
          <w:rFonts w:ascii="Times New Roman" w:hAnsi="Times New Roman" w:cs="Times New Roman"/>
          <w:sz w:val="24"/>
          <w:szCs w:val="24"/>
        </w:rPr>
      </w:pPr>
      <w:hyperlink r:id="rId121" w:history="1">
        <w:r w:rsidR="006E124B" w:rsidRPr="006E124B">
          <w:rPr>
            <w:rStyle w:val="Hyperlink"/>
            <w:rFonts w:ascii="Times New Roman" w:hAnsi="Times New Roman" w:cs="Times New Roman"/>
            <w:color w:val="auto"/>
            <w:sz w:val="24"/>
            <w:szCs w:val="24"/>
            <w:u w:val="none"/>
          </w:rPr>
          <w:t>Trueman HE</w:t>
        </w:r>
      </w:hyperlink>
      <w:r w:rsidR="006E124B" w:rsidRPr="006E124B">
        <w:rPr>
          <w:rFonts w:ascii="Times New Roman" w:hAnsi="Times New Roman" w:cs="Times New Roman"/>
          <w:sz w:val="24"/>
          <w:szCs w:val="24"/>
        </w:rPr>
        <w:t xml:space="preserve">, </w:t>
      </w:r>
      <w:hyperlink r:id="rId122" w:history="1">
        <w:r w:rsidR="006E124B" w:rsidRPr="006E124B">
          <w:rPr>
            <w:rStyle w:val="Hyperlink"/>
            <w:rFonts w:ascii="Times New Roman" w:hAnsi="Times New Roman" w:cs="Times New Roman"/>
            <w:color w:val="auto"/>
            <w:sz w:val="24"/>
            <w:szCs w:val="24"/>
            <w:u w:val="none"/>
          </w:rPr>
          <w:t>Raine JD</w:t>
        </w:r>
      </w:hyperlink>
      <w:r w:rsidR="006E124B" w:rsidRPr="006E124B">
        <w:rPr>
          <w:rFonts w:ascii="Times New Roman" w:hAnsi="Times New Roman" w:cs="Times New Roman"/>
          <w:sz w:val="24"/>
          <w:szCs w:val="24"/>
        </w:rPr>
        <w:t xml:space="preserve">, </w:t>
      </w:r>
      <w:hyperlink r:id="rId123" w:history="1">
        <w:r w:rsidR="006E124B" w:rsidRPr="006E124B">
          <w:rPr>
            <w:rStyle w:val="Hyperlink"/>
            <w:rFonts w:ascii="Times New Roman" w:hAnsi="Times New Roman" w:cs="Times New Roman"/>
            <w:color w:val="auto"/>
            <w:sz w:val="24"/>
            <w:szCs w:val="24"/>
            <w:u w:val="none"/>
          </w:rPr>
          <w:t>Florens L</w:t>
        </w:r>
      </w:hyperlink>
      <w:r w:rsidR="006E124B" w:rsidRPr="006E124B">
        <w:rPr>
          <w:rFonts w:ascii="Times New Roman" w:hAnsi="Times New Roman" w:cs="Times New Roman"/>
          <w:sz w:val="24"/>
          <w:szCs w:val="24"/>
        </w:rPr>
        <w:t xml:space="preserve">, </w:t>
      </w:r>
      <w:hyperlink r:id="rId124" w:history="1">
        <w:r w:rsidR="006E124B" w:rsidRPr="006E124B">
          <w:rPr>
            <w:rStyle w:val="Hyperlink"/>
            <w:rFonts w:ascii="Times New Roman" w:hAnsi="Times New Roman" w:cs="Times New Roman"/>
            <w:color w:val="auto"/>
            <w:sz w:val="24"/>
            <w:szCs w:val="24"/>
            <w:u w:val="none"/>
          </w:rPr>
          <w:t>Dessens JT</w:t>
        </w:r>
      </w:hyperlink>
      <w:r w:rsidR="006E124B" w:rsidRPr="006E124B">
        <w:rPr>
          <w:rFonts w:ascii="Times New Roman" w:hAnsi="Times New Roman" w:cs="Times New Roman"/>
          <w:sz w:val="24"/>
          <w:szCs w:val="24"/>
        </w:rPr>
        <w:t xml:space="preserve">, </w:t>
      </w:r>
      <w:hyperlink r:id="rId125" w:history="1">
        <w:r w:rsidR="006E124B" w:rsidRPr="006E124B">
          <w:rPr>
            <w:rStyle w:val="Hyperlink"/>
            <w:rFonts w:ascii="Times New Roman" w:hAnsi="Times New Roman" w:cs="Times New Roman"/>
            <w:color w:val="auto"/>
            <w:sz w:val="24"/>
            <w:szCs w:val="24"/>
            <w:u w:val="none"/>
          </w:rPr>
          <w:t>Mendoza J</w:t>
        </w:r>
      </w:hyperlink>
      <w:r w:rsidR="006E124B" w:rsidRPr="006E124B">
        <w:rPr>
          <w:rFonts w:ascii="Times New Roman" w:hAnsi="Times New Roman" w:cs="Times New Roman"/>
          <w:sz w:val="24"/>
          <w:szCs w:val="24"/>
        </w:rPr>
        <w:t xml:space="preserve">, </w:t>
      </w:r>
      <w:hyperlink r:id="rId126" w:history="1">
        <w:r w:rsidR="006E124B" w:rsidRPr="006E124B">
          <w:rPr>
            <w:rStyle w:val="Hyperlink"/>
            <w:rFonts w:ascii="Times New Roman" w:hAnsi="Times New Roman" w:cs="Times New Roman"/>
            <w:color w:val="auto"/>
            <w:sz w:val="24"/>
            <w:szCs w:val="24"/>
            <w:u w:val="none"/>
          </w:rPr>
          <w:t>Johnson J</w:t>
        </w:r>
      </w:hyperlink>
      <w:r w:rsidR="006E124B" w:rsidRPr="006E124B">
        <w:rPr>
          <w:rFonts w:ascii="Times New Roman" w:hAnsi="Times New Roman" w:cs="Times New Roman"/>
          <w:sz w:val="24"/>
          <w:szCs w:val="24"/>
        </w:rPr>
        <w:t xml:space="preserve">, </w:t>
      </w:r>
      <w:hyperlink r:id="rId127" w:history="1">
        <w:r w:rsidR="006E124B" w:rsidRPr="006E124B">
          <w:rPr>
            <w:rStyle w:val="Hyperlink"/>
            <w:rFonts w:ascii="Times New Roman" w:hAnsi="Times New Roman" w:cs="Times New Roman"/>
            <w:color w:val="auto"/>
            <w:sz w:val="24"/>
            <w:szCs w:val="24"/>
            <w:u w:val="none"/>
          </w:rPr>
          <w:t>Waller CC</w:t>
        </w:r>
      </w:hyperlink>
      <w:r w:rsidR="006E124B" w:rsidRPr="006E124B">
        <w:rPr>
          <w:rFonts w:ascii="Times New Roman" w:hAnsi="Times New Roman" w:cs="Times New Roman"/>
          <w:sz w:val="24"/>
          <w:szCs w:val="24"/>
        </w:rPr>
        <w:t xml:space="preserve">, </w:t>
      </w:r>
      <w:hyperlink r:id="rId128" w:history="1">
        <w:r w:rsidR="006E124B" w:rsidRPr="006E124B">
          <w:rPr>
            <w:rStyle w:val="Hyperlink"/>
            <w:rFonts w:ascii="Times New Roman" w:hAnsi="Times New Roman" w:cs="Times New Roman"/>
            <w:color w:val="auto"/>
            <w:sz w:val="24"/>
            <w:szCs w:val="24"/>
            <w:u w:val="none"/>
          </w:rPr>
          <w:t>Delrieu I</w:t>
        </w:r>
      </w:hyperlink>
      <w:r w:rsidR="006E124B" w:rsidRPr="006E124B">
        <w:rPr>
          <w:rFonts w:ascii="Times New Roman" w:hAnsi="Times New Roman" w:cs="Times New Roman"/>
          <w:sz w:val="24"/>
          <w:szCs w:val="24"/>
        </w:rPr>
        <w:t xml:space="preserve">, </w:t>
      </w:r>
      <w:hyperlink r:id="rId129" w:history="1">
        <w:r w:rsidR="006E124B" w:rsidRPr="006E124B">
          <w:rPr>
            <w:rStyle w:val="Hyperlink"/>
            <w:rFonts w:ascii="Times New Roman" w:hAnsi="Times New Roman" w:cs="Times New Roman"/>
            <w:color w:val="auto"/>
            <w:sz w:val="24"/>
            <w:szCs w:val="24"/>
            <w:u w:val="none"/>
          </w:rPr>
          <w:t>Holders AA</w:t>
        </w:r>
      </w:hyperlink>
      <w:r w:rsidR="006E124B" w:rsidRPr="006E124B">
        <w:rPr>
          <w:rFonts w:ascii="Times New Roman" w:hAnsi="Times New Roman" w:cs="Times New Roman"/>
          <w:sz w:val="24"/>
          <w:szCs w:val="24"/>
        </w:rPr>
        <w:t xml:space="preserve">, </w:t>
      </w:r>
      <w:hyperlink r:id="rId130" w:history="1">
        <w:r w:rsidR="006E124B" w:rsidRPr="006E124B">
          <w:rPr>
            <w:rStyle w:val="Hyperlink"/>
            <w:rFonts w:ascii="Times New Roman" w:hAnsi="Times New Roman" w:cs="Times New Roman"/>
            <w:color w:val="auto"/>
            <w:sz w:val="24"/>
            <w:szCs w:val="24"/>
            <w:u w:val="none"/>
          </w:rPr>
          <w:t>Langhorne J</w:t>
        </w:r>
      </w:hyperlink>
      <w:r w:rsidR="006E124B" w:rsidRPr="006E124B">
        <w:rPr>
          <w:rFonts w:ascii="Times New Roman" w:hAnsi="Times New Roman" w:cs="Times New Roman"/>
          <w:sz w:val="24"/>
          <w:szCs w:val="24"/>
        </w:rPr>
        <w:t xml:space="preserve">, </w:t>
      </w:r>
      <w:hyperlink r:id="rId131" w:history="1">
        <w:r w:rsidR="006E124B" w:rsidRPr="006E124B">
          <w:rPr>
            <w:rStyle w:val="Hyperlink"/>
            <w:rFonts w:ascii="Times New Roman" w:hAnsi="Times New Roman" w:cs="Times New Roman"/>
            <w:color w:val="auto"/>
            <w:sz w:val="24"/>
            <w:szCs w:val="24"/>
            <w:u w:val="none"/>
          </w:rPr>
          <w:t>Carucci DJ</w:t>
        </w:r>
      </w:hyperlink>
      <w:r w:rsidR="006E124B" w:rsidRPr="006E124B">
        <w:rPr>
          <w:rFonts w:ascii="Times New Roman" w:hAnsi="Times New Roman" w:cs="Times New Roman"/>
          <w:sz w:val="24"/>
          <w:szCs w:val="24"/>
        </w:rPr>
        <w:t xml:space="preserve">, </w:t>
      </w:r>
      <w:hyperlink r:id="rId132" w:history="1">
        <w:r w:rsidR="006E124B" w:rsidRPr="006E124B">
          <w:rPr>
            <w:rStyle w:val="Hyperlink"/>
            <w:rFonts w:ascii="Times New Roman" w:hAnsi="Times New Roman" w:cs="Times New Roman"/>
            <w:color w:val="auto"/>
            <w:sz w:val="24"/>
            <w:szCs w:val="24"/>
            <w:u w:val="none"/>
          </w:rPr>
          <w:t>Yates JR</w:t>
        </w:r>
      </w:hyperlink>
      <w:r w:rsidR="006E124B" w:rsidRPr="006E124B">
        <w:rPr>
          <w:rFonts w:ascii="Times New Roman" w:hAnsi="Times New Roman" w:cs="Times New Roman"/>
          <w:sz w:val="24"/>
          <w:szCs w:val="24"/>
        </w:rPr>
        <w:t xml:space="preserve"> and </w:t>
      </w:r>
      <w:hyperlink r:id="rId133" w:history="1">
        <w:r w:rsidR="006E124B" w:rsidRPr="006E124B">
          <w:rPr>
            <w:rStyle w:val="Hyperlink"/>
            <w:rFonts w:ascii="Times New Roman" w:hAnsi="Times New Roman" w:cs="Times New Roman"/>
            <w:color w:val="auto"/>
            <w:sz w:val="24"/>
            <w:szCs w:val="24"/>
            <w:u w:val="none"/>
          </w:rPr>
          <w:t>Sinden RE</w:t>
        </w:r>
      </w:hyperlink>
      <w:r w:rsidR="006E124B" w:rsidRPr="006E124B">
        <w:rPr>
          <w:rFonts w:ascii="Times New Roman" w:hAnsi="Times New Roman" w:cs="Times New Roman"/>
          <w:sz w:val="24"/>
          <w:szCs w:val="24"/>
        </w:rPr>
        <w:t xml:space="preserve"> (</w:t>
      </w:r>
      <w:r w:rsidR="006E124B" w:rsidRPr="008D1D29">
        <w:rPr>
          <w:rFonts w:ascii="Times New Roman" w:hAnsi="Times New Roman" w:cs="Times New Roman"/>
          <w:sz w:val="24"/>
          <w:szCs w:val="24"/>
        </w:rPr>
        <w:t xml:space="preserve">2004). </w:t>
      </w:r>
      <w:proofErr w:type="gramStart"/>
      <w:r w:rsidR="006E124B" w:rsidRPr="008D1D29">
        <w:rPr>
          <w:rFonts w:ascii="Times New Roman" w:hAnsi="Times New Roman" w:cs="Times New Roman"/>
          <w:sz w:val="24"/>
          <w:szCs w:val="24"/>
        </w:rPr>
        <w:t xml:space="preserve">Functional characterization of an LCCL-lectin domain containing protein family in </w:t>
      </w:r>
      <w:r w:rsidR="006E124B" w:rsidRPr="008D1D29">
        <w:rPr>
          <w:rFonts w:ascii="Times New Roman" w:hAnsi="Times New Roman" w:cs="Times New Roman"/>
          <w:i/>
          <w:iCs/>
          <w:sz w:val="24"/>
          <w:szCs w:val="24"/>
        </w:rPr>
        <w:t>Plasmodium berghei</w:t>
      </w:r>
      <w:r w:rsidR="006E124B" w:rsidRPr="008D1D29">
        <w:rPr>
          <w:rFonts w:ascii="Times New Roman" w:hAnsi="Times New Roman" w:cs="Times New Roman"/>
          <w:sz w:val="24"/>
          <w:szCs w:val="24"/>
        </w:rPr>
        <w:t>.</w:t>
      </w:r>
      <w:proofErr w:type="gramEnd"/>
      <w:r w:rsidR="006E124B" w:rsidRPr="008D1D29">
        <w:rPr>
          <w:rFonts w:ascii="Times New Roman" w:hAnsi="Times New Roman" w:cs="Times New Roman"/>
          <w:sz w:val="24"/>
          <w:szCs w:val="24"/>
        </w:rPr>
        <w:t xml:space="preserve"> </w:t>
      </w:r>
      <w:proofErr w:type="gramStart"/>
      <w:r w:rsidR="006E124B" w:rsidRPr="008D1D29">
        <w:rPr>
          <w:rFonts w:ascii="Times New Roman" w:hAnsi="Times New Roman" w:cs="Times New Roman"/>
          <w:i/>
          <w:sz w:val="24"/>
          <w:szCs w:val="24"/>
        </w:rPr>
        <w:t>J</w:t>
      </w:r>
      <w:r w:rsidR="000C1CF8">
        <w:rPr>
          <w:rFonts w:ascii="Times New Roman" w:hAnsi="Times New Roman" w:cs="Times New Roman"/>
          <w:i/>
          <w:sz w:val="24"/>
          <w:szCs w:val="24"/>
        </w:rPr>
        <w:t>ournal of</w:t>
      </w:r>
      <w:r w:rsidR="006E124B" w:rsidRPr="008D1D29">
        <w:rPr>
          <w:rFonts w:ascii="Times New Roman" w:hAnsi="Times New Roman" w:cs="Times New Roman"/>
          <w:i/>
          <w:sz w:val="24"/>
          <w:szCs w:val="24"/>
        </w:rPr>
        <w:t xml:space="preserve"> Parasitol</w:t>
      </w:r>
      <w:r w:rsidR="000C1CF8">
        <w:rPr>
          <w:rFonts w:ascii="Times New Roman" w:hAnsi="Times New Roman" w:cs="Times New Roman"/>
          <w:i/>
          <w:sz w:val="24"/>
          <w:szCs w:val="24"/>
        </w:rPr>
        <w:t>ogy</w:t>
      </w:r>
      <w:r w:rsidR="006E124B" w:rsidRPr="008D1D29">
        <w:rPr>
          <w:rFonts w:ascii="Times New Roman" w:hAnsi="Times New Roman" w:cs="Times New Roman"/>
          <w:i/>
          <w:sz w:val="24"/>
          <w:szCs w:val="24"/>
        </w:rPr>
        <w:t>.</w:t>
      </w:r>
      <w:proofErr w:type="gramEnd"/>
      <w:r w:rsidR="006E124B" w:rsidRPr="008D1D29">
        <w:rPr>
          <w:rFonts w:ascii="Times New Roman" w:hAnsi="Times New Roman" w:cs="Times New Roman"/>
          <w:i/>
          <w:sz w:val="24"/>
          <w:szCs w:val="24"/>
        </w:rPr>
        <w:t xml:space="preserve"> </w:t>
      </w:r>
      <w:r w:rsidR="006E124B" w:rsidRPr="008D1D29">
        <w:rPr>
          <w:rFonts w:ascii="Times New Roman" w:hAnsi="Times New Roman" w:cs="Times New Roman"/>
          <w:b/>
          <w:sz w:val="24"/>
          <w:szCs w:val="24"/>
        </w:rPr>
        <w:t>90</w:t>
      </w:r>
      <w:r w:rsidR="006E124B" w:rsidRPr="008D1D29">
        <w:rPr>
          <w:rFonts w:ascii="Times New Roman" w:hAnsi="Times New Roman" w:cs="Times New Roman"/>
          <w:sz w:val="24"/>
          <w:szCs w:val="24"/>
        </w:rPr>
        <w:t>:1062–71.</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Turner GDH, Morrison M, Jones M, Davis TME, Looareesuwan S, Buley ID, Gatter KC, Newbold CI, Pukritayakamee S, Nagachinta B, White NJ and Berendt AR (1994). </w:t>
      </w:r>
      <w:proofErr w:type="gramStart"/>
      <w:r w:rsidRPr="008D1D29">
        <w:rPr>
          <w:rFonts w:ascii="Times New Roman" w:hAnsi="Times New Roman" w:cs="Times New Roman"/>
          <w:sz w:val="24"/>
          <w:szCs w:val="24"/>
        </w:rPr>
        <w:t>An immunohistochemical study of the pathology of fatal malaria.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Evidence for widespread endothelial activation and a potential role for intercellular adhesion molecule-1 in cerebral sequestration.</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sz w:val="24"/>
          <w:szCs w:val="24"/>
        </w:rPr>
        <w:t>American Journal of Pathology</w:t>
      </w:r>
      <w:r w:rsidRPr="008D1D29">
        <w:rPr>
          <w:rFonts w:ascii="Times New Roman" w:hAnsi="Times New Roman" w:cs="Times New Roman"/>
          <w:sz w:val="24"/>
          <w:szCs w:val="24"/>
        </w:rPr>
        <w:t>.</w:t>
      </w:r>
      <w:r w:rsidRPr="008D1D29">
        <w:rPr>
          <w:rFonts w:ascii="Times New Roman" w:hAnsi="Times New Roman" w:cs="Times New Roman"/>
          <w:b/>
          <w:sz w:val="24"/>
          <w:szCs w:val="24"/>
        </w:rPr>
        <w:t>145</w:t>
      </w:r>
      <w:r w:rsidRPr="008D1D29">
        <w:rPr>
          <w:rFonts w:ascii="Times New Roman" w:hAnsi="Times New Roman" w:cs="Times New Roman"/>
          <w:sz w:val="24"/>
          <w:szCs w:val="24"/>
        </w:rPr>
        <w:t>:1057-1069.</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Uyemura SA, Luo SN, Moreno SNJ and Docampo R (2000).</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Oxidative phosphorylation, Ca2+ transport, and fatty acid-induced uncoupling in malaria parasites mitochondria.</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Biological Chemistry.</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275</w:t>
      </w:r>
      <w:r w:rsidRPr="008D1D29">
        <w:rPr>
          <w:rFonts w:ascii="Times New Roman" w:hAnsi="Times New Roman" w:cs="Times New Roman"/>
          <w:sz w:val="24"/>
          <w:szCs w:val="24"/>
        </w:rPr>
        <w:t>: 9709–9715</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t>van</w:t>
      </w:r>
      <w:proofErr w:type="gramEnd"/>
      <w:r w:rsidRPr="008D1D29">
        <w:rPr>
          <w:rFonts w:ascii="Times New Roman" w:hAnsi="Times New Roman" w:cs="Times New Roman"/>
          <w:sz w:val="24"/>
          <w:szCs w:val="24"/>
        </w:rPr>
        <w:t xml:space="preserve"> Boven</w:t>
      </w:r>
      <w:r w:rsidR="00D02701">
        <w:rPr>
          <w:rFonts w:ascii="Times New Roman" w:hAnsi="Times New Roman" w:cs="Times New Roman"/>
          <w:sz w:val="24"/>
          <w:szCs w:val="24"/>
        </w:rPr>
        <w:t>f</w:t>
      </w:r>
      <w:r w:rsidRPr="008D1D29">
        <w:rPr>
          <w:rFonts w:ascii="Times New Roman" w:hAnsi="Times New Roman" w:cs="Times New Roman"/>
          <w:sz w:val="24"/>
          <w:szCs w:val="24"/>
        </w:rPr>
        <w:t xml:space="preserve"> M, Mooi FR, Schellekens JFP, de Melker HE and</w:t>
      </w:r>
      <w:r>
        <w:rPr>
          <w:rFonts w:ascii="Times New Roman" w:hAnsi="Times New Roman" w:cs="Times New Roman"/>
          <w:sz w:val="24"/>
          <w:szCs w:val="24"/>
        </w:rPr>
        <w:t xml:space="preserve"> Kretzschmar M </w:t>
      </w:r>
      <w:r w:rsidRPr="008D1D29">
        <w:rPr>
          <w:rFonts w:ascii="Times New Roman" w:hAnsi="Times New Roman" w:cs="Times New Roman"/>
          <w:sz w:val="24"/>
          <w:szCs w:val="24"/>
        </w:rPr>
        <w:t xml:space="preserve">(2005). Adaptation under imperfect vaccination: implications for pertussis. </w:t>
      </w:r>
      <w:r w:rsidRPr="006458BB">
        <w:rPr>
          <w:rFonts w:ascii="Times New Roman" w:hAnsi="Times New Roman" w:cs="Times New Roman"/>
          <w:i/>
          <w:sz w:val="24"/>
          <w:szCs w:val="24"/>
        </w:rPr>
        <w:t>Proc</w:t>
      </w:r>
      <w:r w:rsidR="000C1CF8">
        <w:rPr>
          <w:rFonts w:ascii="Times New Roman" w:hAnsi="Times New Roman" w:cs="Times New Roman"/>
          <w:i/>
          <w:sz w:val="24"/>
          <w:szCs w:val="24"/>
        </w:rPr>
        <w:t>eedings of the</w:t>
      </w:r>
      <w:r w:rsidRPr="006458BB">
        <w:rPr>
          <w:rFonts w:ascii="Times New Roman" w:hAnsi="Times New Roman" w:cs="Times New Roman"/>
          <w:i/>
          <w:sz w:val="24"/>
          <w:szCs w:val="24"/>
        </w:rPr>
        <w:t xml:space="preserve"> R</w:t>
      </w:r>
      <w:r w:rsidR="000C1CF8">
        <w:rPr>
          <w:rFonts w:ascii="Times New Roman" w:hAnsi="Times New Roman" w:cs="Times New Roman"/>
          <w:i/>
          <w:sz w:val="24"/>
          <w:szCs w:val="24"/>
        </w:rPr>
        <w:t>oyal</w:t>
      </w:r>
      <w:r w:rsidRPr="006458BB">
        <w:rPr>
          <w:rFonts w:ascii="Times New Roman" w:hAnsi="Times New Roman" w:cs="Times New Roman"/>
          <w:i/>
          <w:sz w:val="24"/>
          <w:szCs w:val="24"/>
        </w:rPr>
        <w:t xml:space="preserve"> Soc</w:t>
      </w:r>
      <w:r w:rsidR="000C1CF8">
        <w:rPr>
          <w:rFonts w:ascii="Times New Roman" w:hAnsi="Times New Roman" w:cs="Times New Roman"/>
          <w:i/>
          <w:sz w:val="24"/>
          <w:szCs w:val="24"/>
        </w:rPr>
        <w:t>iety</w:t>
      </w:r>
      <w:r w:rsidRPr="006458BB">
        <w:rPr>
          <w:rFonts w:ascii="Times New Roman" w:hAnsi="Times New Roman" w:cs="Times New Roman"/>
          <w:i/>
          <w:sz w:val="24"/>
          <w:szCs w:val="24"/>
        </w:rPr>
        <w:t xml:space="preserve"> B</w:t>
      </w:r>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272</w:t>
      </w:r>
      <w:r w:rsidRPr="008D1D29">
        <w:rPr>
          <w:rFonts w:ascii="Times New Roman" w:hAnsi="Times New Roman" w:cs="Times New Roman"/>
          <w:sz w:val="24"/>
          <w:szCs w:val="24"/>
        </w:rPr>
        <w:t>:1617–1624.</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v</w:t>
      </w:r>
      <w:r w:rsidRPr="008D1D29">
        <w:rPr>
          <w:rFonts w:ascii="Times New Roman" w:hAnsi="Times New Roman" w:cs="Times New Roman"/>
          <w:sz w:val="24"/>
          <w:szCs w:val="24"/>
        </w:rPr>
        <w:t>an</w:t>
      </w:r>
      <w:proofErr w:type="gramEnd"/>
      <w:r w:rsidRPr="008D1D29">
        <w:rPr>
          <w:rFonts w:ascii="Times New Roman" w:hAnsi="Times New Roman" w:cs="Times New Roman"/>
          <w:sz w:val="24"/>
          <w:szCs w:val="24"/>
        </w:rPr>
        <w:t xml:space="preserve"> Dijk MR, Douradinha B, Franke-Fayard B, Heussler V, van Dooren MW, van Schaijk B, van Gemert GJ, Sauerwein RW, Mota MM, Waters AP and Janse CJ (2005). Genetically </w:t>
      </w:r>
      <w:proofErr w:type="gramStart"/>
      <w:r w:rsidRPr="008D1D29">
        <w:rPr>
          <w:rFonts w:ascii="Times New Roman" w:hAnsi="Times New Roman" w:cs="Times New Roman"/>
          <w:sz w:val="24"/>
          <w:szCs w:val="24"/>
        </w:rPr>
        <w:t>attenuated ,</w:t>
      </w:r>
      <w:proofErr w:type="gramEnd"/>
      <w:r w:rsidRPr="008D1D29">
        <w:rPr>
          <w:rFonts w:ascii="Times New Roman" w:hAnsi="Times New Roman" w:cs="Times New Roman"/>
          <w:sz w:val="24"/>
          <w:szCs w:val="24"/>
        </w:rPr>
        <w:t xml:space="preserve"> P36p-deficient malarial sporozoites induce protective immunity and apoptosis of infected liver cells. </w:t>
      </w:r>
      <w:proofErr w:type="gramStart"/>
      <w:r w:rsidR="000C1CF8">
        <w:rPr>
          <w:rFonts w:ascii="Times New Roman" w:hAnsi="Times New Roman" w:cs="Times New Roman"/>
          <w:i/>
          <w:sz w:val="24"/>
          <w:szCs w:val="24"/>
        </w:rPr>
        <w:t xml:space="preserve">Proceedings of the </w:t>
      </w:r>
      <w:r w:rsidRPr="008D1D29">
        <w:rPr>
          <w:rFonts w:ascii="Times New Roman" w:hAnsi="Times New Roman" w:cs="Times New Roman"/>
          <w:i/>
          <w:sz w:val="24"/>
          <w:szCs w:val="24"/>
        </w:rPr>
        <w:t>National Academy of Science USA</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102</w:t>
      </w:r>
      <w:r w:rsidRPr="008D1D29">
        <w:rPr>
          <w:rFonts w:ascii="Times New Roman" w:hAnsi="Times New Roman" w:cs="Times New Roman"/>
          <w:sz w:val="24"/>
          <w:szCs w:val="24"/>
        </w:rPr>
        <w:t>:12194-12199.</w:t>
      </w:r>
    </w:p>
    <w:p w:rsidR="000026AA" w:rsidRDefault="000026AA"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0026AA" w:rsidRDefault="000026AA" w:rsidP="000026AA">
      <w:pPr>
        <w:spacing w:line="360" w:lineRule="auto"/>
        <w:ind w:left="720" w:hanging="720"/>
        <w:rPr>
          <w:rFonts w:ascii="Times New Roman" w:hAnsi="Times New Roman" w:cs="Times New Roman"/>
          <w:sz w:val="24"/>
          <w:szCs w:val="24"/>
        </w:rPr>
      </w:pPr>
      <w:r w:rsidRPr="005F66E3">
        <w:rPr>
          <w:rFonts w:ascii="Times New Roman" w:hAnsi="Times New Roman" w:cs="Times New Roman"/>
          <w:sz w:val="24"/>
          <w:szCs w:val="24"/>
        </w:rPr>
        <w:t xml:space="preserve">Vaughan </w:t>
      </w:r>
      <w:proofErr w:type="gramStart"/>
      <w:r w:rsidRPr="005F66E3">
        <w:rPr>
          <w:rFonts w:ascii="Times New Roman" w:hAnsi="Times New Roman" w:cs="Times New Roman"/>
          <w:sz w:val="24"/>
          <w:szCs w:val="24"/>
        </w:rPr>
        <w:t>AM</w:t>
      </w:r>
      <w:proofErr w:type="gramEnd"/>
      <w:r w:rsidRPr="005F66E3">
        <w:rPr>
          <w:rFonts w:ascii="Times New Roman" w:hAnsi="Times New Roman" w:cs="Times New Roman"/>
          <w:sz w:val="24"/>
          <w:szCs w:val="24"/>
        </w:rPr>
        <w:t xml:space="preserve">, Aly ASI and Kappe SHI (2008). Malaria parasite pre-erythrocytic stage infection: Gliding and Hiding. </w:t>
      </w:r>
      <w:proofErr w:type="gramStart"/>
      <w:r w:rsidRPr="005F66E3">
        <w:rPr>
          <w:rFonts w:ascii="Times New Roman" w:hAnsi="Times New Roman" w:cs="Times New Roman"/>
          <w:i/>
          <w:iCs/>
          <w:sz w:val="24"/>
          <w:szCs w:val="24"/>
        </w:rPr>
        <w:t xml:space="preserve">Cell Host </w:t>
      </w:r>
      <w:r w:rsidR="00D02701">
        <w:rPr>
          <w:rFonts w:ascii="Times New Roman" w:hAnsi="Times New Roman" w:cs="Times New Roman"/>
          <w:i/>
          <w:iCs/>
          <w:sz w:val="24"/>
          <w:szCs w:val="24"/>
        </w:rPr>
        <w:t>and</w:t>
      </w:r>
      <w:r w:rsidR="009D134B">
        <w:rPr>
          <w:rFonts w:ascii="Times New Roman" w:hAnsi="Times New Roman" w:cs="Times New Roman"/>
          <w:i/>
          <w:iCs/>
          <w:sz w:val="24"/>
          <w:szCs w:val="24"/>
        </w:rPr>
        <w:t xml:space="preserve"> </w:t>
      </w:r>
      <w:r w:rsidRPr="005F66E3">
        <w:rPr>
          <w:rFonts w:ascii="Times New Roman" w:hAnsi="Times New Roman" w:cs="Times New Roman"/>
          <w:i/>
          <w:iCs/>
          <w:sz w:val="24"/>
          <w:szCs w:val="24"/>
        </w:rPr>
        <w:t>Microbe.</w:t>
      </w:r>
      <w:proofErr w:type="gramEnd"/>
      <w:r w:rsidRPr="005F66E3">
        <w:rPr>
          <w:rFonts w:ascii="Times New Roman" w:hAnsi="Times New Roman" w:cs="Times New Roman"/>
          <w:i/>
          <w:iCs/>
          <w:sz w:val="24"/>
          <w:szCs w:val="24"/>
        </w:rPr>
        <w:t xml:space="preserve"> </w:t>
      </w:r>
      <w:proofErr w:type="gramStart"/>
      <w:r w:rsidRPr="005F66E3">
        <w:rPr>
          <w:rFonts w:ascii="Times New Roman" w:hAnsi="Times New Roman" w:cs="Times New Roman"/>
          <w:b/>
          <w:iCs/>
          <w:sz w:val="24"/>
          <w:szCs w:val="24"/>
        </w:rPr>
        <w:t>4(3).</w:t>
      </w:r>
      <w:proofErr w:type="gramEnd"/>
      <w:r w:rsidRPr="005F66E3">
        <w:rPr>
          <w:rFonts w:ascii="Times New Roman" w:hAnsi="Times New Roman" w:cs="Times New Roman"/>
          <w:iCs/>
          <w:sz w:val="24"/>
          <w:szCs w:val="24"/>
        </w:rPr>
        <w:t xml:space="preserve"> 209-218</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Vaughan AM, Wang R and Kappe SH (2010). Genetically engineered, attenuated whole-cell vaccine approaches for malaria. </w:t>
      </w:r>
      <w:proofErr w:type="gramStart"/>
      <w:r w:rsidRPr="006458BB">
        <w:rPr>
          <w:rFonts w:ascii="Times New Roman" w:hAnsi="Times New Roman" w:cs="Times New Roman"/>
          <w:i/>
          <w:sz w:val="24"/>
          <w:szCs w:val="24"/>
        </w:rPr>
        <w:t>Human Vaccine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w:t>
      </w:r>
      <w:r w:rsidRPr="008D1D29">
        <w:rPr>
          <w:rFonts w:ascii="Times New Roman" w:hAnsi="Times New Roman" w:cs="Times New Roman"/>
          <w:sz w:val="24"/>
          <w:szCs w:val="24"/>
        </w:rPr>
        <w:t>:107–113.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Wang CW, Mwakalinga SB, Sutherland CJ, Schwank S, Sharp S, Hermsen CC, Sauerwein RW, Theander TG and Lavsten T (2010). Identification of a major </w:t>
      </w:r>
      <w:proofErr w:type="gramStart"/>
      <w:r w:rsidRPr="008D1D29">
        <w:rPr>
          <w:rFonts w:ascii="Times New Roman" w:hAnsi="Times New Roman" w:cs="Times New Roman"/>
          <w:sz w:val="24"/>
          <w:szCs w:val="24"/>
        </w:rPr>
        <w:t>rif</w:t>
      </w:r>
      <w:proofErr w:type="gramEnd"/>
      <w:r w:rsidRPr="008D1D29">
        <w:rPr>
          <w:rFonts w:ascii="Times New Roman" w:hAnsi="Times New Roman" w:cs="Times New Roman"/>
          <w:sz w:val="24"/>
          <w:szCs w:val="24"/>
        </w:rPr>
        <w:t xml:space="preserve"> transcript common to gametocytes and sporozoites of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Malaria Journal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9</w:t>
      </w:r>
      <w:r w:rsidRPr="008D1D29">
        <w:rPr>
          <w:rFonts w:ascii="Times New Roman" w:hAnsi="Times New Roman" w:cs="Times New Roman"/>
          <w:sz w:val="24"/>
          <w:szCs w:val="24"/>
        </w:rPr>
        <w:t>:147-153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Waterkeyn JG, Wickham ME, Davern KM, Cooke BM, Coppel RL, Reeder JC, Culvenor JG, Waller RF and Cowman AF (2000). Targeted mutagenesis of </w:t>
      </w:r>
      <w:r w:rsidRPr="008D1D29">
        <w:rPr>
          <w:rFonts w:ascii="Times New Roman" w:hAnsi="Times New Roman" w:cs="Times New Roman"/>
          <w:i/>
          <w:iCs/>
          <w:sz w:val="24"/>
          <w:szCs w:val="24"/>
        </w:rPr>
        <w:t xml:space="preserve">Plasmodium falciparum </w:t>
      </w:r>
      <w:r w:rsidRPr="008D1D29">
        <w:rPr>
          <w:rFonts w:ascii="Times New Roman" w:hAnsi="Times New Roman" w:cs="Times New Roman"/>
          <w:sz w:val="24"/>
          <w:szCs w:val="24"/>
        </w:rPr>
        <w:t xml:space="preserve">erythrocyte membrane protein 3 (PfEMP3) disrupts cytoadherence of malaria infected red blood cells. </w:t>
      </w:r>
      <w:proofErr w:type="gramStart"/>
      <w:r w:rsidRPr="008D1D29">
        <w:rPr>
          <w:rFonts w:ascii="Times New Roman" w:hAnsi="Times New Roman" w:cs="Times New Roman"/>
          <w:i/>
          <w:sz w:val="24"/>
          <w:szCs w:val="24"/>
        </w:rPr>
        <w:t>The EMBO Journal</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19</w:t>
      </w:r>
      <w:r w:rsidRPr="008D1D29">
        <w:rPr>
          <w:rFonts w:ascii="Times New Roman" w:hAnsi="Times New Roman" w:cs="Times New Roman"/>
          <w:sz w:val="24"/>
          <w:szCs w:val="24"/>
        </w:rPr>
        <w:t>:2813-2823.</w:t>
      </w:r>
    </w:p>
    <w:p w:rsidR="006E124B" w:rsidRDefault="006E124B" w:rsidP="006B14C9">
      <w:pPr>
        <w:spacing w:before="240"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White JN (2004). </w:t>
      </w:r>
      <w:proofErr w:type="gramStart"/>
      <w:r w:rsidRPr="008D1D29">
        <w:rPr>
          <w:rFonts w:ascii="Times New Roman" w:hAnsi="Times New Roman" w:cs="Times New Roman"/>
          <w:sz w:val="24"/>
          <w:szCs w:val="24"/>
        </w:rPr>
        <w:t>Antimalarial drug resistance.</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Journal of Clinical Investigation.</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113</w:t>
      </w:r>
      <w:r>
        <w:rPr>
          <w:rFonts w:ascii="Times New Roman" w:hAnsi="Times New Roman" w:cs="Times New Roman"/>
          <w:sz w:val="24"/>
          <w:szCs w:val="24"/>
        </w:rPr>
        <w:t>:1084-1092</w:t>
      </w:r>
    </w:p>
    <w:p w:rsidR="00B62820" w:rsidRDefault="00B62820" w:rsidP="006B14C9">
      <w:pPr>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sz w:val="24"/>
          <w:szCs w:val="24"/>
        </w:rPr>
        <w:lastRenderedPageBreak/>
        <w:t>Wickert H, Gotter W, Krohne G and Lanzer M (2004).</w:t>
      </w:r>
      <w:proofErr w:type="gramEnd"/>
      <w:r w:rsidRPr="008D1D29">
        <w:rPr>
          <w:rFonts w:ascii="Times New Roman" w:hAnsi="Times New Roman" w:cs="Times New Roman"/>
          <w:sz w:val="24"/>
          <w:szCs w:val="24"/>
        </w:rPr>
        <w:t xml:space="preserve"> Maurer’s cleft organization in the cytoplasm of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-infected erythrocytes: new insights from three-dimensional reconstruction of serial ultrathin sections. </w:t>
      </w:r>
      <w:proofErr w:type="gramStart"/>
      <w:r w:rsidRPr="008D1D29">
        <w:rPr>
          <w:rFonts w:ascii="Times New Roman" w:hAnsi="Times New Roman" w:cs="Times New Roman"/>
          <w:i/>
          <w:sz w:val="24"/>
          <w:szCs w:val="24"/>
        </w:rPr>
        <w:t>European Journal of Cell Biology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A41E7A">
        <w:rPr>
          <w:rFonts w:ascii="Times New Roman" w:hAnsi="Times New Roman" w:cs="Times New Roman"/>
          <w:b/>
          <w:sz w:val="24"/>
          <w:szCs w:val="24"/>
        </w:rPr>
        <w:t>83:</w:t>
      </w:r>
      <w:r w:rsidRPr="008D1D29">
        <w:rPr>
          <w:rFonts w:ascii="Times New Roman" w:hAnsi="Times New Roman" w:cs="Times New Roman"/>
          <w:sz w:val="24"/>
          <w:szCs w:val="24"/>
        </w:rPr>
        <w:t xml:space="preserve">567-582 </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Winter G, Kawai S, Haeggstrom M, Kaneko O, von Euler A, </w:t>
      </w:r>
      <w:hyperlink r:id="rId134" w:history="1">
        <w:r w:rsidRPr="00992EDD">
          <w:rPr>
            <w:rStyle w:val="Hyperlink"/>
            <w:rFonts w:ascii="Times New Roman" w:hAnsi="Times New Roman" w:cs="Times New Roman"/>
            <w:color w:val="auto"/>
            <w:sz w:val="24"/>
            <w:szCs w:val="24"/>
            <w:u w:val="none"/>
          </w:rPr>
          <w:t>Kawazu S</w:t>
        </w:r>
      </w:hyperlink>
      <w:r w:rsidRPr="00992EDD">
        <w:rPr>
          <w:rFonts w:ascii="Times New Roman" w:hAnsi="Times New Roman" w:cs="Times New Roman"/>
          <w:sz w:val="24"/>
          <w:szCs w:val="24"/>
        </w:rPr>
        <w:t xml:space="preserve">, </w:t>
      </w:r>
      <w:hyperlink r:id="rId135" w:history="1">
        <w:r w:rsidRPr="00992EDD">
          <w:rPr>
            <w:rStyle w:val="Hyperlink"/>
            <w:rFonts w:ascii="Times New Roman" w:hAnsi="Times New Roman" w:cs="Times New Roman"/>
            <w:color w:val="auto"/>
            <w:sz w:val="24"/>
            <w:szCs w:val="24"/>
            <w:u w:val="none"/>
          </w:rPr>
          <w:t>Palm D</w:t>
        </w:r>
      </w:hyperlink>
      <w:r w:rsidRPr="00992EDD">
        <w:rPr>
          <w:rFonts w:ascii="Times New Roman" w:hAnsi="Times New Roman" w:cs="Times New Roman"/>
          <w:sz w:val="24"/>
          <w:szCs w:val="24"/>
        </w:rPr>
        <w:t xml:space="preserve">, </w:t>
      </w:r>
      <w:hyperlink r:id="rId136" w:history="1">
        <w:r w:rsidRPr="00992EDD">
          <w:rPr>
            <w:rStyle w:val="Hyperlink"/>
            <w:rFonts w:ascii="Times New Roman" w:hAnsi="Times New Roman" w:cs="Times New Roman"/>
            <w:color w:val="auto"/>
            <w:sz w:val="24"/>
            <w:szCs w:val="24"/>
            <w:u w:val="none"/>
          </w:rPr>
          <w:t>Fernandez V</w:t>
        </w:r>
      </w:hyperlink>
      <w:r w:rsidRPr="00992EDD">
        <w:rPr>
          <w:rFonts w:ascii="Times New Roman" w:hAnsi="Times New Roman" w:cs="Times New Roman"/>
          <w:sz w:val="24"/>
          <w:szCs w:val="24"/>
        </w:rPr>
        <w:t xml:space="preserve">, </w:t>
      </w:r>
      <w:hyperlink r:id="rId137" w:history="1">
        <w:r w:rsidRPr="00992EDD">
          <w:rPr>
            <w:rStyle w:val="Hyperlink"/>
            <w:rFonts w:ascii="Times New Roman" w:hAnsi="Times New Roman" w:cs="Times New Roman"/>
            <w:color w:val="auto"/>
            <w:sz w:val="24"/>
            <w:szCs w:val="24"/>
            <w:u w:val="none"/>
          </w:rPr>
          <w:t>Wahlgren M</w:t>
        </w:r>
      </w:hyperlink>
      <w:r w:rsidRPr="008D1D29">
        <w:rPr>
          <w:rFonts w:ascii="Times New Roman" w:hAnsi="Times New Roman" w:cs="Times New Roman"/>
          <w:sz w:val="24"/>
          <w:szCs w:val="24"/>
        </w:rPr>
        <w:t xml:space="preserve"> (2005). Surfin is a polymorphic antigen expressed on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merozoites and infected erythrocytes. </w:t>
      </w:r>
      <w:proofErr w:type="gramStart"/>
      <w:r w:rsidRPr="008D1D29">
        <w:rPr>
          <w:rFonts w:ascii="Times New Roman" w:hAnsi="Times New Roman" w:cs="Times New Roman"/>
          <w:i/>
          <w:sz w:val="24"/>
          <w:szCs w:val="24"/>
        </w:rPr>
        <w:t>Journal of Experimental Medicine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201</w:t>
      </w:r>
      <w:r w:rsidRPr="008D1D29">
        <w:rPr>
          <w:rFonts w:ascii="Times New Roman" w:hAnsi="Times New Roman" w:cs="Times New Roman"/>
          <w:sz w:val="24"/>
          <w:szCs w:val="24"/>
        </w:rPr>
        <w:t>: 1853-1863</w:t>
      </w: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spacing w:after="0" w:line="360" w:lineRule="auto"/>
        <w:ind w:left="720" w:hanging="720"/>
        <w:jc w:val="both"/>
        <w:rPr>
          <w:rFonts w:ascii="Times New Roman" w:eastAsia="Times New Roman" w:hAnsi="Times New Roman" w:cs="Times New Roman"/>
          <w:sz w:val="24"/>
          <w:szCs w:val="24"/>
        </w:rPr>
      </w:pPr>
      <w:r w:rsidRPr="008D1D29">
        <w:rPr>
          <w:rFonts w:ascii="Times New Roman" w:eastAsia="Times New Roman" w:hAnsi="Times New Roman" w:cs="Times New Roman"/>
          <w:sz w:val="24"/>
          <w:szCs w:val="24"/>
        </w:rPr>
        <w:t xml:space="preserve">Wisse E, DeZanger RB, Jacobs R, Charels K, Van der Smissen P and McCuskey RS (1985). The liver sieve: consideration concerning the structure and function of endothelial fenestrae, the sinusoid wall and the space of Disse. </w:t>
      </w:r>
      <w:proofErr w:type="gramStart"/>
      <w:r w:rsidRPr="008D1D29">
        <w:rPr>
          <w:rFonts w:ascii="Times New Roman" w:eastAsia="Times New Roman" w:hAnsi="Times New Roman" w:cs="Times New Roman"/>
          <w:i/>
          <w:sz w:val="24"/>
          <w:szCs w:val="24"/>
        </w:rPr>
        <w:t>Hepatology.</w:t>
      </w:r>
      <w:proofErr w:type="gramEnd"/>
      <w:r w:rsidRPr="008D1D29">
        <w:rPr>
          <w:rFonts w:ascii="Times New Roman" w:eastAsia="Times New Roman" w:hAnsi="Times New Roman" w:cs="Times New Roman"/>
          <w:sz w:val="24"/>
          <w:szCs w:val="24"/>
        </w:rPr>
        <w:t xml:space="preserve"> </w:t>
      </w:r>
      <w:r w:rsidRPr="008D1D29">
        <w:rPr>
          <w:rFonts w:ascii="Times New Roman" w:eastAsia="Times New Roman" w:hAnsi="Times New Roman" w:cs="Times New Roman"/>
          <w:b/>
          <w:sz w:val="24"/>
          <w:szCs w:val="24"/>
        </w:rPr>
        <w:t>5</w:t>
      </w:r>
      <w:r w:rsidRPr="008D1D29">
        <w:rPr>
          <w:rFonts w:ascii="Times New Roman" w:eastAsia="Times New Roman" w:hAnsi="Times New Roman" w:cs="Times New Roman"/>
          <w:sz w:val="24"/>
          <w:szCs w:val="24"/>
        </w:rPr>
        <w:t>:683–692.</w:t>
      </w:r>
    </w:p>
    <w:p w:rsidR="00417B5F" w:rsidRDefault="00417B5F" w:rsidP="00BE167B">
      <w:pPr>
        <w:spacing w:after="0" w:line="360" w:lineRule="auto"/>
        <w:ind w:left="720" w:hanging="720"/>
        <w:rPr>
          <w:rFonts w:ascii="Times New Roman" w:eastAsia="Times New Roman" w:hAnsi="Times New Roman" w:cs="Times New Roman"/>
          <w:color w:val="222222"/>
          <w:sz w:val="24"/>
          <w:szCs w:val="24"/>
        </w:rPr>
      </w:pPr>
    </w:p>
    <w:p w:rsidR="00BE167B" w:rsidRPr="00D27489" w:rsidRDefault="00BE167B" w:rsidP="00BE167B">
      <w:pPr>
        <w:spacing w:after="0" w:line="360" w:lineRule="auto"/>
        <w:ind w:left="720" w:hanging="720"/>
        <w:rPr>
          <w:rFonts w:ascii="Times New Roman" w:eastAsia="Times New Roman" w:hAnsi="Times New Roman" w:cs="Times New Roman"/>
          <w:sz w:val="24"/>
          <w:szCs w:val="24"/>
        </w:rPr>
      </w:pPr>
      <w:proofErr w:type="gramStart"/>
      <w:r w:rsidRPr="00544800">
        <w:rPr>
          <w:rFonts w:ascii="Times New Roman" w:eastAsia="Times New Roman" w:hAnsi="Times New Roman" w:cs="Times New Roman"/>
          <w:color w:val="222222"/>
          <w:sz w:val="24"/>
          <w:szCs w:val="24"/>
        </w:rPr>
        <w:t>World Health Organization.</w:t>
      </w:r>
      <w:proofErr w:type="gramEnd"/>
      <w:r w:rsidRPr="00544800">
        <w:rPr>
          <w:rFonts w:ascii="Times New Roman" w:eastAsia="Times New Roman" w:hAnsi="Times New Roman" w:cs="Times New Roman"/>
          <w:color w:val="222222"/>
          <w:sz w:val="24"/>
          <w:szCs w:val="24"/>
        </w:rPr>
        <w:t xml:space="preserve"> </w:t>
      </w:r>
      <w:proofErr w:type="gramStart"/>
      <w:r w:rsidRPr="00544800">
        <w:rPr>
          <w:rFonts w:ascii="Times New Roman" w:eastAsia="Times New Roman" w:hAnsi="Times New Roman" w:cs="Times New Roman"/>
          <w:color w:val="222222"/>
          <w:sz w:val="24"/>
          <w:szCs w:val="24"/>
        </w:rPr>
        <w:t>(2011). World malaria report 2011.</w:t>
      </w:r>
      <w:proofErr w:type="gramEnd"/>
      <w:r w:rsidRPr="00544800">
        <w:rPr>
          <w:rFonts w:ascii="Times New Roman" w:eastAsia="Times New Roman" w:hAnsi="Times New Roman" w:cs="Times New Roman"/>
          <w:color w:val="222222"/>
          <w:sz w:val="24"/>
          <w:szCs w:val="24"/>
        </w:rPr>
        <w:t xml:space="preserve"> Gene</w:t>
      </w:r>
      <w:r w:rsidRPr="00D27489">
        <w:rPr>
          <w:rFonts w:ascii="Times New Roman" w:eastAsia="Times New Roman" w:hAnsi="Times New Roman" w:cs="Times New Roman"/>
          <w:color w:val="222222"/>
          <w:sz w:val="24"/>
          <w:szCs w:val="24"/>
        </w:rPr>
        <w:t>va: World Health Organization. </w:t>
      </w:r>
      <w:r w:rsidRPr="00D27489">
        <w:rPr>
          <w:rFonts w:ascii="Times New Roman" w:eastAsia="Times New Roman" w:hAnsi="Times New Roman" w:cs="Times New Roman"/>
          <w:sz w:val="24"/>
          <w:szCs w:val="24"/>
        </w:rPr>
        <w:t>3 February, 2014.</w:t>
      </w:r>
      <w:r w:rsidRPr="00544800">
        <w:rPr>
          <w:rFonts w:ascii="Times New Roman" w:eastAsia="Times New Roman" w:hAnsi="Times New Roman" w:cs="Times New Roman"/>
          <w:sz w:val="24"/>
          <w:szCs w:val="24"/>
        </w:rPr>
        <w:t> </w:t>
      </w:r>
      <w:hyperlink r:id="rId138" w:tgtFrame="_blank" w:history="1">
        <w:r w:rsidRPr="00417B5F">
          <w:rPr>
            <w:rFonts w:ascii="Times New Roman" w:eastAsia="Times New Roman" w:hAnsi="Times New Roman" w:cs="Times New Roman"/>
            <w:iCs/>
            <w:sz w:val="24"/>
            <w:szCs w:val="24"/>
          </w:rPr>
          <w:t>www.who.int/malaria/world_malaria_report_2011/en</w:t>
        </w:r>
      </w:hyperlink>
      <w:r w:rsidRPr="00417B5F">
        <w:rPr>
          <w:rFonts w:ascii="Times New Roman" w:eastAsia="Times New Roman" w:hAnsi="Times New Roman" w:cs="Times New Roman"/>
          <w:sz w:val="24"/>
          <w:szCs w:val="24"/>
        </w:rPr>
        <w:t>.</w:t>
      </w:r>
    </w:p>
    <w:p w:rsidR="00BE167B" w:rsidRPr="00D27489" w:rsidRDefault="00BE167B" w:rsidP="00BE167B">
      <w:pPr>
        <w:spacing w:after="0" w:line="360" w:lineRule="auto"/>
        <w:ind w:left="720" w:hanging="720"/>
        <w:rPr>
          <w:rFonts w:ascii="Times New Roman" w:eastAsia="Times New Roman" w:hAnsi="Times New Roman" w:cs="Times New Roman"/>
          <w:sz w:val="24"/>
          <w:szCs w:val="24"/>
        </w:rPr>
      </w:pPr>
    </w:p>
    <w:p w:rsidR="00BE167B" w:rsidRDefault="00BE167B" w:rsidP="00BE167B">
      <w:pPr>
        <w:spacing w:after="0" w:line="360" w:lineRule="auto"/>
        <w:ind w:left="720" w:hanging="720"/>
        <w:rPr>
          <w:rFonts w:ascii="Times New Roman" w:eastAsia="Times New Roman" w:hAnsi="Times New Roman" w:cs="Times New Roman"/>
          <w:sz w:val="24"/>
          <w:szCs w:val="24"/>
        </w:rPr>
      </w:pPr>
      <w:proofErr w:type="gramStart"/>
      <w:r w:rsidRPr="00544800">
        <w:rPr>
          <w:rFonts w:ascii="Times New Roman" w:eastAsia="Times New Roman" w:hAnsi="Times New Roman" w:cs="Times New Roman"/>
          <w:color w:val="222222"/>
          <w:sz w:val="24"/>
          <w:szCs w:val="24"/>
        </w:rPr>
        <w:t>World Health Organisation.</w:t>
      </w:r>
      <w:proofErr w:type="gramEnd"/>
      <w:r w:rsidRPr="00544800">
        <w:rPr>
          <w:rFonts w:ascii="Times New Roman" w:eastAsia="Times New Roman" w:hAnsi="Times New Roman" w:cs="Times New Roman"/>
          <w:color w:val="222222"/>
          <w:sz w:val="24"/>
          <w:szCs w:val="24"/>
        </w:rPr>
        <w:t xml:space="preserve"> </w:t>
      </w:r>
      <w:proofErr w:type="gramStart"/>
      <w:r w:rsidRPr="00544800">
        <w:rPr>
          <w:rFonts w:ascii="Times New Roman" w:eastAsia="Times New Roman" w:hAnsi="Times New Roman" w:cs="Times New Roman"/>
          <w:color w:val="222222"/>
          <w:sz w:val="24"/>
          <w:szCs w:val="24"/>
        </w:rPr>
        <w:t>(201</w:t>
      </w:r>
      <w:r w:rsidR="007E1A5A">
        <w:rPr>
          <w:rFonts w:ascii="Times New Roman" w:eastAsia="Times New Roman" w:hAnsi="Times New Roman" w:cs="Times New Roman"/>
          <w:color w:val="222222"/>
          <w:sz w:val="24"/>
          <w:szCs w:val="24"/>
        </w:rPr>
        <w:t>3</w:t>
      </w:r>
      <w:r w:rsidRPr="00544800">
        <w:rPr>
          <w:rFonts w:ascii="Times New Roman" w:eastAsia="Times New Roman" w:hAnsi="Times New Roman" w:cs="Times New Roman"/>
          <w:color w:val="222222"/>
          <w:sz w:val="24"/>
          <w:szCs w:val="24"/>
        </w:rPr>
        <w:t>). </w:t>
      </w:r>
      <w:r w:rsidRPr="00544800">
        <w:rPr>
          <w:rFonts w:ascii="Times New Roman" w:eastAsia="Times New Roman" w:hAnsi="Times New Roman" w:cs="Times New Roman"/>
          <w:i/>
          <w:iCs/>
          <w:color w:val="000000"/>
          <w:sz w:val="24"/>
          <w:szCs w:val="24"/>
        </w:rPr>
        <w:t>World malaria report 2013</w:t>
      </w:r>
      <w:r w:rsidRPr="00544800">
        <w:rPr>
          <w:rFonts w:ascii="Times New Roman" w:eastAsia="Times New Roman" w:hAnsi="Times New Roman" w:cs="Times New Roman"/>
          <w:color w:val="000000"/>
          <w:sz w:val="24"/>
          <w:szCs w:val="24"/>
        </w:rPr>
        <w:t>.</w:t>
      </w:r>
      <w:proofErr w:type="gramEnd"/>
      <w:r w:rsidRPr="00544800">
        <w:rPr>
          <w:rFonts w:ascii="Times New Roman" w:eastAsia="Times New Roman" w:hAnsi="Times New Roman" w:cs="Times New Roman"/>
          <w:color w:val="000000"/>
          <w:sz w:val="24"/>
          <w:szCs w:val="24"/>
        </w:rPr>
        <w:t xml:space="preserve"> </w:t>
      </w:r>
      <w:proofErr w:type="gramStart"/>
      <w:r w:rsidRPr="00544800">
        <w:rPr>
          <w:rFonts w:ascii="Times New Roman" w:eastAsia="Times New Roman" w:hAnsi="Times New Roman" w:cs="Times New Roman"/>
          <w:color w:val="000000"/>
          <w:sz w:val="24"/>
          <w:szCs w:val="24"/>
        </w:rPr>
        <w:t>World Health Organization.</w:t>
      </w:r>
      <w:proofErr w:type="gramEnd"/>
      <w:r w:rsidRPr="00544800">
        <w:rPr>
          <w:rFonts w:ascii="Times New Roman" w:eastAsia="Times New Roman" w:hAnsi="Times New Roman" w:cs="Times New Roman"/>
          <w:color w:val="000000"/>
          <w:sz w:val="24"/>
          <w:szCs w:val="24"/>
        </w:rPr>
        <w:t> </w:t>
      </w:r>
      <w:r w:rsidRPr="00D27489">
        <w:rPr>
          <w:rFonts w:ascii="Times New Roman" w:eastAsia="Times New Roman" w:hAnsi="Times New Roman" w:cs="Times New Roman"/>
          <w:sz w:val="24"/>
          <w:szCs w:val="24"/>
        </w:rPr>
        <w:t xml:space="preserve"> </w:t>
      </w:r>
    </w:p>
    <w:p w:rsidR="00BE167B" w:rsidRPr="00544800" w:rsidRDefault="00BE167B" w:rsidP="00BE167B">
      <w:pPr>
        <w:spacing w:after="0"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            </w:t>
      </w:r>
      <w:r w:rsidRPr="00D27489">
        <w:rPr>
          <w:rFonts w:ascii="Times New Roman" w:eastAsia="Times New Roman" w:hAnsi="Times New Roman" w:cs="Times New Roman"/>
          <w:sz w:val="24"/>
          <w:szCs w:val="24"/>
        </w:rPr>
        <w:t xml:space="preserve">25 </w:t>
      </w:r>
      <w:r>
        <w:rPr>
          <w:rFonts w:ascii="Times New Roman" w:eastAsia="Times New Roman" w:hAnsi="Times New Roman" w:cs="Times New Roman"/>
          <w:sz w:val="24"/>
          <w:szCs w:val="24"/>
        </w:rPr>
        <w:t xml:space="preserve">March, 2015 </w:t>
      </w:r>
      <w:hyperlink r:id="rId139" w:history="1">
        <w:r w:rsidRPr="00417B5F">
          <w:rPr>
            <w:rStyle w:val="Hyperlink"/>
            <w:rFonts w:ascii="Times New Roman" w:eastAsia="Times New Roman" w:hAnsi="Times New Roman" w:cs="Times New Roman"/>
            <w:iCs/>
            <w:color w:val="auto"/>
            <w:sz w:val="24"/>
            <w:szCs w:val="24"/>
            <w:u w:val="none"/>
          </w:rPr>
          <w:t>http://www.who.int/malaria/publications/world_malaria_report_2013/report/en/</w:t>
        </w:r>
      </w:hyperlink>
    </w:p>
    <w:p w:rsidR="00BE167B" w:rsidRDefault="00BE167B" w:rsidP="006B14C9">
      <w:pPr>
        <w:spacing w:after="0" w:line="360" w:lineRule="auto"/>
        <w:ind w:left="720" w:hanging="720"/>
        <w:jc w:val="both"/>
        <w:rPr>
          <w:rFonts w:ascii="Times New Roman" w:eastAsia="Times New Roman" w:hAnsi="Times New Roman" w:cs="Times New Roman"/>
          <w:sz w:val="24"/>
          <w:szCs w:val="24"/>
        </w:rPr>
      </w:pPr>
    </w:p>
    <w:p w:rsidR="00417B5F" w:rsidRPr="00417B5F" w:rsidRDefault="00417B5F" w:rsidP="00417B5F">
      <w:pPr>
        <w:spacing w:line="360" w:lineRule="auto"/>
        <w:ind w:left="720" w:hanging="720"/>
        <w:rPr>
          <w:rFonts w:ascii="Times New Roman" w:hAnsi="Times New Roman" w:cs="Times New Roman"/>
          <w:sz w:val="24"/>
          <w:szCs w:val="24"/>
        </w:rPr>
      </w:pPr>
      <w:r w:rsidRPr="00356F5D">
        <w:rPr>
          <w:rFonts w:ascii="Times New Roman" w:hAnsi="Times New Roman" w:cs="Times New Roman"/>
          <w:sz w:val="24"/>
          <w:szCs w:val="24"/>
        </w:rPr>
        <w:t xml:space="preserve">Wunderlich G (2011). </w:t>
      </w:r>
      <w:proofErr w:type="gramStart"/>
      <w:r w:rsidRPr="00356F5D">
        <w:rPr>
          <w:rFonts w:ascii="Times New Roman" w:hAnsi="Times New Roman" w:cs="Times New Roman"/>
          <w:sz w:val="24"/>
          <w:szCs w:val="24"/>
        </w:rPr>
        <w:t xml:space="preserve">Antigenic variation and immune response in </w:t>
      </w:r>
      <w:r w:rsidRPr="00356F5D">
        <w:rPr>
          <w:rFonts w:ascii="Times New Roman" w:hAnsi="Times New Roman" w:cs="Times New Roman"/>
          <w:i/>
          <w:sz w:val="24"/>
          <w:szCs w:val="24"/>
        </w:rPr>
        <w:t>Plasmodium falciparum</w:t>
      </w:r>
      <w:r w:rsidRPr="00356F5D">
        <w:rPr>
          <w:rFonts w:ascii="Times New Roman" w:hAnsi="Times New Roman" w:cs="Times New Roman"/>
          <w:sz w:val="24"/>
          <w:szCs w:val="24"/>
        </w:rPr>
        <w:t>.</w:t>
      </w:r>
      <w:proofErr w:type="gramEnd"/>
      <w:r w:rsidRPr="00356F5D">
        <w:rPr>
          <w:rFonts w:ascii="Times New Roman" w:hAnsi="Times New Roman" w:cs="Times New Roman"/>
          <w:sz w:val="24"/>
          <w:szCs w:val="24"/>
        </w:rPr>
        <w:t xml:space="preserve"> </w:t>
      </w:r>
      <w:proofErr w:type="gramStart"/>
      <w:r w:rsidRPr="00417B5F">
        <w:rPr>
          <w:rFonts w:ascii="Times New Roman" w:hAnsi="Times New Roman" w:cs="Times New Roman"/>
          <w:i/>
          <w:sz w:val="24"/>
          <w:szCs w:val="24"/>
        </w:rPr>
        <w:t>Instituto de Clencias Biomedicas-Universidade de Sao Paulo</w:t>
      </w:r>
      <w:r w:rsidRPr="00356F5D">
        <w:rPr>
          <w:rFonts w:ascii="Times New Roman" w:hAnsi="Times New Roman" w:cs="Times New Roman"/>
          <w:sz w:val="24"/>
          <w:szCs w:val="24"/>
        </w:rPr>
        <w:t>.</w:t>
      </w:r>
      <w:proofErr w:type="gramEnd"/>
      <w:r w:rsidRPr="00356F5D">
        <w:rPr>
          <w:rFonts w:ascii="Times New Roman" w:hAnsi="Times New Roman" w:cs="Times New Roman"/>
          <w:sz w:val="24"/>
          <w:szCs w:val="24"/>
        </w:rPr>
        <w:t xml:space="preserve"> http://www.lineu.icb.usp.br/~gwunder/</w:t>
      </w:r>
    </w:p>
    <w:p w:rsidR="006E124B" w:rsidRDefault="006E124B" w:rsidP="006B14C9">
      <w:pPr>
        <w:spacing w:before="240" w:after="0" w:line="360" w:lineRule="auto"/>
        <w:ind w:left="720" w:hanging="720"/>
        <w:jc w:val="both"/>
        <w:rPr>
          <w:rFonts w:ascii="Times New Roman" w:hAnsi="Times New Roman" w:cs="Times New Roman"/>
          <w:b/>
          <w:sz w:val="24"/>
          <w:szCs w:val="24"/>
        </w:rPr>
      </w:pPr>
      <w:proofErr w:type="gramStart"/>
      <w:r w:rsidRPr="008D1D29">
        <w:rPr>
          <w:rFonts w:ascii="Times New Roman" w:hAnsi="Times New Roman" w:cs="Times New Roman"/>
          <w:sz w:val="24"/>
          <w:szCs w:val="24"/>
        </w:rPr>
        <w:t>Xi Z, Das S, Garver L and Dimopoulos G (2007).</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sz w:val="24"/>
          <w:szCs w:val="24"/>
        </w:rPr>
        <w:t xml:space="preserve">Protocol for </w:t>
      </w:r>
      <w:r w:rsidRPr="008D1D29">
        <w:rPr>
          <w:rFonts w:ascii="Times New Roman" w:hAnsi="Times New Roman" w:cs="Times New Roman"/>
          <w:i/>
          <w:sz w:val="24"/>
          <w:szCs w:val="24"/>
        </w:rPr>
        <w:t>Plasmodium falciparum</w:t>
      </w:r>
      <w:r w:rsidRPr="008D1D29">
        <w:rPr>
          <w:rFonts w:ascii="Times New Roman" w:hAnsi="Times New Roman" w:cs="Times New Roman"/>
          <w:sz w:val="24"/>
          <w:szCs w:val="24"/>
        </w:rPr>
        <w:t xml:space="preserve"> infections in mosquitoes and infection phenotype determination.</w:t>
      </w:r>
      <w:proofErr w:type="gramEnd"/>
      <w:r w:rsidRPr="008D1D29">
        <w:rPr>
          <w:rFonts w:ascii="Times New Roman" w:hAnsi="Times New Roman" w:cs="Times New Roman"/>
          <w:sz w:val="24"/>
          <w:szCs w:val="24"/>
        </w:rPr>
        <w:t xml:space="preserve"> </w:t>
      </w:r>
      <w:proofErr w:type="gramStart"/>
      <w:r w:rsidRPr="008D1D29">
        <w:rPr>
          <w:rFonts w:ascii="Times New Roman" w:hAnsi="Times New Roman" w:cs="Times New Roman"/>
          <w:i/>
          <w:sz w:val="24"/>
          <w:szCs w:val="24"/>
        </w:rPr>
        <w:t>Jo</w:t>
      </w:r>
      <w:r w:rsidR="0061384A">
        <w:rPr>
          <w:rFonts w:ascii="Times New Roman" w:hAnsi="Times New Roman" w:cs="Times New Roman"/>
          <w:i/>
          <w:sz w:val="24"/>
          <w:szCs w:val="24"/>
        </w:rPr>
        <w:t xml:space="preserve">urnal of </w:t>
      </w:r>
      <w:r w:rsidRPr="008D1D29">
        <w:rPr>
          <w:rFonts w:ascii="Times New Roman" w:hAnsi="Times New Roman" w:cs="Times New Roman"/>
          <w:i/>
          <w:sz w:val="24"/>
          <w:szCs w:val="24"/>
        </w:rPr>
        <w:t>V</w:t>
      </w:r>
      <w:r w:rsidR="0061384A">
        <w:rPr>
          <w:rFonts w:ascii="Times New Roman" w:hAnsi="Times New Roman" w:cs="Times New Roman"/>
          <w:i/>
          <w:sz w:val="24"/>
          <w:szCs w:val="24"/>
        </w:rPr>
        <w:t xml:space="preserve">isualised </w:t>
      </w:r>
      <w:r w:rsidRPr="008D1D29">
        <w:rPr>
          <w:rFonts w:ascii="Times New Roman" w:hAnsi="Times New Roman" w:cs="Times New Roman"/>
          <w:i/>
          <w:sz w:val="24"/>
          <w:szCs w:val="24"/>
        </w:rPr>
        <w:t>E</w:t>
      </w:r>
      <w:r w:rsidR="0061384A">
        <w:rPr>
          <w:rFonts w:ascii="Times New Roman" w:hAnsi="Times New Roman" w:cs="Times New Roman"/>
          <w:i/>
          <w:sz w:val="24"/>
          <w:szCs w:val="24"/>
        </w:rPr>
        <w:t>xperiments.</w:t>
      </w:r>
      <w:proofErr w:type="gramEnd"/>
      <w:r w:rsidR="0061384A">
        <w:rPr>
          <w:rFonts w:ascii="Times New Roman" w:hAnsi="Times New Roman" w:cs="Times New Roman"/>
          <w:i/>
          <w:sz w:val="24"/>
          <w:szCs w:val="24"/>
        </w:rPr>
        <w:t xml:space="preserve"> </w:t>
      </w:r>
      <w:r>
        <w:rPr>
          <w:rFonts w:ascii="Times New Roman" w:hAnsi="Times New Roman" w:cs="Times New Roman"/>
          <w:b/>
          <w:sz w:val="24"/>
          <w:szCs w:val="24"/>
        </w:rPr>
        <w:t>5</w:t>
      </w:r>
      <w:r w:rsidR="0061384A">
        <w:rPr>
          <w:rFonts w:ascii="Times New Roman" w:hAnsi="Times New Roman" w:cs="Times New Roman"/>
          <w:b/>
          <w:sz w:val="24"/>
          <w:szCs w:val="24"/>
        </w:rPr>
        <w:t xml:space="preserve">: </w:t>
      </w:r>
      <w:r w:rsidR="0061384A" w:rsidRPr="0061384A">
        <w:rPr>
          <w:rFonts w:ascii="Times New Roman" w:hAnsi="Times New Roman" w:cs="Times New Roman"/>
          <w:sz w:val="24"/>
          <w:szCs w:val="24"/>
        </w:rPr>
        <w:t>1-2</w:t>
      </w: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
    <w:p w:rsidR="006E124B"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t xml:space="preserve">Yewhalaw D, Wessie F, Steurbaut W, Spanoghe P, Van Bortel W and Denis L (2011). Multiple insecticide resistance: an impediment to insecticide-based malaria vector control programme. </w:t>
      </w:r>
      <w:proofErr w:type="gramStart"/>
      <w:r w:rsidRPr="008D1D29">
        <w:rPr>
          <w:rFonts w:ascii="Times New Roman" w:hAnsi="Times New Roman" w:cs="Times New Roman"/>
          <w:i/>
          <w:sz w:val="24"/>
          <w:szCs w:val="24"/>
        </w:rPr>
        <w:t>PLos ONE</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sz w:val="24"/>
          <w:szCs w:val="24"/>
        </w:rPr>
        <w:t>6</w:t>
      </w:r>
      <w:r w:rsidRPr="008D1D29">
        <w:rPr>
          <w:rFonts w:ascii="Times New Roman" w:hAnsi="Times New Roman" w:cs="Times New Roman"/>
          <w:sz w:val="24"/>
          <w:szCs w:val="24"/>
        </w:rPr>
        <w:t>: e16066</w:t>
      </w:r>
    </w:p>
    <w:p w:rsidR="006E124B" w:rsidRDefault="006E124B" w:rsidP="00A30D6F">
      <w:pPr>
        <w:spacing w:after="0" w:line="360" w:lineRule="auto"/>
        <w:ind w:left="720" w:hanging="720"/>
        <w:jc w:val="both"/>
        <w:rPr>
          <w:rFonts w:ascii="Times New Roman" w:hAnsi="Times New Roman" w:cs="Times New Roman"/>
          <w:sz w:val="24"/>
          <w:szCs w:val="24"/>
        </w:rPr>
      </w:pPr>
      <w:r w:rsidRPr="008D1D29">
        <w:rPr>
          <w:rFonts w:ascii="Times New Roman" w:hAnsi="Times New Roman" w:cs="Times New Roman"/>
          <w:sz w:val="24"/>
          <w:szCs w:val="24"/>
        </w:rPr>
        <w:lastRenderedPageBreak/>
        <w:t>Zhang M, Mishra S, Sakthvel R, Rojas M, Ranjan R, Sullivan WJ Jr, Fontoura BM, Menard R, Denver TE and Nussenzweig V (2012). PK4, a eukaryotic initiation factor 2</w:t>
      </w:r>
      <w:r w:rsidRPr="00A86C63">
        <w:rPr>
          <w:rFonts w:ascii="Symbol" w:hAnsi="Symbol" w:cs="Times New Roman"/>
          <w:sz w:val="24"/>
          <w:szCs w:val="24"/>
        </w:rPr>
        <w:t></w:t>
      </w:r>
      <w:r w:rsidRPr="00A86C63">
        <w:rPr>
          <w:rFonts w:ascii="Symbol" w:hAnsi="Symbol" w:cs="Times New Roman"/>
          <w:sz w:val="24"/>
          <w:szCs w:val="24"/>
        </w:rPr>
        <w:t></w:t>
      </w:r>
      <w:r w:rsidRPr="008D1D29">
        <w:rPr>
          <w:rFonts w:ascii="Times New Roman" w:hAnsi="Times New Roman" w:cs="Times New Roman"/>
          <w:sz w:val="24"/>
          <w:szCs w:val="24"/>
        </w:rPr>
        <w:t xml:space="preserve"> (eIF2</w:t>
      </w:r>
      <w:r w:rsidRPr="00A86C63">
        <w:rPr>
          <w:rFonts w:ascii="Symbol" w:hAnsi="Symbol" w:cs="Times New Roman"/>
          <w:sz w:val="24"/>
          <w:szCs w:val="24"/>
        </w:rPr>
        <w:t></w:t>
      </w:r>
      <w:r w:rsidRPr="008D1D29">
        <w:rPr>
          <w:rFonts w:ascii="Times New Roman" w:hAnsi="Times New Roman" w:cs="Times New Roman"/>
          <w:sz w:val="24"/>
          <w:szCs w:val="24"/>
        </w:rPr>
        <w:t xml:space="preserve">) kinase, is essential for the development of the erythrocytic cycle of </w:t>
      </w:r>
      <w:r w:rsidRPr="008D1D29">
        <w:rPr>
          <w:rFonts w:ascii="Times New Roman" w:hAnsi="Times New Roman" w:cs="Times New Roman"/>
          <w:i/>
          <w:sz w:val="24"/>
          <w:szCs w:val="24"/>
        </w:rPr>
        <w:t xml:space="preserve">Plasmodium. </w:t>
      </w:r>
      <w:proofErr w:type="gramStart"/>
      <w:r w:rsidRPr="008D1D29">
        <w:rPr>
          <w:rFonts w:ascii="Times New Roman" w:hAnsi="Times New Roman" w:cs="Times New Roman"/>
          <w:i/>
          <w:sz w:val="24"/>
          <w:szCs w:val="24"/>
        </w:rPr>
        <w:t>Proc</w:t>
      </w:r>
      <w:r w:rsidR="000E400F">
        <w:rPr>
          <w:rFonts w:ascii="Times New Roman" w:hAnsi="Times New Roman" w:cs="Times New Roman"/>
          <w:i/>
          <w:sz w:val="24"/>
          <w:szCs w:val="24"/>
        </w:rPr>
        <w:t xml:space="preserve">eedings of the </w:t>
      </w:r>
      <w:r w:rsidRPr="008D1D29">
        <w:rPr>
          <w:rFonts w:ascii="Times New Roman" w:hAnsi="Times New Roman" w:cs="Times New Roman"/>
          <w:i/>
          <w:sz w:val="24"/>
          <w:szCs w:val="24"/>
        </w:rPr>
        <w:t>Nat</w:t>
      </w:r>
      <w:r w:rsidR="000E400F">
        <w:rPr>
          <w:rFonts w:ascii="Times New Roman" w:hAnsi="Times New Roman" w:cs="Times New Roman"/>
          <w:i/>
          <w:sz w:val="24"/>
          <w:szCs w:val="24"/>
        </w:rPr>
        <w:t>iona</w:t>
      </w:r>
      <w:r w:rsidRPr="008D1D29">
        <w:rPr>
          <w:rFonts w:ascii="Times New Roman" w:hAnsi="Times New Roman" w:cs="Times New Roman"/>
          <w:i/>
          <w:sz w:val="24"/>
          <w:szCs w:val="24"/>
        </w:rPr>
        <w:t>l Acad</w:t>
      </w:r>
      <w:r w:rsidR="000E400F">
        <w:rPr>
          <w:rFonts w:ascii="Times New Roman" w:hAnsi="Times New Roman" w:cs="Times New Roman"/>
          <w:i/>
          <w:sz w:val="24"/>
          <w:szCs w:val="24"/>
        </w:rPr>
        <w:t xml:space="preserve">emy of </w:t>
      </w:r>
      <w:r w:rsidRPr="008D1D29">
        <w:rPr>
          <w:rFonts w:ascii="Times New Roman" w:hAnsi="Times New Roman" w:cs="Times New Roman"/>
          <w:i/>
          <w:sz w:val="24"/>
          <w:szCs w:val="24"/>
        </w:rPr>
        <w:t>Sci</w:t>
      </w:r>
      <w:r w:rsidR="000E400F">
        <w:rPr>
          <w:rFonts w:ascii="Times New Roman" w:hAnsi="Times New Roman" w:cs="Times New Roman"/>
          <w:i/>
          <w:sz w:val="24"/>
          <w:szCs w:val="24"/>
        </w:rPr>
        <w:t>ence</w:t>
      </w:r>
      <w:r w:rsidRPr="008D1D29">
        <w:rPr>
          <w:rFonts w:ascii="Times New Roman" w:hAnsi="Times New Roman" w:cs="Times New Roman"/>
          <w:i/>
          <w:sz w:val="24"/>
          <w:szCs w:val="24"/>
        </w:rPr>
        <w:t xml:space="preserve"> USA.</w:t>
      </w:r>
      <w:proofErr w:type="gramEnd"/>
      <w:r w:rsidRPr="008D1D29">
        <w:rPr>
          <w:rFonts w:ascii="Times New Roman" w:hAnsi="Times New Roman" w:cs="Times New Roman"/>
          <w:i/>
          <w:sz w:val="24"/>
          <w:szCs w:val="24"/>
        </w:rPr>
        <w:t xml:space="preserve"> </w:t>
      </w:r>
      <w:r w:rsidRPr="008D1D29">
        <w:rPr>
          <w:rFonts w:ascii="Times New Roman" w:hAnsi="Times New Roman" w:cs="Times New Roman"/>
          <w:b/>
          <w:sz w:val="24"/>
          <w:szCs w:val="24"/>
        </w:rPr>
        <w:t>109</w:t>
      </w:r>
      <w:r w:rsidRPr="008D1D29">
        <w:rPr>
          <w:rFonts w:ascii="Times New Roman" w:hAnsi="Times New Roman" w:cs="Times New Roman"/>
          <w:sz w:val="24"/>
          <w:szCs w:val="24"/>
        </w:rPr>
        <w:t>: 3956-3961.</w:t>
      </w:r>
    </w:p>
    <w:p w:rsidR="00A30D6F" w:rsidRPr="008D1D29" w:rsidRDefault="00A30D6F" w:rsidP="00A30D6F">
      <w:pPr>
        <w:spacing w:after="0" w:line="360" w:lineRule="auto"/>
        <w:ind w:left="720" w:hanging="720"/>
        <w:jc w:val="both"/>
        <w:rPr>
          <w:rFonts w:ascii="Times New Roman" w:hAnsi="Times New Roman" w:cs="Times New Roman"/>
          <w:sz w:val="24"/>
          <w:szCs w:val="24"/>
        </w:rPr>
      </w:pPr>
    </w:p>
    <w:p w:rsidR="006E124B" w:rsidRPr="008D1D29" w:rsidRDefault="006E124B" w:rsidP="006B14C9">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8D1D29">
        <w:rPr>
          <w:rFonts w:ascii="Times New Roman" w:hAnsi="Times New Roman" w:cs="Times New Roman"/>
          <w:bCs/>
          <w:sz w:val="24"/>
          <w:szCs w:val="24"/>
        </w:rPr>
        <w:t>Zolg JW, MacLeod AJ, Dickson IH and Scaife JG (</w:t>
      </w:r>
      <w:r w:rsidRPr="008D1D29">
        <w:rPr>
          <w:rFonts w:ascii="Times New Roman" w:hAnsi="Times New Roman" w:cs="Times New Roman"/>
          <w:sz w:val="24"/>
          <w:szCs w:val="24"/>
        </w:rPr>
        <w:t>1982).</w:t>
      </w:r>
      <w:proofErr w:type="gramEnd"/>
      <w:r w:rsidRPr="008D1D29">
        <w:rPr>
          <w:rFonts w:ascii="Times New Roman" w:hAnsi="Times New Roman" w:cs="Times New Roman"/>
          <w:sz w:val="24"/>
          <w:szCs w:val="24"/>
        </w:rPr>
        <w:t xml:space="preserve"> </w:t>
      </w:r>
      <w:r w:rsidRPr="008D1D29">
        <w:rPr>
          <w:rFonts w:ascii="Times New Roman" w:hAnsi="Times New Roman" w:cs="Times New Roman"/>
          <w:i/>
          <w:iCs/>
          <w:sz w:val="24"/>
          <w:szCs w:val="24"/>
        </w:rPr>
        <w:t>Plasmodium falciparum</w:t>
      </w:r>
      <w:r w:rsidRPr="008D1D29">
        <w:rPr>
          <w:rFonts w:ascii="Times New Roman" w:hAnsi="Times New Roman" w:cs="Times New Roman"/>
          <w:sz w:val="24"/>
          <w:szCs w:val="24"/>
        </w:rPr>
        <w:t xml:space="preserve">: modifications of the </w:t>
      </w:r>
      <w:r w:rsidRPr="008D1D29">
        <w:rPr>
          <w:rFonts w:ascii="Times New Roman" w:hAnsi="Times New Roman" w:cs="Times New Roman"/>
          <w:i/>
          <w:iCs/>
          <w:sz w:val="24"/>
          <w:szCs w:val="24"/>
        </w:rPr>
        <w:t xml:space="preserve">in vitro </w:t>
      </w:r>
      <w:r w:rsidRPr="008D1D29">
        <w:rPr>
          <w:rFonts w:ascii="Times New Roman" w:hAnsi="Times New Roman" w:cs="Times New Roman"/>
          <w:sz w:val="24"/>
          <w:szCs w:val="24"/>
        </w:rPr>
        <w:t xml:space="preserve">culture conditions improving parasitic yields. </w:t>
      </w:r>
      <w:proofErr w:type="gramStart"/>
      <w:r w:rsidRPr="008D1D29">
        <w:rPr>
          <w:rFonts w:ascii="Times New Roman" w:hAnsi="Times New Roman" w:cs="Times New Roman"/>
          <w:i/>
          <w:sz w:val="24"/>
          <w:szCs w:val="24"/>
        </w:rPr>
        <w:t>Journal of Parasitology</w:t>
      </w:r>
      <w:r w:rsidRPr="008D1D29">
        <w:rPr>
          <w:rFonts w:ascii="Times New Roman" w:hAnsi="Times New Roman" w:cs="Times New Roman"/>
          <w:sz w:val="24"/>
          <w:szCs w:val="24"/>
        </w:rPr>
        <w:t>.</w:t>
      </w:r>
      <w:proofErr w:type="gramEnd"/>
      <w:r w:rsidRPr="008D1D29">
        <w:rPr>
          <w:rFonts w:ascii="Times New Roman" w:hAnsi="Times New Roman" w:cs="Times New Roman"/>
          <w:sz w:val="24"/>
          <w:szCs w:val="24"/>
        </w:rPr>
        <w:t xml:space="preserve"> </w:t>
      </w:r>
      <w:r w:rsidRPr="008D1D29">
        <w:rPr>
          <w:rFonts w:ascii="Times New Roman" w:hAnsi="Times New Roman" w:cs="Times New Roman"/>
          <w:b/>
          <w:bCs/>
          <w:sz w:val="24"/>
          <w:szCs w:val="24"/>
        </w:rPr>
        <w:t>68:</w:t>
      </w:r>
      <w:r w:rsidRPr="008D1D29">
        <w:rPr>
          <w:rFonts w:ascii="Times New Roman" w:hAnsi="Times New Roman" w:cs="Times New Roman"/>
          <w:sz w:val="24"/>
          <w:szCs w:val="24"/>
        </w:rPr>
        <w:t>1072–1080.</w:t>
      </w:r>
    </w:p>
    <w:p w:rsidR="006E124B" w:rsidRDefault="006E124B" w:rsidP="006B14C9">
      <w:pPr>
        <w:ind w:left="720" w:hanging="720"/>
        <w:jc w:val="both"/>
      </w:pPr>
    </w:p>
    <w:p w:rsidR="00AC5DD5" w:rsidRPr="008545B0" w:rsidRDefault="00AC5DD5" w:rsidP="006B14C9">
      <w:pPr>
        <w:spacing w:line="480" w:lineRule="auto"/>
        <w:jc w:val="both"/>
        <w:rPr>
          <w:rFonts w:ascii="Times New Roman" w:hAnsi="Times New Roman" w:cs="Times New Roman"/>
          <w:sz w:val="24"/>
          <w:szCs w:val="24"/>
        </w:rPr>
      </w:pPr>
    </w:p>
    <w:sectPr w:rsidR="00AC5DD5" w:rsidRPr="008545B0" w:rsidSect="006D0CFF">
      <w:footerReference w:type="default" r:id="rId14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1DAA" w:rsidRDefault="00701DAA" w:rsidP="006555C5">
      <w:pPr>
        <w:spacing w:after="0" w:line="240" w:lineRule="auto"/>
      </w:pPr>
      <w:r>
        <w:separator/>
      </w:r>
    </w:p>
  </w:endnote>
  <w:endnote w:type="continuationSeparator" w:id="0">
    <w:p w:rsidR="00701DAA" w:rsidRDefault="00701DAA" w:rsidP="006555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2807455"/>
      <w:docPartObj>
        <w:docPartGallery w:val="Page Numbers (Bottom of Page)"/>
        <w:docPartUnique/>
      </w:docPartObj>
    </w:sdtPr>
    <w:sdtEndPr>
      <w:rPr>
        <w:noProof/>
      </w:rPr>
    </w:sdtEndPr>
    <w:sdtContent>
      <w:p w:rsidR="000D76EB" w:rsidRDefault="000D76EB">
        <w:pPr>
          <w:pStyle w:val="Footer"/>
          <w:jc w:val="center"/>
        </w:pPr>
        <w:r>
          <w:fldChar w:fldCharType="begin"/>
        </w:r>
        <w:r>
          <w:instrText xml:space="preserve"> PAGE   \* MERGEFORMAT </w:instrText>
        </w:r>
        <w:r>
          <w:fldChar w:fldCharType="separate"/>
        </w:r>
        <w:r w:rsidR="00A77DB8">
          <w:rPr>
            <w:noProof/>
          </w:rPr>
          <w:t>153</w:t>
        </w:r>
        <w:r>
          <w:rPr>
            <w:noProof/>
          </w:rPr>
          <w:fldChar w:fldCharType="end"/>
        </w:r>
      </w:p>
    </w:sdtContent>
  </w:sdt>
  <w:p w:rsidR="000D76EB" w:rsidRDefault="000D76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1DAA" w:rsidRDefault="00701DAA" w:rsidP="006555C5">
      <w:pPr>
        <w:spacing w:after="0" w:line="240" w:lineRule="auto"/>
      </w:pPr>
      <w:r>
        <w:separator/>
      </w:r>
    </w:p>
  </w:footnote>
  <w:footnote w:type="continuationSeparator" w:id="0">
    <w:p w:rsidR="00701DAA" w:rsidRDefault="00701DAA" w:rsidP="006555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7B51"/>
    <w:multiLevelType w:val="hybridMultilevel"/>
    <w:tmpl w:val="7D7A1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31C86"/>
    <w:multiLevelType w:val="hybridMultilevel"/>
    <w:tmpl w:val="E4AE67F8"/>
    <w:lvl w:ilvl="0" w:tplc="2AE60A6E">
      <w:start w:val="1"/>
      <w:numFmt w:val="bullet"/>
      <w:lvlText w:val="•"/>
      <w:lvlJc w:val="left"/>
      <w:pPr>
        <w:tabs>
          <w:tab w:val="num" w:pos="720"/>
        </w:tabs>
        <w:ind w:left="720" w:hanging="360"/>
      </w:pPr>
      <w:rPr>
        <w:rFonts w:ascii="Arial" w:hAnsi="Arial" w:hint="default"/>
      </w:rPr>
    </w:lvl>
    <w:lvl w:ilvl="1" w:tplc="7FA0B4CC" w:tentative="1">
      <w:start w:val="1"/>
      <w:numFmt w:val="bullet"/>
      <w:lvlText w:val="•"/>
      <w:lvlJc w:val="left"/>
      <w:pPr>
        <w:tabs>
          <w:tab w:val="num" w:pos="1440"/>
        </w:tabs>
        <w:ind w:left="1440" w:hanging="360"/>
      </w:pPr>
      <w:rPr>
        <w:rFonts w:ascii="Arial" w:hAnsi="Arial" w:hint="default"/>
      </w:rPr>
    </w:lvl>
    <w:lvl w:ilvl="2" w:tplc="7A4E9A4A" w:tentative="1">
      <w:start w:val="1"/>
      <w:numFmt w:val="bullet"/>
      <w:lvlText w:val="•"/>
      <w:lvlJc w:val="left"/>
      <w:pPr>
        <w:tabs>
          <w:tab w:val="num" w:pos="2160"/>
        </w:tabs>
        <w:ind w:left="2160" w:hanging="360"/>
      </w:pPr>
      <w:rPr>
        <w:rFonts w:ascii="Arial" w:hAnsi="Arial" w:hint="default"/>
      </w:rPr>
    </w:lvl>
    <w:lvl w:ilvl="3" w:tplc="8124D108" w:tentative="1">
      <w:start w:val="1"/>
      <w:numFmt w:val="bullet"/>
      <w:lvlText w:val="•"/>
      <w:lvlJc w:val="left"/>
      <w:pPr>
        <w:tabs>
          <w:tab w:val="num" w:pos="2880"/>
        </w:tabs>
        <w:ind w:left="2880" w:hanging="360"/>
      </w:pPr>
      <w:rPr>
        <w:rFonts w:ascii="Arial" w:hAnsi="Arial" w:hint="default"/>
      </w:rPr>
    </w:lvl>
    <w:lvl w:ilvl="4" w:tplc="AD226388" w:tentative="1">
      <w:start w:val="1"/>
      <w:numFmt w:val="bullet"/>
      <w:lvlText w:val="•"/>
      <w:lvlJc w:val="left"/>
      <w:pPr>
        <w:tabs>
          <w:tab w:val="num" w:pos="3600"/>
        </w:tabs>
        <w:ind w:left="3600" w:hanging="360"/>
      </w:pPr>
      <w:rPr>
        <w:rFonts w:ascii="Arial" w:hAnsi="Arial" w:hint="default"/>
      </w:rPr>
    </w:lvl>
    <w:lvl w:ilvl="5" w:tplc="D8445F44" w:tentative="1">
      <w:start w:val="1"/>
      <w:numFmt w:val="bullet"/>
      <w:lvlText w:val="•"/>
      <w:lvlJc w:val="left"/>
      <w:pPr>
        <w:tabs>
          <w:tab w:val="num" w:pos="4320"/>
        </w:tabs>
        <w:ind w:left="4320" w:hanging="360"/>
      </w:pPr>
      <w:rPr>
        <w:rFonts w:ascii="Arial" w:hAnsi="Arial" w:hint="default"/>
      </w:rPr>
    </w:lvl>
    <w:lvl w:ilvl="6" w:tplc="5176A782" w:tentative="1">
      <w:start w:val="1"/>
      <w:numFmt w:val="bullet"/>
      <w:lvlText w:val="•"/>
      <w:lvlJc w:val="left"/>
      <w:pPr>
        <w:tabs>
          <w:tab w:val="num" w:pos="5040"/>
        </w:tabs>
        <w:ind w:left="5040" w:hanging="360"/>
      </w:pPr>
      <w:rPr>
        <w:rFonts w:ascii="Arial" w:hAnsi="Arial" w:hint="default"/>
      </w:rPr>
    </w:lvl>
    <w:lvl w:ilvl="7" w:tplc="90B4B05A" w:tentative="1">
      <w:start w:val="1"/>
      <w:numFmt w:val="bullet"/>
      <w:lvlText w:val="•"/>
      <w:lvlJc w:val="left"/>
      <w:pPr>
        <w:tabs>
          <w:tab w:val="num" w:pos="5760"/>
        </w:tabs>
        <w:ind w:left="5760" w:hanging="360"/>
      </w:pPr>
      <w:rPr>
        <w:rFonts w:ascii="Arial" w:hAnsi="Arial" w:hint="default"/>
      </w:rPr>
    </w:lvl>
    <w:lvl w:ilvl="8" w:tplc="D7D0C346" w:tentative="1">
      <w:start w:val="1"/>
      <w:numFmt w:val="bullet"/>
      <w:lvlText w:val="•"/>
      <w:lvlJc w:val="left"/>
      <w:pPr>
        <w:tabs>
          <w:tab w:val="num" w:pos="6480"/>
        </w:tabs>
        <w:ind w:left="6480" w:hanging="360"/>
      </w:pPr>
      <w:rPr>
        <w:rFonts w:ascii="Arial" w:hAnsi="Arial" w:hint="default"/>
      </w:rPr>
    </w:lvl>
  </w:abstractNum>
  <w:abstractNum w:abstractNumId="2">
    <w:nsid w:val="05AB3055"/>
    <w:multiLevelType w:val="hybridMultilevel"/>
    <w:tmpl w:val="6FE29A7A"/>
    <w:lvl w:ilvl="0" w:tplc="DF0EA79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D87BC0"/>
    <w:multiLevelType w:val="hybridMultilevel"/>
    <w:tmpl w:val="B632355A"/>
    <w:lvl w:ilvl="0" w:tplc="0E86AAA8">
      <w:start w:val="1"/>
      <w:numFmt w:val="bullet"/>
      <w:lvlText w:val="•"/>
      <w:lvlJc w:val="left"/>
      <w:pPr>
        <w:tabs>
          <w:tab w:val="num" w:pos="720"/>
        </w:tabs>
        <w:ind w:left="720" w:hanging="360"/>
      </w:pPr>
      <w:rPr>
        <w:rFonts w:ascii="Times New Roman" w:hAnsi="Times New Roman" w:hint="default"/>
      </w:rPr>
    </w:lvl>
    <w:lvl w:ilvl="1" w:tplc="5A8641D4" w:tentative="1">
      <w:start w:val="1"/>
      <w:numFmt w:val="bullet"/>
      <w:lvlText w:val="•"/>
      <w:lvlJc w:val="left"/>
      <w:pPr>
        <w:tabs>
          <w:tab w:val="num" w:pos="1440"/>
        </w:tabs>
        <w:ind w:left="1440" w:hanging="360"/>
      </w:pPr>
      <w:rPr>
        <w:rFonts w:ascii="Times New Roman" w:hAnsi="Times New Roman" w:hint="default"/>
      </w:rPr>
    </w:lvl>
    <w:lvl w:ilvl="2" w:tplc="D0502338" w:tentative="1">
      <w:start w:val="1"/>
      <w:numFmt w:val="bullet"/>
      <w:lvlText w:val="•"/>
      <w:lvlJc w:val="left"/>
      <w:pPr>
        <w:tabs>
          <w:tab w:val="num" w:pos="2160"/>
        </w:tabs>
        <w:ind w:left="2160" w:hanging="360"/>
      </w:pPr>
      <w:rPr>
        <w:rFonts w:ascii="Times New Roman" w:hAnsi="Times New Roman" w:hint="default"/>
      </w:rPr>
    </w:lvl>
    <w:lvl w:ilvl="3" w:tplc="641042E4" w:tentative="1">
      <w:start w:val="1"/>
      <w:numFmt w:val="bullet"/>
      <w:lvlText w:val="•"/>
      <w:lvlJc w:val="left"/>
      <w:pPr>
        <w:tabs>
          <w:tab w:val="num" w:pos="2880"/>
        </w:tabs>
        <w:ind w:left="2880" w:hanging="360"/>
      </w:pPr>
      <w:rPr>
        <w:rFonts w:ascii="Times New Roman" w:hAnsi="Times New Roman" w:hint="default"/>
      </w:rPr>
    </w:lvl>
    <w:lvl w:ilvl="4" w:tplc="73D075E6" w:tentative="1">
      <w:start w:val="1"/>
      <w:numFmt w:val="bullet"/>
      <w:lvlText w:val="•"/>
      <w:lvlJc w:val="left"/>
      <w:pPr>
        <w:tabs>
          <w:tab w:val="num" w:pos="3600"/>
        </w:tabs>
        <w:ind w:left="3600" w:hanging="360"/>
      </w:pPr>
      <w:rPr>
        <w:rFonts w:ascii="Times New Roman" w:hAnsi="Times New Roman" w:hint="default"/>
      </w:rPr>
    </w:lvl>
    <w:lvl w:ilvl="5" w:tplc="77F0CA10" w:tentative="1">
      <w:start w:val="1"/>
      <w:numFmt w:val="bullet"/>
      <w:lvlText w:val="•"/>
      <w:lvlJc w:val="left"/>
      <w:pPr>
        <w:tabs>
          <w:tab w:val="num" w:pos="4320"/>
        </w:tabs>
        <w:ind w:left="4320" w:hanging="360"/>
      </w:pPr>
      <w:rPr>
        <w:rFonts w:ascii="Times New Roman" w:hAnsi="Times New Roman" w:hint="default"/>
      </w:rPr>
    </w:lvl>
    <w:lvl w:ilvl="6" w:tplc="80803884" w:tentative="1">
      <w:start w:val="1"/>
      <w:numFmt w:val="bullet"/>
      <w:lvlText w:val="•"/>
      <w:lvlJc w:val="left"/>
      <w:pPr>
        <w:tabs>
          <w:tab w:val="num" w:pos="5040"/>
        </w:tabs>
        <w:ind w:left="5040" w:hanging="360"/>
      </w:pPr>
      <w:rPr>
        <w:rFonts w:ascii="Times New Roman" w:hAnsi="Times New Roman" w:hint="default"/>
      </w:rPr>
    </w:lvl>
    <w:lvl w:ilvl="7" w:tplc="83327F8E" w:tentative="1">
      <w:start w:val="1"/>
      <w:numFmt w:val="bullet"/>
      <w:lvlText w:val="•"/>
      <w:lvlJc w:val="left"/>
      <w:pPr>
        <w:tabs>
          <w:tab w:val="num" w:pos="5760"/>
        </w:tabs>
        <w:ind w:left="5760" w:hanging="360"/>
      </w:pPr>
      <w:rPr>
        <w:rFonts w:ascii="Times New Roman" w:hAnsi="Times New Roman" w:hint="default"/>
      </w:rPr>
    </w:lvl>
    <w:lvl w:ilvl="8" w:tplc="0166E3DE" w:tentative="1">
      <w:start w:val="1"/>
      <w:numFmt w:val="bullet"/>
      <w:lvlText w:val="•"/>
      <w:lvlJc w:val="left"/>
      <w:pPr>
        <w:tabs>
          <w:tab w:val="num" w:pos="6480"/>
        </w:tabs>
        <w:ind w:left="6480" w:hanging="360"/>
      </w:pPr>
      <w:rPr>
        <w:rFonts w:ascii="Times New Roman" w:hAnsi="Times New Roman" w:hint="default"/>
      </w:rPr>
    </w:lvl>
  </w:abstractNum>
  <w:abstractNum w:abstractNumId="4">
    <w:nsid w:val="0D4F300D"/>
    <w:multiLevelType w:val="hybridMultilevel"/>
    <w:tmpl w:val="79C03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B3476E"/>
    <w:multiLevelType w:val="multilevel"/>
    <w:tmpl w:val="05D4F088"/>
    <w:lvl w:ilvl="0">
      <w:start w:val="1"/>
      <w:numFmt w:val="decimal"/>
      <w:lvlText w:val="%1."/>
      <w:lvlJc w:val="left"/>
      <w:pPr>
        <w:ind w:left="675" w:hanging="675"/>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7526A0C"/>
    <w:multiLevelType w:val="hybridMultilevel"/>
    <w:tmpl w:val="54C45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841353"/>
    <w:multiLevelType w:val="hybridMultilevel"/>
    <w:tmpl w:val="A5424C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9C00DC3"/>
    <w:multiLevelType w:val="hybridMultilevel"/>
    <w:tmpl w:val="2E00FB1C"/>
    <w:lvl w:ilvl="0" w:tplc="761A435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AF3379"/>
    <w:multiLevelType w:val="hybridMultilevel"/>
    <w:tmpl w:val="F000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E23F4B"/>
    <w:multiLevelType w:val="hybridMultilevel"/>
    <w:tmpl w:val="B6648F1A"/>
    <w:lvl w:ilvl="0" w:tplc="762033FC">
      <w:start w:val="1"/>
      <w:numFmt w:val="bullet"/>
      <w:lvlText w:val="•"/>
      <w:lvlJc w:val="left"/>
      <w:pPr>
        <w:tabs>
          <w:tab w:val="num" w:pos="720"/>
        </w:tabs>
        <w:ind w:left="720" w:hanging="360"/>
      </w:pPr>
      <w:rPr>
        <w:rFonts w:ascii="Times New Roman" w:hAnsi="Times New Roman" w:hint="default"/>
      </w:rPr>
    </w:lvl>
    <w:lvl w:ilvl="1" w:tplc="C1960A64" w:tentative="1">
      <w:start w:val="1"/>
      <w:numFmt w:val="bullet"/>
      <w:lvlText w:val="•"/>
      <w:lvlJc w:val="left"/>
      <w:pPr>
        <w:tabs>
          <w:tab w:val="num" w:pos="1440"/>
        </w:tabs>
        <w:ind w:left="1440" w:hanging="360"/>
      </w:pPr>
      <w:rPr>
        <w:rFonts w:ascii="Times New Roman" w:hAnsi="Times New Roman" w:hint="default"/>
      </w:rPr>
    </w:lvl>
    <w:lvl w:ilvl="2" w:tplc="194011DA" w:tentative="1">
      <w:start w:val="1"/>
      <w:numFmt w:val="bullet"/>
      <w:lvlText w:val="•"/>
      <w:lvlJc w:val="left"/>
      <w:pPr>
        <w:tabs>
          <w:tab w:val="num" w:pos="2160"/>
        </w:tabs>
        <w:ind w:left="2160" w:hanging="360"/>
      </w:pPr>
      <w:rPr>
        <w:rFonts w:ascii="Times New Roman" w:hAnsi="Times New Roman" w:hint="default"/>
      </w:rPr>
    </w:lvl>
    <w:lvl w:ilvl="3" w:tplc="18025520" w:tentative="1">
      <w:start w:val="1"/>
      <w:numFmt w:val="bullet"/>
      <w:lvlText w:val="•"/>
      <w:lvlJc w:val="left"/>
      <w:pPr>
        <w:tabs>
          <w:tab w:val="num" w:pos="2880"/>
        </w:tabs>
        <w:ind w:left="2880" w:hanging="360"/>
      </w:pPr>
      <w:rPr>
        <w:rFonts w:ascii="Times New Roman" w:hAnsi="Times New Roman" w:hint="default"/>
      </w:rPr>
    </w:lvl>
    <w:lvl w:ilvl="4" w:tplc="4166450A" w:tentative="1">
      <w:start w:val="1"/>
      <w:numFmt w:val="bullet"/>
      <w:lvlText w:val="•"/>
      <w:lvlJc w:val="left"/>
      <w:pPr>
        <w:tabs>
          <w:tab w:val="num" w:pos="3600"/>
        </w:tabs>
        <w:ind w:left="3600" w:hanging="360"/>
      </w:pPr>
      <w:rPr>
        <w:rFonts w:ascii="Times New Roman" w:hAnsi="Times New Roman" w:hint="default"/>
      </w:rPr>
    </w:lvl>
    <w:lvl w:ilvl="5" w:tplc="E9C82F1E" w:tentative="1">
      <w:start w:val="1"/>
      <w:numFmt w:val="bullet"/>
      <w:lvlText w:val="•"/>
      <w:lvlJc w:val="left"/>
      <w:pPr>
        <w:tabs>
          <w:tab w:val="num" w:pos="4320"/>
        </w:tabs>
        <w:ind w:left="4320" w:hanging="360"/>
      </w:pPr>
      <w:rPr>
        <w:rFonts w:ascii="Times New Roman" w:hAnsi="Times New Roman" w:hint="default"/>
      </w:rPr>
    </w:lvl>
    <w:lvl w:ilvl="6" w:tplc="0A9098A4" w:tentative="1">
      <w:start w:val="1"/>
      <w:numFmt w:val="bullet"/>
      <w:lvlText w:val="•"/>
      <w:lvlJc w:val="left"/>
      <w:pPr>
        <w:tabs>
          <w:tab w:val="num" w:pos="5040"/>
        </w:tabs>
        <w:ind w:left="5040" w:hanging="360"/>
      </w:pPr>
      <w:rPr>
        <w:rFonts w:ascii="Times New Roman" w:hAnsi="Times New Roman" w:hint="default"/>
      </w:rPr>
    </w:lvl>
    <w:lvl w:ilvl="7" w:tplc="45CABA38" w:tentative="1">
      <w:start w:val="1"/>
      <w:numFmt w:val="bullet"/>
      <w:lvlText w:val="•"/>
      <w:lvlJc w:val="left"/>
      <w:pPr>
        <w:tabs>
          <w:tab w:val="num" w:pos="5760"/>
        </w:tabs>
        <w:ind w:left="5760" w:hanging="360"/>
      </w:pPr>
      <w:rPr>
        <w:rFonts w:ascii="Times New Roman" w:hAnsi="Times New Roman" w:hint="default"/>
      </w:rPr>
    </w:lvl>
    <w:lvl w:ilvl="8" w:tplc="6E2C267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FE673F0"/>
    <w:multiLevelType w:val="hybridMultilevel"/>
    <w:tmpl w:val="1B9EC722"/>
    <w:lvl w:ilvl="0" w:tplc="F5D0BD4C">
      <w:start w:val="1"/>
      <w:numFmt w:val="bullet"/>
      <w:lvlText w:val="•"/>
      <w:lvlJc w:val="left"/>
      <w:pPr>
        <w:tabs>
          <w:tab w:val="num" w:pos="720"/>
        </w:tabs>
        <w:ind w:left="720" w:hanging="360"/>
      </w:pPr>
      <w:rPr>
        <w:rFonts w:ascii="Times New Roman" w:hAnsi="Times New Roman" w:hint="default"/>
      </w:rPr>
    </w:lvl>
    <w:lvl w:ilvl="1" w:tplc="B46C3EFA" w:tentative="1">
      <w:start w:val="1"/>
      <w:numFmt w:val="bullet"/>
      <w:lvlText w:val="•"/>
      <w:lvlJc w:val="left"/>
      <w:pPr>
        <w:tabs>
          <w:tab w:val="num" w:pos="1440"/>
        </w:tabs>
        <w:ind w:left="1440" w:hanging="360"/>
      </w:pPr>
      <w:rPr>
        <w:rFonts w:ascii="Times New Roman" w:hAnsi="Times New Roman" w:hint="default"/>
      </w:rPr>
    </w:lvl>
    <w:lvl w:ilvl="2" w:tplc="4E20980A" w:tentative="1">
      <w:start w:val="1"/>
      <w:numFmt w:val="bullet"/>
      <w:lvlText w:val="•"/>
      <w:lvlJc w:val="left"/>
      <w:pPr>
        <w:tabs>
          <w:tab w:val="num" w:pos="2160"/>
        </w:tabs>
        <w:ind w:left="2160" w:hanging="360"/>
      </w:pPr>
      <w:rPr>
        <w:rFonts w:ascii="Times New Roman" w:hAnsi="Times New Roman" w:hint="default"/>
      </w:rPr>
    </w:lvl>
    <w:lvl w:ilvl="3" w:tplc="4DA890CC" w:tentative="1">
      <w:start w:val="1"/>
      <w:numFmt w:val="bullet"/>
      <w:lvlText w:val="•"/>
      <w:lvlJc w:val="left"/>
      <w:pPr>
        <w:tabs>
          <w:tab w:val="num" w:pos="2880"/>
        </w:tabs>
        <w:ind w:left="2880" w:hanging="360"/>
      </w:pPr>
      <w:rPr>
        <w:rFonts w:ascii="Times New Roman" w:hAnsi="Times New Roman" w:hint="default"/>
      </w:rPr>
    </w:lvl>
    <w:lvl w:ilvl="4" w:tplc="8432D826" w:tentative="1">
      <w:start w:val="1"/>
      <w:numFmt w:val="bullet"/>
      <w:lvlText w:val="•"/>
      <w:lvlJc w:val="left"/>
      <w:pPr>
        <w:tabs>
          <w:tab w:val="num" w:pos="3600"/>
        </w:tabs>
        <w:ind w:left="3600" w:hanging="360"/>
      </w:pPr>
      <w:rPr>
        <w:rFonts w:ascii="Times New Roman" w:hAnsi="Times New Roman" w:hint="default"/>
      </w:rPr>
    </w:lvl>
    <w:lvl w:ilvl="5" w:tplc="C5D03194" w:tentative="1">
      <w:start w:val="1"/>
      <w:numFmt w:val="bullet"/>
      <w:lvlText w:val="•"/>
      <w:lvlJc w:val="left"/>
      <w:pPr>
        <w:tabs>
          <w:tab w:val="num" w:pos="4320"/>
        </w:tabs>
        <w:ind w:left="4320" w:hanging="360"/>
      </w:pPr>
      <w:rPr>
        <w:rFonts w:ascii="Times New Roman" w:hAnsi="Times New Roman" w:hint="default"/>
      </w:rPr>
    </w:lvl>
    <w:lvl w:ilvl="6" w:tplc="5C34B5B0" w:tentative="1">
      <w:start w:val="1"/>
      <w:numFmt w:val="bullet"/>
      <w:lvlText w:val="•"/>
      <w:lvlJc w:val="left"/>
      <w:pPr>
        <w:tabs>
          <w:tab w:val="num" w:pos="5040"/>
        </w:tabs>
        <w:ind w:left="5040" w:hanging="360"/>
      </w:pPr>
      <w:rPr>
        <w:rFonts w:ascii="Times New Roman" w:hAnsi="Times New Roman" w:hint="default"/>
      </w:rPr>
    </w:lvl>
    <w:lvl w:ilvl="7" w:tplc="B76C57E0" w:tentative="1">
      <w:start w:val="1"/>
      <w:numFmt w:val="bullet"/>
      <w:lvlText w:val="•"/>
      <w:lvlJc w:val="left"/>
      <w:pPr>
        <w:tabs>
          <w:tab w:val="num" w:pos="5760"/>
        </w:tabs>
        <w:ind w:left="5760" w:hanging="360"/>
      </w:pPr>
      <w:rPr>
        <w:rFonts w:ascii="Times New Roman" w:hAnsi="Times New Roman" w:hint="default"/>
      </w:rPr>
    </w:lvl>
    <w:lvl w:ilvl="8" w:tplc="84948910"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1C53459"/>
    <w:multiLevelType w:val="hybridMultilevel"/>
    <w:tmpl w:val="F33AADFA"/>
    <w:lvl w:ilvl="0" w:tplc="4032099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3941B80"/>
    <w:multiLevelType w:val="multilevel"/>
    <w:tmpl w:val="4D9E09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255C00F7"/>
    <w:multiLevelType w:val="hybridMultilevel"/>
    <w:tmpl w:val="82D81742"/>
    <w:lvl w:ilvl="0" w:tplc="7CD8D612">
      <w:start w:val="1"/>
      <w:numFmt w:val="bullet"/>
      <w:lvlText w:val="•"/>
      <w:lvlJc w:val="left"/>
      <w:pPr>
        <w:tabs>
          <w:tab w:val="num" w:pos="720"/>
        </w:tabs>
        <w:ind w:left="720" w:hanging="360"/>
      </w:pPr>
      <w:rPr>
        <w:rFonts w:ascii="Times New Roman" w:hAnsi="Times New Roman" w:hint="default"/>
      </w:rPr>
    </w:lvl>
    <w:lvl w:ilvl="1" w:tplc="24D667F8" w:tentative="1">
      <w:start w:val="1"/>
      <w:numFmt w:val="bullet"/>
      <w:lvlText w:val="•"/>
      <w:lvlJc w:val="left"/>
      <w:pPr>
        <w:tabs>
          <w:tab w:val="num" w:pos="1440"/>
        </w:tabs>
        <w:ind w:left="1440" w:hanging="360"/>
      </w:pPr>
      <w:rPr>
        <w:rFonts w:ascii="Times New Roman" w:hAnsi="Times New Roman" w:hint="default"/>
      </w:rPr>
    </w:lvl>
    <w:lvl w:ilvl="2" w:tplc="1518A5F4" w:tentative="1">
      <w:start w:val="1"/>
      <w:numFmt w:val="bullet"/>
      <w:lvlText w:val="•"/>
      <w:lvlJc w:val="left"/>
      <w:pPr>
        <w:tabs>
          <w:tab w:val="num" w:pos="2160"/>
        </w:tabs>
        <w:ind w:left="2160" w:hanging="360"/>
      </w:pPr>
      <w:rPr>
        <w:rFonts w:ascii="Times New Roman" w:hAnsi="Times New Roman" w:hint="default"/>
      </w:rPr>
    </w:lvl>
    <w:lvl w:ilvl="3" w:tplc="1DCEA916" w:tentative="1">
      <w:start w:val="1"/>
      <w:numFmt w:val="bullet"/>
      <w:lvlText w:val="•"/>
      <w:lvlJc w:val="left"/>
      <w:pPr>
        <w:tabs>
          <w:tab w:val="num" w:pos="2880"/>
        </w:tabs>
        <w:ind w:left="2880" w:hanging="360"/>
      </w:pPr>
      <w:rPr>
        <w:rFonts w:ascii="Times New Roman" w:hAnsi="Times New Roman" w:hint="default"/>
      </w:rPr>
    </w:lvl>
    <w:lvl w:ilvl="4" w:tplc="27180776" w:tentative="1">
      <w:start w:val="1"/>
      <w:numFmt w:val="bullet"/>
      <w:lvlText w:val="•"/>
      <w:lvlJc w:val="left"/>
      <w:pPr>
        <w:tabs>
          <w:tab w:val="num" w:pos="3600"/>
        </w:tabs>
        <w:ind w:left="3600" w:hanging="360"/>
      </w:pPr>
      <w:rPr>
        <w:rFonts w:ascii="Times New Roman" w:hAnsi="Times New Roman" w:hint="default"/>
      </w:rPr>
    </w:lvl>
    <w:lvl w:ilvl="5" w:tplc="9C4201D0" w:tentative="1">
      <w:start w:val="1"/>
      <w:numFmt w:val="bullet"/>
      <w:lvlText w:val="•"/>
      <w:lvlJc w:val="left"/>
      <w:pPr>
        <w:tabs>
          <w:tab w:val="num" w:pos="4320"/>
        </w:tabs>
        <w:ind w:left="4320" w:hanging="360"/>
      </w:pPr>
      <w:rPr>
        <w:rFonts w:ascii="Times New Roman" w:hAnsi="Times New Roman" w:hint="default"/>
      </w:rPr>
    </w:lvl>
    <w:lvl w:ilvl="6" w:tplc="09961970" w:tentative="1">
      <w:start w:val="1"/>
      <w:numFmt w:val="bullet"/>
      <w:lvlText w:val="•"/>
      <w:lvlJc w:val="left"/>
      <w:pPr>
        <w:tabs>
          <w:tab w:val="num" w:pos="5040"/>
        </w:tabs>
        <w:ind w:left="5040" w:hanging="360"/>
      </w:pPr>
      <w:rPr>
        <w:rFonts w:ascii="Times New Roman" w:hAnsi="Times New Roman" w:hint="default"/>
      </w:rPr>
    </w:lvl>
    <w:lvl w:ilvl="7" w:tplc="449C931C" w:tentative="1">
      <w:start w:val="1"/>
      <w:numFmt w:val="bullet"/>
      <w:lvlText w:val="•"/>
      <w:lvlJc w:val="left"/>
      <w:pPr>
        <w:tabs>
          <w:tab w:val="num" w:pos="5760"/>
        </w:tabs>
        <w:ind w:left="5760" w:hanging="360"/>
      </w:pPr>
      <w:rPr>
        <w:rFonts w:ascii="Times New Roman" w:hAnsi="Times New Roman" w:hint="default"/>
      </w:rPr>
    </w:lvl>
    <w:lvl w:ilvl="8" w:tplc="2F10FB86"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7D553E8"/>
    <w:multiLevelType w:val="hybridMultilevel"/>
    <w:tmpl w:val="4A9A615A"/>
    <w:lvl w:ilvl="0" w:tplc="79D8CB7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2F2109"/>
    <w:multiLevelType w:val="hybridMultilevel"/>
    <w:tmpl w:val="1E10BEC6"/>
    <w:lvl w:ilvl="0" w:tplc="3A60DB74">
      <w:start w:val="1"/>
      <w:numFmt w:val="bullet"/>
      <w:lvlText w:val="•"/>
      <w:lvlJc w:val="left"/>
      <w:pPr>
        <w:tabs>
          <w:tab w:val="num" w:pos="720"/>
        </w:tabs>
        <w:ind w:left="720" w:hanging="360"/>
      </w:pPr>
      <w:rPr>
        <w:rFonts w:ascii="Times New Roman" w:hAnsi="Times New Roman" w:hint="default"/>
      </w:rPr>
    </w:lvl>
    <w:lvl w:ilvl="1" w:tplc="76621C6E" w:tentative="1">
      <w:start w:val="1"/>
      <w:numFmt w:val="bullet"/>
      <w:lvlText w:val="•"/>
      <w:lvlJc w:val="left"/>
      <w:pPr>
        <w:tabs>
          <w:tab w:val="num" w:pos="1440"/>
        </w:tabs>
        <w:ind w:left="1440" w:hanging="360"/>
      </w:pPr>
      <w:rPr>
        <w:rFonts w:ascii="Times New Roman" w:hAnsi="Times New Roman" w:hint="default"/>
      </w:rPr>
    </w:lvl>
    <w:lvl w:ilvl="2" w:tplc="0714D840" w:tentative="1">
      <w:start w:val="1"/>
      <w:numFmt w:val="bullet"/>
      <w:lvlText w:val="•"/>
      <w:lvlJc w:val="left"/>
      <w:pPr>
        <w:tabs>
          <w:tab w:val="num" w:pos="2160"/>
        </w:tabs>
        <w:ind w:left="2160" w:hanging="360"/>
      </w:pPr>
      <w:rPr>
        <w:rFonts w:ascii="Times New Roman" w:hAnsi="Times New Roman" w:hint="default"/>
      </w:rPr>
    </w:lvl>
    <w:lvl w:ilvl="3" w:tplc="9028D620" w:tentative="1">
      <w:start w:val="1"/>
      <w:numFmt w:val="bullet"/>
      <w:lvlText w:val="•"/>
      <w:lvlJc w:val="left"/>
      <w:pPr>
        <w:tabs>
          <w:tab w:val="num" w:pos="2880"/>
        </w:tabs>
        <w:ind w:left="2880" w:hanging="360"/>
      </w:pPr>
      <w:rPr>
        <w:rFonts w:ascii="Times New Roman" w:hAnsi="Times New Roman" w:hint="default"/>
      </w:rPr>
    </w:lvl>
    <w:lvl w:ilvl="4" w:tplc="32CC4BBE" w:tentative="1">
      <w:start w:val="1"/>
      <w:numFmt w:val="bullet"/>
      <w:lvlText w:val="•"/>
      <w:lvlJc w:val="left"/>
      <w:pPr>
        <w:tabs>
          <w:tab w:val="num" w:pos="3600"/>
        </w:tabs>
        <w:ind w:left="3600" w:hanging="360"/>
      </w:pPr>
      <w:rPr>
        <w:rFonts w:ascii="Times New Roman" w:hAnsi="Times New Roman" w:hint="default"/>
      </w:rPr>
    </w:lvl>
    <w:lvl w:ilvl="5" w:tplc="3DDC76B2" w:tentative="1">
      <w:start w:val="1"/>
      <w:numFmt w:val="bullet"/>
      <w:lvlText w:val="•"/>
      <w:lvlJc w:val="left"/>
      <w:pPr>
        <w:tabs>
          <w:tab w:val="num" w:pos="4320"/>
        </w:tabs>
        <w:ind w:left="4320" w:hanging="360"/>
      </w:pPr>
      <w:rPr>
        <w:rFonts w:ascii="Times New Roman" w:hAnsi="Times New Roman" w:hint="default"/>
      </w:rPr>
    </w:lvl>
    <w:lvl w:ilvl="6" w:tplc="E86E830A" w:tentative="1">
      <w:start w:val="1"/>
      <w:numFmt w:val="bullet"/>
      <w:lvlText w:val="•"/>
      <w:lvlJc w:val="left"/>
      <w:pPr>
        <w:tabs>
          <w:tab w:val="num" w:pos="5040"/>
        </w:tabs>
        <w:ind w:left="5040" w:hanging="360"/>
      </w:pPr>
      <w:rPr>
        <w:rFonts w:ascii="Times New Roman" w:hAnsi="Times New Roman" w:hint="default"/>
      </w:rPr>
    </w:lvl>
    <w:lvl w:ilvl="7" w:tplc="7542DA6A" w:tentative="1">
      <w:start w:val="1"/>
      <w:numFmt w:val="bullet"/>
      <w:lvlText w:val="•"/>
      <w:lvlJc w:val="left"/>
      <w:pPr>
        <w:tabs>
          <w:tab w:val="num" w:pos="5760"/>
        </w:tabs>
        <w:ind w:left="5760" w:hanging="360"/>
      </w:pPr>
      <w:rPr>
        <w:rFonts w:ascii="Times New Roman" w:hAnsi="Times New Roman" w:hint="default"/>
      </w:rPr>
    </w:lvl>
    <w:lvl w:ilvl="8" w:tplc="938287D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95C6272"/>
    <w:multiLevelType w:val="hybridMultilevel"/>
    <w:tmpl w:val="0BFC1E7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AF07E50"/>
    <w:multiLevelType w:val="multilevel"/>
    <w:tmpl w:val="521A06D2"/>
    <w:lvl w:ilvl="0">
      <w:start w:val="2"/>
      <w:numFmt w:val="decimal"/>
      <w:lvlText w:val="%1."/>
      <w:lvlJc w:val="left"/>
      <w:pPr>
        <w:ind w:left="540" w:hanging="540"/>
      </w:pPr>
      <w:rPr>
        <w:rFonts w:hint="default"/>
      </w:rPr>
    </w:lvl>
    <w:lvl w:ilvl="1">
      <w:start w:val="4"/>
      <w:numFmt w:val="decimal"/>
      <w:lvlText w:val="%1.%2.0."/>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7AA266E"/>
    <w:multiLevelType w:val="multilevel"/>
    <w:tmpl w:val="2BFA7F5A"/>
    <w:lvl w:ilvl="0">
      <w:start w:val="2"/>
      <w:numFmt w:val="decimal"/>
      <w:lvlText w:val="%1."/>
      <w:lvlJc w:val="left"/>
      <w:pPr>
        <w:ind w:left="540" w:hanging="540"/>
      </w:pPr>
      <w:rPr>
        <w:rFonts w:hint="default"/>
        <w:i w:val="0"/>
      </w:rPr>
    </w:lvl>
    <w:lvl w:ilvl="1">
      <w:start w:val="2"/>
      <w:numFmt w:val="decimal"/>
      <w:lvlText w:val="%1.%2.0."/>
      <w:lvlJc w:val="left"/>
      <w:pPr>
        <w:ind w:left="720" w:hanging="72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0">
    <w:nsid w:val="39342DF5"/>
    <w:multiLevelType w:val="multilevel"/>
    <w:tmpl w:val="A0B0E90C"/>
    <w:lvl w:ilvl="0">
      <w:start w:val="2"/>
      <w:numFmt w:val="decimal"/>
      <w:lvlText w:val="%1"/>
      <w:lvlJc w:val="left"/>
      <w:pPr>
        <w:ind w:left="480" w:hanging="480"/>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3CF00F99"/>
    <w:multiLevelType w:val="multilevel"/>
    <w:tmpl w:val="4B601E78"/>
    <w:lvl w:ilvl="0">
      <w:start w:val="1"/>
      <w:numFmt w:val="decimal"/>
      <w:lvlText w:val="%1."/>
      <w:lvlJc w:val="left"/>
      <w:pPr>
        <w:ind w:left="540" w:hanging="540"/>
      </w:pPr>
      <w:rPr>
        <w:rFonts w:hint="default"/>
      </w:rPr>
    </w:lvl>
    <w:lvl w:ilvl="1">
      <w:start w:val="2"/>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1A33DEF"/>
    <w:multiLevelType w:val="hybridMultilevel"/>
    <w:tmpl w:val="57BAD0BE"/>
    <w:lvl w:ilvl="0" w:tplc="B4CC794E">
      <w:start w:val="1"/>
      <w:numFmt w:val="bullet"/>
      <w:lvlText w:val="•"/>
      <w:lvlJc w:val="left"/>
      <w:pPr>
        <w:tabs>
          <w:tab w:val="num" w:pos="720"/>
        </w:tabs>
        <w:ind w:left="720" w:hanging="360"/>
      </w:pPr>
      <w:rPr>
        <w:rFonts w:ascii="Arial" w:hAnsi="Arial" w:hint="default"/>
      </w:rPr>
    </w:lvl>
    <w:lvl w:ilvl="1" w:tplc="19BCCAFC" w:tentative="1">
      <w:start w:val="1"/>
      <w:numFmt w:val="bullet"/>
      <w:lvlText w:val="•"/>
      <w:lvlJc w:val="left"/>
      <w:pPr>
        <w:tabs>
          <w:tab w:val="num" w:pos="1440"/>
        </w:tabs>
        <w:ind w:left="1440" w:hanging="360"/>
      </w:pPr>
      <w:rPr>
        <w:rFonts w:ascii="Arial" w:hAnsi="Arial" w:hint="default"/>
      </w:rPr>
    </w:lvl>
    <w:lvl w:ilvl="2" w:tplc="BD247D64" w:tentative="1">
      <w:start w:val="1"/>
      <w:numFmt w:val="bullet"/>
      <w:lvlText w:val="•"/>
      <w:lvlJc w:val="left"/>
      <w:pPr>
        <w:tabs>
          <w:tab w:val="num" w:pos="2160"/>
        </w:tabs>
        <w:ind w:left="2160" w:hanging="360"/>
      </w:pPr>
      <w:rPr>
        <w:rFonts w:ascii="Arial" w:hAnsi="Arial" w:hint="default"/>
      </w:rPr>
    </w:lvl>
    <w:lvl w:ilvl="3" w:tplc="E88CBF1A" w:tentative="1">
      <w:start w:val="1"/>
      <w:numFmt w:val="bullet"/>
      <w:lvlText w:val="•"/>
      <w:lvlJc w:val="left"/>
      <w:pPr>
        <w:tabs>
          <w:tab w:val="num" w:pos="2880"/>
        </w:tabs>
        <w:ind w:left="2880" w:hanging="360"/>
      </w:pPr>
      <w:rPr>
        <w:rFonts w:ascii="Arial" w:hAnsi="Arial" w:hint="default"/>
      </w:rPr>
    </w:lvl>
    <w:lvl w:ilvl="4" w:tplc="C088C25A" w:tentative="1">
      <w:start w:val="1"/>
      <w:numFmt w:val="bullet"/>
      <w:lvlText w:val="•"/>
      <w:lvlJc w:val="left"/>
      <w:pPr>
        <w:tabs>
          <w:tab w:val="num" w:pos="3600"/>
        </w:tabs>
        <w:ind w:left="3600" w:hanging="360"/>
      </w:pPr>
      <w:rPr>
        <w:rFonts w:ascii="Arial" w:hAnsi="Arial" w:hint="default"/>
      </w:rPr>
    </w:lvl>
    <w:lvl w:ilvl="5" w:tplc="891209B6" w:tentative="1">
      <w:start w:val="1"/>
      <w:numFmt w:val="bullet"/>
      <w:lvlText w:val="•"/>
      <w:lvlJc w:val="left"/>
      <w:pPr>
        <w:tabs>
          <w:tab w:val="num" w:pos="4320"/>
        </w:tabs>
        <w:ind w:left="4320" w:hanging="360"/>
      </w:pPr>
      <w:rPr>
        <w:rFonts w:ascii="Arial" w:hAnsi="Arial" w:hint="default"/>
      </w:rPr>
    </w:lvl>
    <w:lvl w:ilvl="6" w:tplc="D91224EE" w:tentative="1">
      <w:start w:val="1"/>
      <w:numFmt w:val="bullet"/>
      <w:lvlText w:val="•"/>
      <w:lvlJc w:val="left"/>
      <w:pPr>
        <w:tabs>
          <w:tab w:val="num" w:pos="5040"/>
        </w:tabs>
        <w:ind w:left="5040" w:hanging="360"/>
      </w:pPr>
      <w:rPr>
        <w:rFonts w:ascii="Arial" w:hAnsi="Arial" w:hint="default"/>
      </w:rPr>
    </w:lvl>
    <w:lvl w:ilvl="7" w:tplc="4712135C" w:tentative="1">
      <w:start w:val="1"/>
      <w:numFmt w:val="bullet"/>
      <w:lvlText w:val="•"/>
      <w:lvlJc w:val="left"/>
      <w:pPr>
        <w:tabs>
          <w:tab w:val="num" w:pos="5760"/>
        </w:tabs>
        <w:ind w:left="5760" w:hanging="360"/>
      </w:pPr>
      <w:rPr>
        <w:rFonts w:ascii="Arial" w:hAnsi="Arial" w:hint="default"/>
      </w:rPr>
    </w:lvl>
    <w:lvl w:ilvl="8" w:tplc="F7A08178" w:tentative="1">
      <w:start w:val="1"/>
      <w:numFmt w:val="bullet"/>
      <w:lvlText w:val="•"/>
      <w:lvlJc w:val="left"/>
      <w:pPr>
        <w:tabs>
          <w:tab w:val="num" w:pos="6480"/>
        </w:tabs>
        <w:ind w:left="6480" w:hanging="360"/>
      </w:pPr>
      <w:rPr>
        <w:rFonts w:ascii="Arial" w:hAnsi="Arial" w:hint="default"/>
      </w:rPr>
    </w:lvl>
  </w:abstractNum>
  <w:abstractNum w:abstractNumId="23">
    <w:nsid w:val="456D2B04"/>
    <w:multiLevelType w:val="multilevel"/>
    <w:tmpl w:val="E26AC160"/>
    <w:lvl w:ilvl="0">
      <w:start w:val="1"/>
      <w:numFmt w:val="decimal"/>
      <w:lvlText w:val="%1."/>
      <w:lvlJc w:val="left"/>
      <w:pPr>
        <w:ind w:left="540"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93C381D"/>
    <w:multiLevelType w:val="multilevel"/>
    <w:tmpl w:val="D200C8BE"/>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94D5376"/>
    <w:multiLevelType w:val="hybridMultilevel"/>
    <w:tmpl w:val="2096A3F6"/>
    <w:lvl w:ilvl="0" w:tplc="CC72AC3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5D7D00"/>
    <w:multiLevelType w:val="multilevel"/>
    <w:tmpl w:val="FCE0A97A"/>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1230383"/>
    <w:multiLevelType w:val="hybridMultilevel"/>
    <w:tmpl w:val="66040B04"/>
    <w:lvl w:ilvl="0" w:tplc="4032099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1ED265E"/>
    <w:multiLevelType w:val="hybridMultilevel"/>
    <w:tmpl w:val="C818F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A75255"/>
    <w:multiLevelType w:val="hybridMultilevel"/>
    <w:tmpl w:val="9640881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0">
    <w:nsid w:val="56CE5897"/>
    <w:multiLevelType w:val="multilevel"/>
    <w:tmpl w:val="B58A113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9E4523A"/>
    <w:multiLevelType w:val="hybridMultilevel"/>
    <w:tmpl w:val="73502AD6"/>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B701380"/>
    <w:multiLevelType w:val="multilevel"/>
    <w:tmpl w:val="8B7C82A8"/>
    <w:lvl w:ilvl="0">
      <w:start w:val="1"/>
      <w:numFmt w:val="decimal"/>
      <w:lvlText w:val="%1."/>
      <w:lvlJc w:val="left"/>
      <w:pPr>
        <w:ind w:left="540" w:hanging="540"/>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D0C54AD"/>
    <w:multiLevelType w:val="hybridMultilevel"/>
    <w:tmpl w:val="795E7CE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4">
    <w:nsid w:val="5FD40C08"/>
    <w:multiLevelType w:val="multilevel"/>
    <w:tmpl w:val="79D6A246"/>
    <w:lvl w:ilvl="0">
      <w:start w:val="1"/>
      <w:numFmt w:val="decimal"/>
      <w:lvlText w:val="%1."/>
      <w:lvlJc w:val="left"/>
      <w:pPr>
        <w:ind w:left="720" w:hanging="360"/>
      </w:pPr>
      <w:rPr>
        <w:rFonts w:hint="default"/>
      </w:rPr>
    </w:lvl>
    <w:lvl w:ilvl="1">
      <w:numFmt w:val="decimal"/>
      <w:isLgl/>
      <w:lvlText w:val="%1.%2."/>
      <w:lvlJc w:val="left"/>
      <w:pPr>
        <w:ind w:left="900" w:hanging="540"/>
      </w:pPr>
      <w:rPr>
        <w:rFonts w:hint="default"/>
      </w:rPr>
    </w:lvl>
    <w:lvl w:ilv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5FEE02B7"/>
    <w:multiLevelType w:val="multilevel"/>
    <w:tmpl w:val="C2CCA018"/>
    <w:lvl w:ilvl="0">
      <w:start w:val="2"/>
      <w:numFmt w:val="decimal"/>
      <w:lvlText w:val="%1"/>
      <w:lvlJc w:val="left"/>
      <w:pPr>
        <w:ind w:left="375" w:hanging="375"/>
      </w:pPr>
      <w:rPr>
        <w:rFonts w:hint="default"/>
        <w:i w:val="0"/>
      </w:rPr>
    </w:lvl>
    <w:lvl w:ilvl="1">
      <w:start w:val="2"/>
      <w:numFmt w:val="decimal"/>
      <w:lvlText w:val="%1.%2"/>
      <w:lvlJc w:val="left"/>
      <w:pPr>
        <w:ind w:left="720" w:hanging="720"/>
      </w:pPr>
      <w:rPr>
        <w:rFonts w:hint="default"/>
        <w:i w:val="0"/>
      </w:rPr>
    </w:lvl>
    <w:lvl w:ilvl="2">
      <w:start w:val="1"/>
      <w:numFmt w:val="decimal"/>
      <w:lvlText w:val="%1.%2.%3"/>
      <w:lvlJc w:val="left"/>
      <w:pPr>
        <w:ind w:left="1080" w:hanging="108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440" w:hanging="1440"/>
      </w:pPr>
      <w:rPr>
        <w:rFonts w:hint="default"/>
        <w:i w:val="0"/>
      </w:rPr>
    </w:lvl>
    <w:lvl w:ilvl="5">
      <w:start w:val="1"/>
      <w:numFmt w:val="decimal"/>
      <w:lvlText w:val="%1.%2.%3.%4.%5.%6"/>
      <w:lvlJc w:val="left"/>
      <w:pPr>
        <w:ind w:left="1800" w:hanging="1800"/>
      </w:pPr>
      <w:rPr>
        <w:rFonts w:hint="default"/>
        <w:i w:val="0"/>
      </w:rPr>
    </w:lvl>
    <w:lvl w:ilvl="6">
      <w:start w:val="1"/>
      <w:numFmt w:val="decimal"/>
      <w:lvlText w:val="%1.%2.%3.%4.%5.%6.%7"/>
      <w:lvlJc w:val="left"/>
      <w:pPr>
        <w:ind w:left="2160" w:hanging="2160"/>
      </w:pPr>
      <w:rPr>
        <w:rFonts w:hint="default"/>
        <w:i w:val="0"/>
      </w:rPr>
    </w:lvl>
    <w:lvl w:ilvl="7">
      <w:start w:val="1"/>
      <w:numFmt w:val="decimal"/>
      <w:lvlText w:val="%1.%2.%3.%4.%5.%6.%7.%8"/>
      <w:lvlJc w:val="left"/>
      <w:pPr>
        <w:ind w:left="2160" w:hanging="2160"/>
      </w:pPr>
      <w:rPr>
        <w:rFonts w:hint="default"/>
        <w:i w:val="0"/>
      </w:rPr>
    </w:lvl>
    <w:lvl w:ilvl="8">
      <w:start w:val="1"/>
      <w:numFmt w:val="decimal"/>
      <w:lvlText w:val="%1.%2.%3.%4.%5.%6.%7.%8.%9"/>
      <w:lvlJc w:val="left"/>
      <w:pPr>
        <w:ind w:left="2520" w:hanging="2520"/>
      </w:pPr>
      <w:rPr>
        <w:rFonts w:hint="default"/>
        <w:i w:val="0"/>
      </w:rPr>
    </w:lvl>
  </w:abstractNum>
  <w:abstractNum w:abstractNumId="36">
    <w:nsid w:val="60015943"/>
    <w:multiLevelType w:val="hybridMultilevel"/>
    <w:tmpl w:val="726E7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1AC4D18"/>
    <w:multiLevelType w:val="hybridMultilevel"/>
    <w:tmpl w:val="AA36838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65699B"/>
    <w:multiLevelType w:val="hybridMultilevel"/>
    <w:tmpl w:val="6A8A9D82"/>
    <w:lvl w:ilvl="0" w:tplc="2E18B236">
      <w:start w:val="1"/>
      <w:numFmt w:val="bullet"/>
      <w:lvlText w:val="•"/>
      <w:lvlJc w:val="left"/>
      <w:pPr>
        <w:tabs>
          <w:tab w:val="num" w:pos="720"/>
        </w:tabs>
        <w:ind w:left="720" w:hanging="360"/>
      </w:pPr>
      <w:rPr>
        <w:rFonts w:ascii="Times New Roman" w:hAnsi="Times New Roman" w:hint="default"/>
      </w:rPr>
    </w:lvl>
    <w:lvl w:ilvl="1" w:tplc="6482490C" w:tentative="1">
      <w:start w:val="1"/>
      <w:numFmt w:val="bullet"/>
      <w:lvlText w:val="•"/>
      <w:lvlJc w:val="left"/>
      <w:pPr>
        <w:tabs>
          <w:tab w:val="num" w:pos="1440"/>
        </w:tabs>
        <w:ind w:left="1440" w:hanging="360"/>
      </w:pPr>
      <w:rPr>
        <w:rFonts w:ascii="Times New Roman" w:hAnsi="Times New Roman" w:hint="default"/>
      </w:rPr>
    </w:lvl>
    <w:lvl w:ilvl="2" w:tplc="D29C5374" w:tentative="1">
      <w:start w:val="1"/>
      <w:numFmt w:val="bullet"/>
      <w:lvlText w:val="•"/>
      <w:lvlJc w:val="left"/>
      <w:pPr>
        <w:tabs>
          <w:tab w:val="num" w:pos="2160"/>
        </w:tabs>
        <w:ind w:left="2160" w:hanging="360"/>
      </w:pPr>
      <w:rPr>
        <w:rFonts w:ascii="Times New Roman" w:hAnsi="Times New Roman" w:hint="default"/>
      </w:rPr>
    </w:lvl>
    <w:lvl w:ilvl="3" w:tplc="FD4E48C2" w:tentative="1">
      <w:start w:val="1"/>
      <w:numFmt w:val="bullet"/>
      <w:lvlText w:val="•"/>
      <w:lvlJc w:val="left"/>
      <w:pPr>
        <w:tabs>
          <w:tab w:val="num" w:pos="2880"/>
        </w:tabs>
        <w:ind w:left="2880" w:hanging="360"/>
      </w:pPr>
      <w:rPr>
        <w:rFonts w:ascii="Times New Roman" w:hAnsi="Times New Roman" w:hint="default"/>
      </w:rPr>
    </w:lvl>
    <w:lvl w:ilvl="4" w:tplc="933E28FE" w:tentative="1">
      <w:start w:val="1"/>
      <w:numFmt w:val="bullet"/>
      <w:lvlText w:val="•"/>
      <w:lvlJc w:val="left"/>
      <w:pPr>
        <w:tabs>
          <w:tab w:val="num" w:pos="3600"/>
        </w:tabs>
        <w:ind w:left="3600" w:hanging="360"/>
      </w:pPr>
      <w:rPr>
        <w:rFonts w:ascii="Times New Roman" w:hAnsi="Times New Roman" w:hint="default"/>
      </w:rPr>
    </w:lvl>
    <w:lvl w:ilvl="5" w:tplc="ED243236" w:tentative="1">
      <w:start w:val="1"/>
      <w:numFmt w:val="bullet"/>
      <w:lvlText w:val="•"/>
      <w:lvlJc w:val="left"/>
      <w:pPr>
        <w:tabs>
          <w:tab w:val="num" w:pos="4320"/>
        </w:tabs>
        <w:ind w:left="4320" w:hanging="360"/>
      </w:pPr>
      <w:rPr>
        <w:rFonts w:ascii="Times New Roman" w:hAnsi="Times New Roman" w:hint="default"/>
      </w:rPr>
    </w:lvl>
    <w:lvl w:ilvl="6" w:tplc="C8E44E62" w:tentative="1">
      <w:start w:val="1"/>
      <w:numFmt w:val="bullet"/>
      <w:lvlText w:val="•"/>
      <w:lvlJc w:val="left"/>
      <w:pPr>
        <w:tabs>
          <w:tab w:val="num" w:pos="5040"/>
        </w:tabs>
        <w:ind w:left="5040" w:hanging="360"/>
      </w:pPr>
      <w:rPr>
        <w:rFonts w:ascii="Times New Roman" w:hAnsi="Times New Roman" w:hint="default"/>
      </w:rPr>
    </w:lvl>
    <w:lvl w:ilvl="7" w:tplc="85467668" w:tentative="1">
      <w:start w:val="1"/>
      <w:numFmt w:val="bullet"/>
      <w:lvlText w:val="•"/>
      <w:lvlJc w:val="left"/>
      <w:pPr>
        <w:tabs>
          <w:tab w:val="num" w:pos="5760"/>
        </w:tabs>
        <w:ind w:left="5760" w:hanging="360"/>
      </w:pPr>
      <w:rPr>
        <w:rFonts w:ascii="Times New Roman" w:hAnsi="Times New Roman" w:hint="default"/>
      </w:rPr>
    </w:lvl>
    <w:lvl w:ilvl="8" w:tplc="FE828EF2" w:tentative="1">
      <w:start w:val="1"/>
      <w:numFmt w:val="bullet"/>
      <w:lvlText w:val="•"/>
      <w:lvlJc w:val="left"/>
      <w:pPr>
        <w:tabs>
          <w:tab w:val="num" w:pos="6480"/>
        </w:tabs>
        <w:ind w:left="6480" w:hanging="360"/>
      </w:pPr>
      <w:rPr>
        <w:rFonts w:ascii="Times New Roman" w:hAnsi="Times New Roman" w:hint="default"/>
      </w:rPr>
    </w:lvl>
  </w:abstractNum>
  <w:abstractNum w:abstractNumId="39">
    <w:nsid w:val="6CF54DAB"/>
    <w:multiLevelType w:val="hybridMultilevel"/>
    <w:tmpl w:val="E376EC88"/>
    <w:lvl w:ilvl="0" w:tplc="BEF419B8">
      <w:start w:val="1"/>
      <w:numFmt w:val="bullet"/>
      <w:lvlText w:val="•"/>
      <w:lvlJc w:val="left"/>
      <w:pPr>
        <w:tabs>
          <w:tab w:val="num" w:pos="720"/>
        </w:tabs>
        <w:ind w:left="720" w:hanging="360"/>
      </w:pPr>
      <w:rPr>
        <w:rFonts w:ascii="Arial" w:hAnsi="Arial" w:hint="default"/>
      </w:rPr>
    </w:lvl>
    <w:lvl w:ilvl="1" w:tplc="2C08A814" w:tentative="1">
      <w:start w:val="1"/>
      <w:numFmt w:val="bullet"/>
      <w:lvlText w:val="•"/>
      <w:lvlJc w:val="left"/>
      <w:pPr>
        <w:tabs>
          <w:tab w:val="num" w:pos="1440"/>
        </w:tabs>
        <w:ind w:left="1440" w:hanging="360"/>
      </w:pPr>
      <w:rPr>
        <w:rFonts w:ascii="Arial" w:hAnsi="Arial" w:hint="default"/>
      </w:rPr>
    </w:lvl>
    <w:lvl w:ilvl="2" w:tplc="BC64D1B4" w:tentative="1">
      <w:start w:val="1"/>
      <w:numFmt w:val="bullet"/>
      <w:lvlText w:val="•"/>
      <w:lvlJc w:val="left"/>
      <w:pPr>
        <w:tabs>
          <w:tab w:val="num" w:pos="2160"/>
        </w:tabs>
        <w:ind w:left="2160" w:hanging="360"/>
      </w:pPr>
      <w:rPr>
        <w:rFonts w:ascii="Arial" w:hAnsi="Arial" w:hint="default"/>
      </w:rPr>
    </w:lvl>
    <w:lvl w:ilvl="3" w:tplc="88685E2A" w:tentative="1">
      <w:start w:val="1"/>
      <w:numFmt w:val="bullet"/>
      <w:lvlText w:val="•"/>
      <w:lvlJc w:val="left"/>
      <w:pPr>
        <w:tabs>
          <w:tab w:val="num" w:pos="2880"/>
        </w:tabs>
        <w:ind w:left="2880" w:hanging="360"/>
      </w:pPr>
      <w:rPr>
        <w:rFonts w:ascii="Arial" w:hAnsi="Arial" w:hint="default"/>
      </w:rPr>
    </w:lvl>
    <w:lvl w:ilvl="4" w:tplc="E996CB74" w:tentative="1">
      <w:start w:val="1"/>
      <w:numFmt w:val="bullet"/>
      <w:lvlText w:val="•"/>
      <w:lvlJc w:val="left"/>
      <w:pPr>
        <w:tabs>
          <w:tab w:val="num" w:pos="3600"/>
        </w:tabs>
        <w:ind w:left="3600" w:hanging="360"/>
      </w:pPr>
      <w:rPr>
        <w:rFonts w:ascii="Arial" w:hAnsi="Arial" w:hint="default"/>
      </w:rPr>
    </w:lvl>
    <w:lvl w:ilvl="5" w:tplc="96780234" w:tentative="1">
      <w:start w:val="1"/>
      <w:numFmt w:val="bullet"/>
      <w:lvlText w:val="•"/>
      <w:lvlJc w:val="left"/>
      <w:pPr>
        <w:tabs>
          <w:tab w:val="num" w:pos="4320"/>
        </w:tabs>
        <w:ind w:left="4320" w:hanging="360"/>
      </w:pPr>
      <w:rPr>
        <w:rFonts w:ascii="Arial" w:hAnsi="Arial" w:hint="default"/>
      </w:rPr>
    </w:lvl>
    <w:lvl w:ilvl="6" w:tplc="BD0894D6" w:tentative="1">
      <w:start w:val="1"/>
      <w:numFmt w:val="bullet"/>
      <w:lvlText w:val="•"/>
      <w:lvlJc w:val="left"/>
      <w:pPr>
        <w:tabs>
          <w:tab w:val="num" w:pos="5040"/>
        </w:tabs>
        <w:ind w:left="5040" w:hanging="360"/>
      </w:pPr>
      <w:rPr>
        <w:rFonts w:ascii="Arial" w:hAnsi="Arial" w:hint="default"/>
      </w:rPr>
    </w:lvl>
    <w:lvl w:ilvl="7" w:tplc="4064C582" w:tentative="1">
      <w:start w:val="1"/>
      <w:numFmt w:val="bullet"/>
      <w:lvlText w:val="•"/>
      <w:lvlJc w:val="left"/>
      <w:pPr>
        <w:tabs>
          <w:tab w:val="num" w:pos="5760"/>
        </w:tabs>
        <w:ind w:left="5760" w:hanging="360"/>
      </w:pPr>
      <w:rPr>
        <w:rFonts w:ascii="Arial" w:hAnsi="Arial" w:hint="default"/>
      </w:rPr>
    </w:lvl>
    <w:lvl w:ilvl="8" w:tplc="819250A8" w:tentative="1">
      <w:start w:val="1"/>
      <w:numFmt w:val="bullet"/>
      <w:lvlText w:val="•"/>
      <w:lvlJc w:val="left"/>
      <w:pPr>
        <w:tabs>
          <w:tab w:val="num" w:pos="6480"/>
        </w:tabs>
        <w:ind w:left="6480" w:hanging="360"/>
      </w:pPr>
      <w:rPr>
        <w:rFonts w:ascii="Arial" w:hAnsi="Arial" w:hint="default"/>
      </w:rPr>
    </w:lvl>
  </w:abstractNum>
  <w:abstractNum w:abstractNumId="40">
    <w:nsid w:val="71F47B04"/>
    <w:multiLevelType w:val="hybridMultilevel"/>
    <w:tmpl w:val="26DC43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26507A"/>
    <w:multiLevelType w:val="hybridMultilevel"/>
    <w:tmpl w:val="4FAC0846"/>
    <w:lvl w:ilvl="0" w:tplc="C3C63286">
      <w:start w:val="1"/>
      <w:numFmt w:val="bullet"/>
      <w:lvlText w:val="•"/>
      <w:lvlJc w:val="left"/>
      <w:pPr>
        <w:tabs>
          <w:tab w:val="num" w:pos="720"/>
        </w:tabs>
        <w:ind w:left="720" w:hanging="360"/>
      </w:pPr>
      <w:rPr>
        <w:rFonts w:ascii="Arial" w:hAnsi="Arial" w:hint="default"/>
      </w:rPr>
    </w:lvl>
    <w:lvl w:ilvl="1" w:tplc="B074F6E2" w:tentative="1">
      <w:start w:val="1"/>
      <w:numFmt w:val="bullet"/>
      <w:lvlText w:val="•"/>
      <w:lvlJc w:val="left"/>
      <w:pPr>
        <w:tabs>
          <w:tab w:val="num" w:pos="1440"/>
        </w:tabs>
        <w:ind w:left="1440" w:hanging="360"/>
      </w:pPr>
      <w:rPr>
        <w:rFonts w:ascii="Arial" w:hAnsi="Arial" w:hint="default"/>
      </w:rPr>
    </w:lvl>
    <w:lvl w:ilvl="2" w:tplc="CFEC06D0" w:tentative="1">
      <w:start w:val="1"/>
      <w:numFmt w:val="bullet"/>
      <w:lvlText w:val="•"/>
      <w:lvlJc w:val="left"/>
      <w:pPr>
        <w:tabs>
          <w:tab w:val="num" w:pos="2160"/>
        </w:tabs>
        <w:ind w:left="2160" w:hanging="360"/>
      </w:pPr>
      <w:rPr>
        <w:rFonts w:ascii="Arial" w:hAnsi="Arial" w:hint="default"/>
      </w:rPr>
    </w:lvl>
    <w:lvl w:ilvl="3" w:tplc="99F491E0" w:tentative="1">
      <w:start w:val="1"/>
      <w:numFmt w:val="bullet"/>
      <w:lvlText w:val="•"/>
      <w:lvlJc w:val="left"/>
      <w:pPr>
        <w:tabs>
          <w:tab w:val="num" w:pos="2880"/>
        </w:tabs>
        <w:ind w:left="2880" w:hanging="360"/>
      </w:pPr>
      <w:rPr>
        <w:rFonts w:ascii="Arial" w:hAnsi="Arial" w:hint="default"/>
      </w:rPr>
    </w:lvl>
    <w:lvl w:ilvl="4" w:tplc="DEAAA69A" w:tentative="1">
      <w:start w:val="1"/>
      <w:numFmt w:val="bullet"/>
      <w:lvlText w:val="•"/>
      <w:lvlJc w:val="left"/>
      <w:pPr>
        <w:tabs>
          <w:tab w:val="num" w:pos="3600"/>
        </w:tabs>
        <w:ind w:left="3600" w:hanging="360"/>
      </w:pPr>
      <w:rPr>
        <w:rFonts w:ascii="Arial" w:hAnsi="Arial" w:hint="default"/>
      </w:rPr>
    </w:lvl>
    <w:lvl w:ilvl="5" w:tplc="E0641E5E" w:tentative="1">
      <w:start w:val="1"/>
      <w:numFmt w:val="bullet"/>
      <w:lvlText w:val="•"/>
      <w:lvlJc w:val="left"/>
      <w:pPr>
        <w:tabs>
          <w:tab w:val="num" w:pos="4320"/>
        </w:tabs>
        <w:ind w:left="4320" w:hanging="360"/>
      </w:pPr>
      <w:rPr>
        <w:rFonts w:ascii="Arial" w:hAnsi="Arial" w:hint="default"/>
      </w:rPr>
    </w:lvl>
    <w:lvl w:ilvl="6" w:tplc="454CC048" w:tentative="1">
      <w:start w:val="1"/>
      <w:numFmt w:val="bullet"/>
      <w:lvlText w:val="•"/>
      <w:lvlJc w:val="left"/>
      <w:pPr>
        <w:tabs>
          <w:tab w:val="num" w:pos="5040"/>
        </w:tabs>
        <w:ind w:left="5040" w:hanging="360"/>
      </w:pPr>
      <w:rPr>
        <w:rFonts w:ascii="Arial" w:hAnsi="Arial" w:hint="default"/>
      </w:rPr>
    </w:lvl>
    <w:lvl w:ilvl="7" w:tplc="2BBC2F32" w:tentative="1">
      <w:start w:val="1"/>
      <w:numFmt w:val="bullet"/>
      <w:lvlText w:val="•"/>
      <w:lvlJc w:val="left"/>
      <w:pPr>
        <w:tabs>
          <w:tab w:val="num" w:pos="5760"/>
        </w:tabs>
        <w:ind w:left="5760" w:hanging="360"/>
      </w:pPr>
      <w:rPr>
        <w:rFonts w:ascii="Arial" w:hAnsi="Arial" w:hint="default"/>
      </w:rPr>
    </w:lvl>
    <w:lvl w:ilvl="8" w:tplc="18F84766" w:tentative="1">
      <w:start w:val="1"/>
      <w:numFmt w:val="bullet"/>
      <w:lvlText w:val="•"/>
      <w:lvlJc w:val="left"/>
      <w:pPr>
        <w:tabs>
          <w:tab w:val="num" w:pos="6480"/>
        </w:tabs>
        <w:ind w:left="6480" w:hanging="360"/>
      </w:pPr>
      <w:rPr>
        <w:rFonts w:ascii="Arial" w:hAnsi="Arial" w:hint="default"/>
      </w:rPr>
    </w:lvl>
  </w:abstractNum>
  <w:abstractNum w:abstractNumId="42">
    <w:nsid w:val="7DA7488D"/>
    <w:multiLevelType w:val="hybridMultilevel"/>
    <w:tmpl w:val="1960C7F8"/>
    <w:lvl w:ilvl="0" w:tplc="716E2C8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36"/>
  </w:num>
  <w:num w:numId="3">
    <w:abstractNumId w:val="8"/>
  </w:num>
  <w:num w:numId="4">
    <w:abstractNumId w:val="15"/>
  </w:num>
  <w:num w:numId="5">
    <w:abstractNumId w:val="37"/>
  </w:num>
  <w:num w:numId="6">
    <w:abstractNumId w:val="28"/>
  </w:num>
  <w:num w:numId="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20"/>
  </w:num>
  <w:num w:numId="10">
    <w:abstractNumId w:val="27"/>
  </w:num>
  <w:num w:numId="11">
    <w:abstractNumId w:val="12"/>
  </w:num>
  <w:num w:numId="12">
    <w:abstractNumId w:val="29"/>
  </w:num>
  <w:num w:numId="13">
    <w:abstractNumId w:val="31"/>
  </w:num>
  <w:num w:numId="14">
    <w:abstractNumId w:val="9"/>
  </w:num>
  <w:num w:numId="15">
    <w:abstractNumId w:val="30"/>
  </w:num>
  <w:num w:numId="16">
    <w:abstractNumId w:val="2"/>
  </w:num>
  <w:num w:numId="17">
    <w:abstractNumId w:val="6"/>
  </w:num>
  <w:num w:numId="18">
    <w:abstractNumId w:val="42"/>
  </w:num>
  <w:num w:numId="19">
    <w:abstractNumId w:val="4"/>
  </w:num>
  <w:num w:numId="20">
    <w:abstractNumId w:val="17"/>
  </w:num>
  <w:num w:numId="21">
    <w:abstractNumId w:val="5"/>
  </w:num>
  <w:num w:numId="22">
    <w:abstractNumId w:val="25"/>
  </w:num>
  <w:num w:numId="23">
    <w:abstractNumId w:val="34"/>
  </w:num>
  <w:num w:numId="24">
    <w:abstractNumId w:val="19"/>
  </w:num>
  <w:num w:numId="25">
    <w:abstractNumId w:val="18"/>
  </w:num>
  <w:num w:numId="26">
    <w:abstractNumId w:val="26"/>
  </w:num>
  <w:num w:numId="27">
    <w:abstractNumId w:val="0"/>
  </w:num>
  <w:num w:numId="28">
    <w:abstractNumId w:val="16"/>
  </w:num>
  <w:num w:numId="29">
    <w:abstractNumId w:val="14"/>
  </w:num>
  <w:num w:numId="30">
    <w:abstractNumId w:val="24"/>
  </w:num>
  <w:num w:numId="31">
    <w:abstractNumId w:val="1"/>
  </w:num>
  <w:num w:numId="32">
    <w:abstractNumId w:val="41"/>
  </w:num>
  <w:num w:numId="33">
    <w:abstractNumId w:val="39"/>
  </w:num>
  <w:num w:numId="34">
    <w:abstractNumId w:val="22"/>
  </w:num>
  <w:num w:numId="35">
    <w:abstractNumId w:val="13"/>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num>
  <w:num w:numId="38">
    <w:abstractNumId w:val="10"/>
  </w:num>
  <w:num w:numId="39">
    <w:abstractNumId w:val="38"/>
  </w:num>
  <w:num w:numId="40">
    <w:abstractNumId w:val="11"/>
  </w:num>
  <w:num w:numId="41">
    <w:abstractNumId w:val="32"/>
  </w:num>
  <w:num w:numId="42">
    <w:abstractNumId w:val="23"/>
  </w:num>
  <w:num w:numId="4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73599"/>
    <w:rsid w:val="000009CF"/>
    <w:rsid w:val="000026AA"/>
    <w:rsid w:val="00003A58"/>
    <w:rsid w:val="00005FC1"/>
    <w:rsid w:val="000111FB"/>
    <w:rsid w:val="000224AF"/>
    <w:rsid w:val="00024C47"/>
    <w:rsid w:val="00025014"/>
    <w:rsid w:val="00025479"/>
    <w:rsid w:val="00030E7B"/>
    <w:rsid w:val="00036FEB"/>
    <w:rsid w:val="0004030B"/>
    <w:rsid w:val="00040B90"/>
    <w:rsid w:val="00041E0B"/>
    <w:rsid w:val="00041EB8"/>
    <w:rsid w:val="00052DC8"/>
    <w:rsid w:val="0006028E"/>
    <w:rsid w:val="00062ADA"/>
    <w:rsid w:val="0006542F"/>
    <w:rsid w:val="00066439"/>
    <w:rsid w:val="00077FDE"/>
    <w:rsid w:val="00084E21"/>
    <w:rsid w:val="000876F0"/>
    <w:rsid w:val="00087EAC"/>
    <w:rsid w:val="000916A9"/>
    <w:rsid w:val="00091B97"/>
    <w:rsid w:val="00093BD4"/>
    <w:rsid w:val="000A0201"/>
    <w:rsid w:val="000A446E"/>
    <w:rsid w:val="000A679C"/>
    <w:rsid w:val="000A7D29"/>
    <w:rsid w:val="000B050E"/>
    <w:rsid w:val="000B0ED8"/>
    <w:rsid w:val="000B51E2"/>
    <w:rsid w:val="000B6784"/>
    <w:rsid w:val="000C136A"/>
    <w:rsid w:val="000C1CF8"/>
    <w:rsid w:val="000C5F32"/>
    <w:rsid w:val="000D76EB"/>
    <w:rsid w:val="000D77A6"/>
    <w:rsid w:val="000D79D9"/>
    <w:rsid w:val="000E3056"/>
    <w:rsid w:val="000E3164"/>
    <w:rsid w:val="000E400F"/>
    <w:rsid w:val="000E535C"/>
    <w:rsid w:val="000F1AE3"/>
    <w:rsid w:val="00101570"/>
    <w:rsid w:val="00113050"/>
    <w:rsid w:val="00116595"/>
    <w:rsid w:val="00126EB5"/>
    <w:rsid w:val="00135B9E"/>
    <w:rsid w:val="00136759"/>
    <w:rsid w:val="00143023"/>
    <w:rsid w:val="0014509B"/>
    <w:rsid w:val="00150AC8"/>
    <w:rsid w:val="00152D69"/>
    <w:rsid w:val="00161FBF"/>
    <w:rsid w:val="0016616F"/>
    <w:rsid w:val="001753C0"/>
    <w:rsid w:val="00176A65"/>
    <w:rsid w:val="001810A6"/>
    <w:rsid w:val="001822A8"/>
    <w:rsid w:val="00185CCD"/>
    <w:rsid w:val="00187112"/>
    <w:rsid w:val="00187A39"/>
    <w:rsid w:val="00190A10"/>
    <w:rsid w:val="00191C46"/>
    <w:rsid w:val="001955A4"/>
    <w:rsid w:val="00197A32"/>
    <w:rsid w:val="001A5F78"/>
    <w:rsid w:val="001B0120"/>
    <w:rsid w:val="001B39FC"/>
    <w:rsid w:val="001C55D6"/>
    <w:rsid w:val="001D0116"/>
    <w:rsid w:val="001D29F2"/>
    <w:rsid w:val="001E03FC"/>
    <w:rsid w:val="001E1A65"/>
    <w:rsid w:val="001E6992"/>
    <w:rsid w:val="001F5456"/>
    <w:rsid w:val="00210360"/>
    <w:rsid w:val="002116FD"/>
    <w:rsid w:val="00215127"/>
    <w:rsid w:val="00221D7B"/>
    <w:rsid w:val="00222300"/>
    <w:rsid w:val="00225952"/>
    <w:rsid w:val="0023251A"/>
    <w:rsid w:val="0023276F"/>
    <w:rsid w:val="002332EB"/>
    <w:rsid w:val="002349CC"/>
    <w:rsid w:val="00237A20"/>
    <w:rsid w:val="00242223"/>
    <w:rsid w:val="002470D9"/>
    <w:rsid w:val="0024737C"/>
    <w:rsid w:val="002534CD"/>
    <w:rsid w:val="002631D2"/>
    <w:rsid w:val="0027634B"/>
    <w:rsid w:val="00276541"/>
    <w:rsid w:val="0027657F"/>
    <w:rsid w:val="002801E1"/>
    <w:rsid w:val="002805F8"/>
    <w:rsid w:val="00284A69"/>
    <w:rsid w:val="00286DD6"/>
    <w:rsid w:val="002901A6"/>
    <w:rsid w:val="002916BE"/>
    <w:rsid w:val="00292ADF"/>
    <w:rsid w:val="002A1291"/>
    <w:rsid w:val="002A2DC3"/>
    <w:rsid w:val="002A4F93"/>
    <w:rsid w:val="002A58B6"/>
    <w:rsid w:val="002A6627"/>
    <w:rsid w:val="002A782E"/>
    <w:rsid w:val="002B227D"/>
    <w:rsid w:val="002B551B"/>
    <w:rsid w:val="002B5CF4"/>
    <w:rsid w:val="002D675C"/>
    <w:rsid w:val="002D6D76"/>
    <w:rsid w:val="002D727D"/>
    <w:rsid w:val="002F19BD"/>
    <w:rsid w:val="002F4820"/>
    <w:rsid w:val="002F734C"/>
    <w:rsid w:val="00313D59"/>
    <w:rsid w:val="00313D8C"/>
    <w:rsid w:val="00317200"/>
    <w:rsid w:val="00320182"/>
    <w:rsid w:val="00321135"/>
    <w:rsid w:val="00325942"/>
    <w:rsid w:val="00326FE7"/>
    <w:rsid w:val="00330784"/>
    <w:rsid w:val="00330AC2"/>
    <w:rsid w:val="00335C51"/>
    <w:rsid w:val="003365AB"/>
    <w:rsid w:val="00340019"/>
    <w:rsid w:val="00343C9F"/>
    <w:rsid w:val="00347112"/>
    <w:rsid w:val="003507D1"/>
    <w:rsid w:val="00352C37"/>
    <w:rsid w:val="00353D48"/>
    <w:rsid w:val="00354326"/>
    <w:rsid w:val="00362D5B"/>
    <w:rsid w:val="00363A32"/>
    <w:rsid w:val="00372F79"/>
    <w:rsid w:val="003747FC"/>
    <w:rsid w:val="00377435"/>
    <w:rsid w:val="003816CF"/>
    <w:rsid w:val="00387491"/>
    <w:rsid w:val="003876A4"/>
    <w:rsid w:val="003A317B"/>
    <w:rsid w:val="003A3377"/>
    <w:rsid w:val="003A6A09"/>
    <w:rsid w:val="003A6AD6"/>
    <w:rsid w:val="003B043D"/>
    <w:rsid w:val="003B2BC5"/>
    <w:rsid w:val="003C3E2C"/>
    <w:rsid w:val="003C5C67"/>
    <w:rsid w:val="003D24F1"/>
    <w:rsid w:val="003D4ECF"/>
    <w:rsid w:val="003E41A8"/>
    <w:rsid w:val="003E7C1D"/>
    <w:rsid w:val="003F160D"/>
    <w:rsid w:val="003F1FBE"/>
    <w:rsid w:val="003F7248"/>
    <w:rsid w:val="003F7DE4"/>
    <w:rsid w:val="004008CB"/>
    <w:rsid w:val="0040686C"/>
    <w:rsid w:val="0041011B"/>
    <w:rsid w:val="004129C7"/>
    <w:rsid w:val="00412B9B"/>
    <w:rsid w:val="00417B5F"/>
    <w:rsid w:val="004204A8"/>
    <w:rsid w:val="00421287"/>
    <w:rsid w:val="00421B56"/>
    <w:rsid w:val="00421E39"/>
    <w:rsid w:val="004227AF"/>
    <w:rsid w:val="00425A3D"/>
    <w:rsid w:val="004343A1"/>
    <w:rsid w:val="00434D96"/>
    <w:rsid w:val="00435498"/>
    <w:rsid w:val="00436480"/>
    <w:rsid w:val="0043782F"/>
    <w:rsid w:val="00437B85"/>
    <w:rsid w:val="00443A20"/>
    <w:rsid w:val="00443BEC"/>
    <w:rsid w:val="00444497"/>
    <w:rsid w:val="00452028"/>
    <w:rsid w:val="004527D7"/>
    <w:rsid w:val="004557E5"/>
    <w:rsid w:val="00455B37"/>
    <w:rsid w:val="00461993"/>
    <w:rsid w:val="004630B0"/>
    <w:rsid w:val="00464200"/>
    <w:rsid w:val="0046493B"/>
    <w:rsid w:val="00466700"/>
    <w:rsid w:val="00471325"/>
    <w:rsid w:val="00473599"/>
    <w:rsid w:val="00477D56"/>
    <w:rsid w:val="0049133F"/>
    <w:rsid w:val="00492835"/>
    <w:rsid w:val="004949C1"/>
    <w:rsid w:val="004A0466"/>
    <w:rsid w:val="004A2731"/>
    <w:rsid w:val="004A40C4"/>
    <w:rsid w:val="004B13E9"/>
    <w:rsid w:val="004B63C6"/>
    <w:rsid w:val="004B781A"/>
    <w:rsid w:val="004C383B"/>
    <w:rsid w:val="004C4970"/>
    <w:rsid w:val="004D130F"/>
    <w:rsid w:val="004D3739"/>
    <w:rsid w:val="004D5514"/>
    <w:rsid w:val="004D65E3"/>
    <w:rsid w:val="004D753E"/>
    <w:rsid w:val="004E4238"/>
    <w:rsid w:val="004E5EDC"/>
    <w:rsid w:val="004E7738"/>
    <w:rsid w:val="004F324D"/>
    <w:rsid w:val="004F4FC8"/>
    <w:rsid w:val="0050012F"/>
    <w:rsid w:val="005063C8"/>
    <w:rsid w:val="00510ADE"/>
    <w:rsid w:val="005251B2"/>
    <w:rsid w:val="005278B1"/>
    <w:rsid w:val="00535C9C"/>
    <w:rsid w:val="00540D9E"/>
    <w:rsid w:val="00546041"/>
    <w:rsid w:val="0055652F"/>
    <w:rsid w:val="00570C69"/>
    <w:rsid w:val="005749A1"/>
    <w:rsid w:val="00574AE9"/>
    <w:rsid w:val="00575507"/>
    <w:rsid w:val="00576450"/>
    <w:rsid w:val="00581657"/>
    <w:rsid w:val="005872E9"/>
    <w:rsid w:val="00587882"/>
    <w:rsid w:val="005A0329"/>
    <w:rsid w:val="005B1CD7"/>
    <w:rsid w:val="005D0602"/>
    <w:rsid w:val="005D2394"/>
    <w:rsid w:val="005D2794"/>
    <w:rsid w:val="005E1647"/>
    <w:rsid w:val="005E704E"/>
    <w:rsid w:val="005F08D1"/>
    <w:rsid w:val="006023C8"/>
    <w:rsid w:val="00603308"/>
    <w:rsid w:val="006105E9"/>
    <w:rsid w:val="00611074"/>
    <w:rsid w:val="0061384A"/>
    <w:rsid w:val="00622379"/>
    <w:rsid w:val="00625536"/>
    <w:rsid w:val="0063223D"/>
    <w:rsid w:val="0063592A"/>
    <w:rsid w:val="006507FC"/>
    <w:rsid w:val="00651B59"/>
    <w:rsid w:val="006555C5"/>
    <w:rsid w:val="006775B1"/>
    <w:rsid w:val="0068025C"/>
    <w:rsid w:val="00684799"/>
    <w:rsid w:val="00690462"/>
    <w:rsid w:val="00694775"/>
    <w:rsid w:val="00695C81"/>
    <w:rsid w:val="00697DEF"/>
    <w:rsid w:val="006A0942"/>
    <w:rsid w:val="006A45D0"/>
    <w:rsid w:val="006A77D5"/>
    <w:rsid w:val="006B14C9"/>
    <w:rsid w:val="006B4CF7"/>
    <w:rsid w:val="006B6181"/>
    <w:rsid w:val="006B6DB7"/>
    <w:rsid w:val="006C6EE1"/>
    <w:rsid w:val="006D0091"/>
    <w:rsid w:val="006D0CFF"/>
    <w:rsid w:val="006D78C8"/>
    <w:rsid w:val="006E124B"/>
    <w:rsid w:val="006E1DA3"/>
    <w:rsid w:val="006F4C31"/>
    <w:rsid w:val="00700147"/>
    <w:rsid w:val="00701BF0"/>
    <w:rsid w:val="00701DAA"/>
    <w:rsid w:val="00712DD9"/>
    <w:rsid w:val="007222A5"/>
    <w:rsid w:val="007327B0"/>
    <w:rsid w:val="00741AF8"/>
    <w:rsid w:val="00742E7D"/>
    <w:rsid w:val="007449DE"/>
    <w:rsid w:val="00747D7D"/>
    <w:rsid w:val="007604E3"/>
    <w:rsid w:val="007636E1"/>
    <w:rsid w:val="00771B24"/>
    <w:rsid w:val="0077365C"/>
    <w:rsid w:val="00773F03"/>
    <w:rsid w:val="007953D6"/>
    <w:rsid w:val="0079639D"/>
    <w:rsid w:val="00797E6C"/>
    <w:rsid w:val="007A01A5"/>
    <w:rsid w:val="007A45FD"/>
    <w:rsid w:val="007A577F"/>
    <w:rsid w:val="007A7EDD"/>
    <w:rsid w:val="007C74FF"/>
    <w:rsid w:val="007D15FC"/>
    <w:rsid w:val="007D62FC"/>
    <w:rsid w:val="007D6A53"/>
    <w:rsid w:val="007D7663"/>
    <w:rsid w:val="007E1A5A"/>
    <w:rsid w:val="007F068B"/>
    <w:rsid w:val="007F4E4F"/>
    <w:rsid w:val="0080000D"/>
    <w:rsid w:val="00802732"/>
    <w:rsid w:val="008031FB"/>
    <w:rsid w:val="00803A17"/>
    <w:rsid w:val="00813F73"/>
    <w:rsid w:val="00815C42"/>
    <w:rsid w:val="00816578"/>
    <w:rsid w:val="00817388"/>
    <w:rsid w:val="00827CD1"/>
    <w:rsid w:val="00834D08"/>
    <w:rsid w:val="00841430"/>
    <w:rsid w:val="00846086"/>
    <w:rsid w:val="008462C3"/>
    <w:rsid w:val="00846427"/>
    <w:rsid w:val="0085231D"/>
    <w:rsid w:val="008545B0"/>
    <w:rsid w:val="00860C78"/>
    <w:rsid w:val="008649A2"/>
    <w:rsid w:val="00867651"/>
    <w:rsid w:val="00870A7D"/>
    <w:rsid w:val="00871139"/>
    <w:rsid w:val="00876CD9"/>
    <w:rsid w:val="008774BB"/>
    <w:rsid w:val="0088261B"/>
    <w:rsid w:val="008949D2"/>
    <w:rsid w:val="00895BEF"/>
    <w:rsid w:val="008A3D02"/>
    <w:rsid w:val="008A465B"/>
    <w:rsid w:val="008B149E"/>
    <w:rsid w:val="008B72AD"/>
    <w:rsid w:val="008D6179"/>
    <w:rsid w:val="008E383E"/>
    <w:rsid w:val="008E60B3"/>
    <w:rsid w:val="008E6FA9"/>
    <w:rsid w:val="008F21C7"/>
    <w:rsid w:val="008F3C98"/>
    <w:rsid w:val="00900FBD"/>
    <w:rsid w:val="009069D2"/>
    <w:rsid w:val="00915BC7"/>
    <w:rsid w:val="00915E3A"/>
    <w:rsid w:val="009212C7"/>
    <w:rsid w:val="009213B1"/>
    <w:rsid w:val="00921CE2"/>
    <w:rsid w:val="00921E0A"/>
    <w:rsid w:val="00922807"/>
    <w:rsid w:val="00923B7A"/>
    <w:rsid w:val="009244EF"/>
    <w:rsid w:val="00924C9C"/>
    <w:rsid w:val="00925CA7"/>
    <w:rsid w:val="00926C92"/>
    <w:rsid w:val="00933031"/>
    <w:rsid w:val="0093330F"/>
    <w:rsid w:val="00933DF3"/>
    <w:rsid w:val="00935D1C"/>
    <w:rsid w:val="009459CE"/>
    <w:rsid w:val="00946CD0"/>
    <w:rsid w:val="009478E1"/>
    <w:rsid w:val="00951CAF"/>
    <w:rsid w:val="00954F27"/>
    <w:rsid w:val="00957287"/>
    <w:rsid w:val="00960E52"/>
    <w:rsid w:val="00963973"/>
    <w:rsid w:val="00965CEF"/>
    <w:rsid w:val="0096633E"/>
    <w:rsid w:val="00975B27"/>
    <w:rsid w:val="00975E97"/>
    <w:rsid w:val="00980CCD"/>
    <w:rsid w:val="009821A6"/>
    <w:rsid w:val="0099286C"/>
    <w:rsid w:val="00992EDD"/>
    <w:rsid w:val="009A2620"/>
    <w:rsid w:val="009A3EFB"/>
    <w:rsid w:val="009A49D5"/>
    <w:rsid w:val="009A4F3B"/>
    <w:rsid w:val="009B65AA"/>
    <w:rsid w:val="009C629F"/>
    <w:rsid w:val="009C7E6B"/>
    <w:rsid w:val="009D0B92"/>
    <w:rsid w:val="009D134B"/>
    <w:rsid w:val="009E15FF"/>
    <w:rsid w:val="009E17CF"/>
    <w:rsid w:val="009E7086"/>
    <w:rsid w:val="009F540B"/>
    <w:rsid w:val="00A0069E"/>
    <w:rsid w:val="00A016D3"/>
    <w:rsid w:val="00A05602"/>
    <w:rsid w:val="00A071DC"/>
    <w:rsid w:val="00A112B1"/>
    <w:rsid w:val="00A1388D"/>
    <w:rsid w:val="00A13990"/>
    <w:rsid w:val="00A13DF6"/>
    <w:rsid w:val="00A13FD8"/>
    <w:rsid w:val="00A14337"/>
    <w:rsid w:val="00A1687B"/>
    <w:rsid w:val="00A2137C"/>
    <w:rsid w:val="00A24EDA"/>
    <w:rsid w:val="00A25214"/>
    <w:rsid w:val="00A258C7"/>
    <w:rsid w:val="00A25A10"/>
    <w:rsid w:val="00A26BE4"/>
    <w:rsid w:val="00A30D6F"/>
    <w:rsid w:val="00A3274B"/>
    <w:rsid w:val="00A36232"/>
    <w:rsid w:val="00A43632"/>
    <w:rsid w:val="00A50D54"/>
    <w:rsid w:val="00A53E2E"/>
    <w:rsid w:val="00A600FE"/>
    <w:rsid w:val="00A744E7"/>
    <w:rsid w:val="00A77DB8"/>
    <w:rsid w:val="00A84958"/>
    <w:rsid w:val="00A95D3E"/>
    <w:rsid w:val="00AA2093"/>
    <w:rsid w:val="00AA3C49"/>
    <w:rsid w:val="00AB2E65"/>
    <w:rsid w:val="00AC18EC"/>
    <w:rsid w:val="00AC29B2"/>
    <w:rsid w:val="00AC4ED7"/>
    <w:rsid w:val="00AC5DD5"/>
    <w:rsid w:val="00AD03C2"/>
    <w:rsid w:val="00AD428B"/>
    <w:rsid w:val="00AE64C5"/>
    <w:rsid w:val="00AF1430"/>
    <w:rsid w:val="00AF2663"/>
    <w:rsid w:val="00AF4FDD"/>
    <w:rsid w:val="00AF75E9"/>
    <w:rsid w:val="00AF7EB7"/>
    <w:rsid w:val="00B0051E"/>
    <w:rsid w:val="00B01FB0"/>
    <w:rsid w:val="00B03A4D"/>
    <w:rsid w:val="00B057C5"/>
    <w:rsid w:val="00B05823"/>
    <w:rsid w:val="00B11856"/>
    <w:rsid w:val="00B13493"/>
    <w:rsid w:val="00B20F49"/>
    <w:rsid w:val="00B23452"/>
    <w:rsid w:val="00B259F8"/>
    <w:rsid w:val="00B300EE"/>
    <w:rsid w:val="00B410F7"/>
    <w:rsid w:val="00B56BD3"/>
    <w:rsid w:val="00B60442"/>
    <w:rsid w:val="00B62820"/>
    <w:rsid w:val="00B62C05"/>
    <w:rsid w:val="00B75379"/>
    <w:rsid w:val="00B835EC"/>
    <w:rsid w:val="00B852B8"/>
    <w:rsid w:val="00B86642"/>
    <w:rsid w:val="00B87490"/>
    <w:rsid w:val="00B904A5"/>
    <w:rsid w:val="00B90F57"/>
    <w:rsid w:val="00BB1DB7"/>
    <w:rsid w:val="00BB6A97"/>
    <w:rsid w:val="00BD2DF4"/>
    <w:rsid w:val="00BD68B1"/>
    <w:rsid w:val="00BE167B"/>
    <w:rsid w:val="00BF2F4E"/>
    <w:rsid w:val="00BF4D45"/>
    <w:rsid w:val="00BF7AC4"/>
    <w:rsid w:val="00C01A21"/>
    <w:rsid w:val="00C02EF3"/>
    <w:rsid w:val="00C03F60"/>
    <w:rsid w:val="00C12BC7"/>
    <w:rsid w:val="00C14565"/>
    <w:rsid w:val="00C15CFD"/>
    <w:rsid w:val="00C3107C"/>
    <w:rsid w:val="00C37AD9"/>
    <w:rsid w:val="00C448CC"/>
    <w:rsid w:val="00C46E17"/>
    <w:rsid w:val="00C51609"/>
    <w:rsid w:val="00C52F61"/>
    <w:rsid w:val="00C559EA"/>
    <w:rsid w:val="00C57D71"/>
    <w:rsid w:val="00C60F1D"/>
    <w:rsid w:val="00C706BA"/>
    <w:rsid w:val="00C70C94"/>
    <w:rsid w:val="00C71A4B"/>
    <w:rsid w:val="00C73184"/>
    <w:rsid w:val="00C75EA3"/>
    <w:rsid w:val="00C75EF6"/>
    <w:rsid w:val="00C77999"/>
    <w:rsid w:val="00C77CBE"/>
    <w:rsid w:val="00C936CF"/>
    <w:rsid w:val="00C956E0"/>
    <w:rsid w:val="00C9787F"/>
    <w:rsid w:val="00CA2F64"/>
    <w:rsid w:val="00CB5056"/>
    <w:rsid w:val="00CB580D"/>
    <w:rsid w:val="00CB6C30"/>
    <w:rsid w:val="00CB77C6"/>
    <w:rsid w:val="00CC2783"/>
    <w:rsid w:val="00CC27D0"/>
    <w:rsid w:val="00CC4E8F"/>
    <w:rsid w:val="00CC64D4"/>
    <w:rsid w:val="00CD4083"/>
    <w:rsid w:val="00CE22BB"/>
    <w:rsid w:val="00CE5071"/>
    <w:rsid w:val="00CF04D6"/>
    <w:rsid w:val="00CF1E54"/>
    <w:rsid w:val="00CF2D84"/>
    <w:rsid w:val="00D00766"/>
    <w:rsid w:val="00D017B3"/>
    <w:rsid w:val="00D02701"/>
    <w:rsid w:val="00D03E25"/>
    <w:rsid w:val="00D15CF5"/>
    <w:rsid w:val="00D16518"/>
    <w:rsid w:val="00D251C6"/>
    <w:rsid w:val="00D2694C"/>
    <w:rsid w:val="00D27489"/>
    <w:rsid w:val="00D27D75"/>
    <w:rsid w:val="00D27EC9"/>
    <w:rsid w:val="00D31E48"/>
    <w:rsid w:val="00D34718"/>
    <w:rsid w:val="00D35254"/>
    <w:rsid w:val="00D43665"/>
    <w:rsid w:val="00D473ED"/>
    <w:rsid w:val="00D477F9"/>
    <w:rsid w:val="00D52401"/>
    <w:rsid w:val="00D531B0"/>
    <w:rsid w:val="00D632FA"/>
    <w:rsid w:val="00D67DB5"/>
    <w:rsid w:val="00D73DB9"/>
    <w:rsid w:val="00D74A37"/>
    <w:rsid w:val="00D75B83"/>
    <w:rsid w:val="00D83496"/>
    <w:rsid w:val="00D926F3"/>
    <w:rsid w:val="00D943CE"/>
    <w:rsid w:val="00D96462"/>
    <w:rsid w:val="00DA205F"/>
    <w:rsid w:val="00DA7297"/>
    <w:rsid w:val="00DB4A49"/>
    <w:rsid w:val="00DB79DF"/>
    <w:rsid w:val="00DC3853"/>
    <w:rsid w:val="00DC3AB2"/>
    <w:rsid w:val="00DD063B"/>
    <w:rsid w:val="00DD08EB"/>
    <w:rsid w:val="00DD136C"/>
    <w:rsid w:val="00DD1C21"/>
    <w:rsid w:val="00DD40B2"/>
    <w:rsid w:val="00DD41DC"/>
    <w:rsid w:val="00DD4759"/>
    <w:rsid w:val="00DD4E7F"/>
    <w:rsid w:val="00DD5FE0"/>
    <w:rsid w:val="00DE2F8A"/>
    <w:rsid w:val="00DE3210"/>
    <w:rsid w:val="00DE4D7C"/>
    <w:rsid w:val="00DE5C45"/>
    <w:rsid w:val="00DE7AE2"/>
    <w:rsid w:val="00DF00CD"/>
    <w:rsid w:val="00DF4366"/>
    <w:rsid w:val="00DF6D67"/>
    <w:rsid w:val="00E04384"/>
    <w:rsid w:val="00E049F7"/>
    <w:rsid w:val="00E1135C"/>
    <w:rsid w:val="00E12F43"/>
    <w:rsid w:val="00E23404"/>
    <w:rsid w:val="00E25A0B"/>
    <w:rsid w:val="00E26A61"/>
    <w:rsid w:val="00E37641"/>
    <w:rsid w:val="00E416FE"/>
    <w:rsid w:val="00E4210C"/>
    <w:rsid w:val="00E42634"/>
    <w:rsid w:val="00E45A5E"/>
    <w:rsid w:val="00E53624"/>
    <w:rsid w:val="00E5749E"/>
    <w:rsid w:val="00E615E3"/>
    <w:rsid w:val="00E62F1C"/>
    <w:rsid w:val="00E66239"/>
    <w:rsid w:val="00E70430"/>
    <w:rsid w:val="00E70A78"/>
    <w:rsid w:val="00E70AE6"/>
    <w:rsid w:val="00E71E1B"/>
    <w:rsid w:val="00E72B5A"/>
    <w:rsid w:val="00E747EC"/>
    <w:rsid w:val="00E76189"/>
    <w:rsid w:val="00E80F38"/>
    <w:rsid w:val="00E81410"/>
    <w:rsid w:val="00E81E77"/>
    <w:rsid w:val="00E87627"/>
    <w:rsid w:val="00E900E1"/>
    <w:rsid w:val="00E91634"/>
    <w:rsid w:val="00E9224E"/>
    <w:rsid w:val="00E931FB"/>
    <w:rsid w:val="00E944EE"/>
    <w:rsid w:val="00EA0F7E"/>
    <w:rsid w:val="00EA2AB3"/>
    <w:rsid w:val="00EA661B"/>
    <w:rsid w:val="00EA6A39"/>
    <w:rsid w:val="00EB007B"/>
    <w:rsid w:val="00ED09DD"/>
    <w:rsid w:val="00ED0A5B"/>
    <w:rsid w:val="00ED2541"/>
    <w:rsid w:val="00ED4842"/>
    <w:rsid w:val="00EE52F0"/>
    <w:rsid w:val="00EE6D3B"/>
    <w:rsid w:val="00EF1B10"/>
    <w:rsid w:val="00EF529A"/>
    <w:rsid w:val="00F05C27"/>
    <w:rsid w:val="00F107F6"/>
    <w:rsid w:val="00F11C0D"/>
    <w:rsid w:val="00F157BC"/>
    <w:rsid w:val="00F24EB2"/>
    <w:rsid w:val="00F25321"/>
    <w:rsid w:val="00F258E4"/>
    <w:rsid w:val="00F27EB2"/>
    <w:rsid w:val="00F27F2D"/>
    <w:rsid w:val="00F30BE3"/>
    <w:rsid w:val="00F346B5"/>
    <w:rsid w:val="00F4171F"/>
    <w:rsid w:val="00F53003"/>
    <w:rsid w:val="00F53ED0"/>
    <w:rsid w:val="00F54618"/>
    <w:rsid w:val="00F6332A"/>
    <w:rsid w:val="00F636A1"/>
    <w:rsid w:val="00F64438"/>
    <w:rsid w:val="00F73748"/>
    <w:rsid w:val="00F8366C"/>
    <w:rsid w:val="00F8799A"/>
    <w:rsid w:val="00F90FF9"/>
    <w:rsid w:val="00F941B2"/>
    <w:rsid w:val="00FA1D1D"/>
    <w:rsid w:val="00FB1858"/>
    <w:rsid w:val="00FB1B44"/>
    <w:rsid w:val="00FB3B7F"/>
    <w:rsid w:val="00FB3C2B"/>
    <w:rsid w:val="00FB6B40"/>
    <w:rsid w:val="00FC173B"/>
    <w:rsid w:val="00FC5837"/>
    <w:rsid w:val="00FD032D"/>
    <w:rsid w:val="00FD37C1"/>
    <w:rsid w:val="00FD5B4D"/>
    <w:rsid w:val="00FE39E0"/>
    <w:rsid w:val="00FE630F"/>
    <w:rsid w:val="00FF454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599"/>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3599"/>
    <w:pPr>
      <w:ind w:left="720"/>
      <w:contextualSpacing/>
    </w:pPr>
  </w:style>
  <w:style w:type="character" w:customStyle="1" w:styleId="apple-style-span">
    <w:name w:val="apple-style-span"/>
    <w:basedOn w:val="DefaultParagraphFont"/>
    <w:rsid w:val="00473599"/>
  </w:style>
  <w:style w:type="paragraph" w:styleId="Caption">
    <w:name w:val="caption"/>
    <w:basedOn w:val="Normal"/>
    <w:next w:val="Normal"/>
    <w:uiPriority w:val="35"/>
    <w:unhideWhenUsed/>
    <w:qFormat/>
    <w:rsid w:val="00473599"/>
    <w:pPr>
      <w:spacing w:line="240" w:lineRule="auto"/>
    </w:pPr>
    <w:rPr>
      <w:b/>
      <w:bCs/>
      <w:color w:val="4F81BD" w:themeColor="accent1"/>
      <w:sz w:val="18"/>
      <w:szCs w:val="18"/>
    </w:rPr>
  </w:style>
  <w:style w:type="character" w:styleId="Hyperlink">
    <w:name w:val="Hyperlink"/>
    <w:basedOn w:val="DefaultParagraphFont"/>
    <w:uiPriority w:val="99"/>
    <w:rsid w:val="00473599"/>
    <w:rPr>
      <w:rFonts w:ascii="Arial" w:hAnsi="Arial" w:cs="Arial" w:hint="default"/>
      <w:color w:val="003366"/>
      <w:u w:val="single"/>
    </w:rPr>
  </w:style>
  <w:style w:type="table" w:styleId="TableGrid">
    <w:name w:val="Table Grid"/>
    <w:basedOn w:val="TableNormal"/>
    <w:uiPriority w:val="59"/>
    <w:rsid w:val="00473599"/>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5C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5C45"/>
    <w:rPr>
      <w:rFonts w:ascii="Tahoma" w:eastAsiaTheme="minorEastAsia" w:hAnsi="Tahoma" w:cs="Tahoma"/>
      <w:sz w:val="16"/>
      <w:szCs w:val="16"/>
    </w:rPr>
  </w:style>
  <w:style w:type="paragraph" w:styleId="BodyTextIndent">
    <w:name w:val="Body Text Indent"/>
    <w:basedOn w:val="Normal"/>
    <w:link w:val="BodyTextIndentChar"/>
    <w:rsid w:val="007953D6"/>
    <w:pPr>
      <w:autoSpaceDE w:val="0"/>
      <w:autoSpaceDN w:val="0"/>
      <w:adjustRightInd w:val="0"/>
      <w:spacing w:after="0" w:line="480" w:lineRule="auto"/>
      <w:jc w:val="both"/>
    </w:pPr>
    <w:rPr>
      <w:rFonts w:ascii="Times New Roman" w:eastAsia="Times New Roman" w:hAnsi="Times New Roman" w:cs="Times New Roman"/>
      <w:sz w:val="16"/>
      <w:szCs w:val="16"/>
      <w:u w:val="single"/>
    </w:rPr>
  </w:style>
  <w:style w:type="character" w:customStyle="1" w:styleId="BodyTextIndentChar">
    <w:name w:val="Body Text Indent Char"/>
    <w:basedOn w:val="DefaultParagraphFont"/>
    <w:link w:val="BodyTextIndent"/>
    <w:rsid w:val="007953D6"/>
    <w:rPr>
      <w:rFonts w:ascii="Times New Roman" w:eastAsia="Times New Roman" w:hAnsi="Times New Roman" w:cs="Times New Roman"/>
      <w:sz w:val="16"/>
      <w:szCs w:val="16"/>
      <w:u w:val="single"/>
    </w:rPr>
  </w:style>
  <w:style w:type="paragraph" w:styleId="BodyText">
    <w:name w:val="Body Text"/>
    <w:basedOn w:val="Normal"/>
    <w:link w:val="BodyTextChar"/>
    <w:rsid w:val="007953D6"/>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7953D6"/>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6555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55C5"/>
    <w:rPr>
      <w:rFonts w:eastAsiaTheme="minorEastAsia"/>
    </w:rPr>
  </w:style>
  <w:style w:type="paragraph" w:styleId="Footer">
    <w:name w:val="footer"/>
    <w:basedOn w:val="Normal"/>
    <w:link w:val="FooterChar"/>
    <w:uiPriority w:val="99"/>
    <w:unhideWhenUsed/>
    <w:rsid w:val="006555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55C5"/>
    <w:rPr>
      <w:rFonts w:eastAsiaTheme="minorEastAsia"/>
    </w:rPr>
  </w:style>
  <w:style w:type="character" w:styleId="Emphasis">
    <w:name w:val="Emphasis"/>
    <w:basedOn w:val="DefaultParagraphFont"/>
    <w:uiPriority w:val="20"/>
    <w:qFormat/>
    <w:rsid w:val="006E124B"/>
    <w:rPr>
      <w:i/>
      <w:iCs/>
    </w:rPr>
  </w:style>
  <w:style w:type="character" w:customStyle="1" w:styleId="ref-journal">
    <w:name w:val="ref-journal"/>
    <w:basedOn w:val="DefaultParagraphFont"/>
    <w:rsid w:val="006E124B"/>
  </w:style>
  <w:style w:type="character" w:customStyle="1" w:styleId="ref-vol">
    <w:name w:val="ref-vol"/>
    <w:basedOn w:val="DefaultParagraphFont"/>
    <w:rsid w:val="006E124B"/>
  </w:style>
  <w:style w:type="character" w:customStyle="1" w:styleId="citation">
    <w:name w:val="citation"/>
    <w:basedOn w:val="DefaultParagraphFont"/>
    <w:rsid w:val="006E124B"/>
  </w:style>
  <w:style w:type="character" w:customStyle="1" w:styleId="nowrap">
    <w:name w:val="nowrap"/>
    <w:basedOn w:val="DefaultParagraphFont"/>
    <w:rsid w:val="006E124B"/>
  </w:style>
  <w:style w:type="character" w:customStyle="1" w:styleId="email">
    <w:name w:val="email"/>
    <w:basedOn w:val="DefaultParagraphFont"/>
    <w:rsid w:val="006E124B"/>
  </w:style>
  <w:style w:type="character" w:customStyle="1" w:styleId="name">
    <w:name w:val="name"/>
    <w:basedOn w:val="DefaultParagraphFont"/>
    <w:rsid w:val="006E124B"/>
  </w:style>
  <w:style w:type="character" w:customStyle="1" w:styleId="xref-sep">
    <w:name w:val="xref-sep"/>
    <w:basedOn w:val="DefaultParagraphFont"/>
    <w:rsid w:val="006E12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Gamain%20B%5BAuthor%5D&amp;cauthor=true&amp;cauthor_uid=10535993" TargetMode="External"/><Relationship Id="rId117" Type="http://schemas.openxmlformats.org/officeDocument/2006/relationships/hyperlink" Target="http://www.ncbi.nlm.nih.gov/pubmed/?term=Newbold%20CI%5BAuthor%5D&amp;cauthor=true&amp;cauthor_uid=9879893" TargetMode="External"/><Relationship Id="rId21" Type="http://schemas.openxmlformats.org/officeDocument/2006/relationships/hyperlink" Target="http://www.ncbi.nlm.nih.gov/pubmed/?term=Farrar%20J%5BAuthor%5D&amp;cauthor=true&amp;cauthor_uid=10476050" TargetMode="External"/><Relationship Id="rId42" Type="http://schemas.openxmlformats.org/officeDocument/2006/relationships/hyperlink" Target="http://www.ncbi.nlm.nih.gov/pubmed/?term=Ballou%20WR%5BAuthor%5D&amp;cauthor=true&amp;cauthor_uid=19569965" TargetMode="External"/><Relationship Id="rId47" Type="http://schemas.openxmlformats.org/officeDocument/2006/relationships/hyperlink" Target="http://www.ncbi.nlm.nih.gov/pubmed/?term=Murphy%20S%5BAuthor%5D&amp;cauthor=true&amp;cauthor_uid=8940984" TargetMode="External"/><Relationship Id="rId63" Type="http://schemas.openxmlformats.org/officeDocument/2006/relationships/hyperlink" Target="http://www.ncbi.nlm.nih.gov/pubmed/?term=Christensen%20J%5BAuthor%5D&amp;cauthor=true&amp;cauthor_uid=15123742" TargetMode="External"/><Relationship Id="rId68" Type="http://schemas.openxmlformats.org/officeDocument/2006/relationships/hyperlink" Target="http://www.ncbi.nlm.nih.gov/pubmed/?term=Theander%20TG%5BAuthor%5D&amp;cauthor=true&amp;cauthor_uid=15123742" TargetMode="External"/><Relationship Id="rId84" Type="http://schemas.openxmlformats.org/officeDocument/2006/relationships/hyperlink" Target="http://www.ncbi.nlm.nih.gov/pubmed/?term=Wirtz%20RA%5BAuthor%5D&amp;cauthor=true&amp;cauthor_uid=19569965" TargetMode="External"/><Relationship Id="rId89" Type="http://schemas.openxmlformats.org/officeDocument/2006/relationships/hyperlink" Target="http://www.ncbi.nlm.nih.gov/pubmed/?term=Pradel%20G%5BAuthor%5D&amp;cauthor=true&amp;cauthor_uid=11141568" TargetMode="External"/><Relationship Id="rId112" Type="http://schemas.openxmlformats.org/officeDocument/2006/relationships/hyperlink" Target="http://www.ncbi.nlm.nih.gov/pubmed/?term=Craig%20AG%5BAuthor%5D&amp;cauthor=true&amp;cauthor_uid=9879893" TargetMode="External"/><Relationship Id="rId133" Type="http://schemas.openxmlformats.org/officeDocument/2006/relationships/hyperlink" Target="http://www.ncbi.nlm.nih.gov/pubmed/?term=Sinden%20RE%5BAuthor%5D&amp;cauthor=true&amp;cauthor_uid=15562607" TargetMode="External"/><Relationship Id="rId138" Type="http://schemas.openxmlformats.org/officeDocument/2006/relationships/hyperlink" Target="http://www.who.int/malaria/world_malaria_report_2011/en" TargetMode="External"/><Relationship Id="rId16" Type="http://schemas.openxmlformats.org/officeDocument/2006/relationships/hyperlink" Target="http://www.ncbi.nlm.nih.gov/pubmed/?term=Chuong%20LV%5BAuthor%5D&amp;cauthor=true&amp;cauthor_uid=10476050" TargetMode="External"/><Relationship Id="rId107" Type="http://schemas.openxmlformats.org/officeDocument/2006/relationships/hyperlink" Target="http://www.ncbi.nlm.nih.gov/pubmed/?term=Baker%20DA%5BAuthor%5D&amp;cauthor=true&amp;cauthor_uid=16896206" TargetMode="External"/><Relationship Id="rId11" Type="http://schemas.openxmlformats.org/officeDocument/2006/relationships/hyperlink" Target="http://www.ncbi.nlm.nih.gov/assembly/360518" TargetMode="External"/><Relationship Id="rId32" Type="http://schemas.openxmlformats.org/officeDocument/2006/relationships/hyperlink" Target="http://www.ncbi.nlm.nih.gov/pubmed/?term=Oishi%20S%5BAuthor%5D&amp;cauthor=true&amp;cauthor_uid=10535993" TargetMode="External"/><Relationship Id="rId37" Type="http://schemas.openxmlformats.org/officeDocument/2006/relationships/hyperlink" Target="http://www.ncbi.nlm.nih.gov/pubmed/?term=Gysin%20J%5BAuthor%5D&amp;cauthor=true&amp;cauthor_uid=10535993" TargetMode="External"/><Relationship Id="rId53" Type="http://schemas.openxmlformats.org/officeDocument/2006/relationships/hyperlink" Target="http://www.ncbi.nlm.nih.gov/pubmed/?term=Magistrado%20P%5BAuthor%5D&amp;cauthor=true&amp;cauthor_uid=15123742" TargetMode="External"/><Relationship Id="rId58" Type="http://schemas.openxmlformats.org/officeDocument/2006/relationships/hyperlink" Target="http://www.ncbi.nlm.nih.gov/pubmed/?term=Salanti%20A%5BAuthor%5D&amp;cauthor=true&amp;cauthor_uid=15123742" TargetMode="External"/><Relationship Id="rId74" Type="http://schemas.openxmlformats.org/officeDocument/2006/relationships/hyperlink" Target="http://www.ncbi.nlm.nih.gov/pubmed/?term=Krzych%20U%5BAuthor%5D&amp;cauthor=true&amp;cauthor_uid=19569965" TargetMode="External"/><Relationship Id="rId79" Type="http://schemas.openxmlformats.org/officeDocument/2006/relationships/hyperlink" Target="http://www.ncbi.nlm.nih.gov/pubmed/?term=Pinelis%20E%5BAuthor%5D&amp;cauthor=true&amp;cauthor_uid=19569965" TargetMode="External"/><Relationship Id="rId102" Type="http://schemas.openxmlformats.org/officeDocument/2006/relationships/hyperlink" Target="http://www.ncbi.nlm.nih.gov/pubmed/?term=Newbold%20CI%5BAuthor%5D&amp;cauthor=true&amp;cauthor_uid=11086071" TargetMode="External"/><Relationship Id="rId123" Type="http://schemas.openxmlformats.org/officeDocument/2006/relationships/hyperlink" Target="http://www.ncbi.nlm.nih.gov/pubmed/?term=Florens%20L%5BAuthor%5D&amp;cauthor=true&amp;cauthor_uid=15562607" TargetMode="External"/><Relationship Id="rId128" Type="http://schemas.openxmlformats.org/officeDocument/2006/relationships/hyperlink" Target="http://www.ncbi.nlm.nih.gov/pubmed/?term=Delrieu%20I%5BAuthor%5D&amp;cauthor=true&amp;cauthor_uid=15562607" TargetMode="External"/><Relationship Id="rId5" Type="http://schemas.openxmlformats.org/officeDocument/2006/relationships/settings" Target="settings.xml"/><Relationship Id="rId90" Type="http://schemas.openxmlformats.org/officeDocument/2006/relationships/hyperlink" Target="http://www.ncbi.nlm.nih.gov/pubmed/?term=Vanderberg%20JP%5BAuthor%5D&amp;cauthor=true&amp;cauthor_uid=11141568" TargetMode="External"/><Relationship Id="rId95" Type="http://schemas.openxmlformats.org/officeDocument/2006/relationships/hyperlink" Target="http://www.ncbi.nlm.nih.gov/pubmed/?term=Rodr%C3%ADguez%20A%5BAuthor%5D&amp;cauthor=true&amp;cauthor_uid=11141568" TargetMode="External"/><Relationship Id="rId22" Type="http://schemas.openxmlformats.org/officeDocument/2006/relationships/hyperlink" Target="http://www.ncbi.nlm.nih.gov/pubmed/?term=Gatter%20K%5BAuthor%5D&amp;cauthor=true&amp;cauthor_uid=10476050" TargetMode="External"/><Relationship Id="rId27" Type="http://schemas.openxmlformats.org/officeDocument/2006/relationships/hyperlink" Target="http://www.ncbi.nlm.nih.gov/pubmed/?term=Scheidig%20C%5BAuthor%5D&amp;cauthor=true&amp;cauthor_uid=10535993" TargetMode="External"/><Relationship Id="rId43" Type="http://schemas.openxmlformats.org/officeDocument/2006/relationships/hyperlink" Target="http://www.ncbi.nlm.nih.gov/pubmed/?term=Heppner%20DG%20Jr%5BAuthor%5D&amp;cauthor=true&amp;cauthor_uid=19569965" TargetMode="External"/><Relationship Id="rId48" Type="http://schemas.openxmlformats.org/officeDocument/2006/relationships/hyperlink" Target="http://www.ncbi.nlm.nih.gov/pubmed/?term=Crawley%20J%5BAuthor%5D&amp;cauthor=true&amp;cauthor_uid=8940984" TargetMode="External"/><Relationship Id="rId64" Type="http://schemas.openxmlformats.org/officeDocument/2006/relationships/hyperlink" Target="http://www.ncbi.nlm.nih.gov/pubmed/?term=Nielsen%20MA%5BAuthor%5D&amp;cauthor=true&amp;cauthor_uid=15123742" TargetMode="External"/><Relationship Id="rId69" Type="http://schemas.openxmlformats.org/officeDocument/2006/relationships/hyperlink" Target="http://www.sciencedirect.com/science/article/B6W7G-49WMRG7-3/2/8f9fda6a0849ec82fc528b144fb77125" TargetMode="External"/><Relationship Id="rId113" Type="http://schemas.openxmlformats.org/officeDocument/2006/relationships/hyperlink" Target="http://www.ncbi.nlm.nih.gov/pubmed/?term=Fagan%20T%5BAuthor%5D&amp;cauthor=true&amp;cauthor_uid=9879893" TargetMode="External"/><Relationship Id="rId118" Type="http://schemas.openxmlformats.org/officeDocument/2006/relationships/hyperlink" Target="http://www.ncbi.nlm.nih.gov/pubmed/?term=Nussenzweig%20V%5BAuthor%5D&amp;cauthor=true&amp;cauthor_uid=9267031" TargetMode="External"/><Relationship Id="rId134" Type="http://schemas.openxmlformats.org/officeDocument/2006/relationships/hyperlink" Target="http://www.ncbi.nlm.nih.gov/pubmed/?term=Kawazu%20S%5BAuthor%5D&amp;cauthor=true&amp;cauthor_uid=15939796" TargetMode="External"/><Relationship Id="rId139" Type="http://schemas.openxmlformats.org/officeDocument/2006/relationships/hyperlink" Target="http://www.who.int/malaria/publications/world_malaria_report_2013/report/en/" TargetMode="External"/><Relationship Id="rId8" Type="http://schemas.openxmlformats.org/officeDocument/2006/relationships/endnotes" Target="endnotes.xml"/><Relationship Id="rId51" Type="http://schemas.openxmlformats.org/officeDocument/2006/relationships/hyperlink" Target="http://www.ncbi.nlm.nih.gov/pubmed/?term=Marsh%20K%5BAuthor%5D&amp;cauthor=true&amp;cauthor_uid=8940984" TargetMode="External"/><Relationship Id="rId72" Type="http://schemas.openxmlformats.org/officeDocument/2006/relationships/hyperlink" Target="http://www.ncbi.nlm.nih.gov/pubmed/?term=Ofori-Anyinam%20O%5BAuthor%5D&amp;cauthor=true&amp;cauthor_uid=19569965" TargetMode="External"/><Relationship Id="rId80" Type="http://schemas.openxmlformats.org/officeDocument/2006/relationships/hyperlink" Target="http://www.ncbi.nlm.nih.gov/pubmed/?term=Juompan%20L%5BAuthor%5D&amp;cauthor=true&amp;cauthor_uid=19569965" TargetMode="External"/><Relationship Id="rId85" Type="http://schemas.openxmlformats.org/officeDocument/2006/relationships/hyperlink" Target="http://whqlibdoc.who.int/publications/2005/9241593199_eng.pdf" TargetMode="External"/><Relationship Id="rId93" Type="http://schemas.openxmlformats.org/officeDocument/2006/relationships/hyperlink" Target="http://www.ncbi.nlm.nih.gov/pubmed/?term=Nussenzweig%20RS%5BAuthor%5D&amp;cauthor=true&amp;cauthor_uid=11141568" TargetMode="External"/><Relationship Id="rId98" Type="http://schemas.openxmlformats.org/officeDocument/2006/relationships/hyperlink" Target="http://www.ncbi.nlm.nih.gov/pubmed/?term=Raza%20A%5BAuthor%5D&amp;cauthor=true&amp;cauthor_uid=11086071" TargetMode="External"/><Relationship Id="rId121" Type="http://schemas.openxmlformats.org/officeDocument/2006/relationships/hyperlink" Target="http://www.ncbi.nlm.nih.gov/pubmed/?term=Trueman%20HE%5BAuthor%5D&amp;cauthor=true&amp;cauthor_uid=15562607" TargetMode="External"/><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ncbi.nlm.nih.gov/pubmed/?term=Brown%20H%5BAuthor%5D&amp;cauthor=true&amp;cauthor_uid=10476050" TargetMode="External"/><Relationship Id="rId17" Type="http://schemas.openxmlformats.org/officeDocument/2006/relationships/hyperlink" Target="http://www.ncbi.nlm.nih.gov/pubmed/?term=Chau%20TT%5BAuthor%5D&amp;cauthor=true&amp;cauthor_uid=10476050" TargetMode="External"/><Relationship Id="rId25" Type="http://schemas.openxmlformats.org/officeDocument/2006/relationships/hyperlink" Target="http://www.ncbi.nlm.nih.gov/pubmed/?term=Buffet%20PA%5BAuthor%5D&amp;cauthor=true&amp;cauthor_uid=10535993" TargetMode="External"/><Relationship Id="rId33" Type="http://schemas.openxmlformats.org/officeDocument/2006/relationships/hyperlink" Target="http://www.ncbi.nlm.nih.gov/pubmed/?term=Fujii%20N%5BAuthor%5D&amp;cauthor=true&amp;cauthor_uid=10535993" TargetMode="External"/><Relationship Id="rId38" Type="http://schemas.openxmlformats.org/officeDocument/2006/relationships/hyperlink" Target="http://www.ncbi.nlm.nih.gov/pubmed/?term=Scherf%20A%5BAuthor%5D&amp;cauthor=true&amp;cauthor_uid=10535993" TargetMode="External"/><Relationship Id="rId46" Type="http://schemas.openxmlformats.org/officeDocument/2006/relationships/hyperlink" Target="http://www.ncbi.nlm.nih.gov/pubmed/?term=Amukoye%20E%5BAuthor%5D&amp;cauthor=true&amp;cauthor_uid=8940984" TargetMode="External"/><Relationship Id="rId59" Type="http://schemas.openxmlformats.org/officeDocument/2006/relationships/hyperlink" Target="http://www.ncbi.nlm.nih.gov/pubmed/?term=Vestergaard%20LS%5BAuthor%5D&amp;cauthor=true&amp;cauthor_uid=15123742" TargetMode="External"/><Relationship Id="rId67" Type="http://schemas.openxmlformats.org/officeDocument/2006/relationships/hyperlink" Target="http://www.ncbi.nlm.nih.gov/pubmed/?term=Staalsoe%20T%5BAuthor%5D&amp;cauthor=true&amp;cauthor_uid=15123742" TargetMode="External"/><Relationship Id="rId103" Type="http://schemas.openxmlformats.org/officeDocument/2006/relationships/hyperlink" Target="http://www.ncbi.nlm.nih.gov/pubmed/?term=Atkinson%20JP%5BAuthor%5D&amp;cauthor=true&amp;cauthor_uid=11086071" TargetMode="External"/><Relationship Id="rId108" Type="http://schemas.openxmlformats.org/officeDocument/2006/relationships/hyperlink" Target="http://www.ncbi.nlm.nih.gov/pubmed/?term=Theander%20TG%5BAuthor%5D&amp;cauthor=true&amp;cauthor_uid=16896206" TargetMode="External"/><Relationship Id="rId116" Type="http://schemas.openxmlformats.org/officeDocument/2006/relationships/hyperlink" Target="http://www.ncbi.nlm.nih.gov/pubmed/?term=Baruch%20DI%5BAuthor%5D&amp;cauthor=true&amp;cauthor_uid=9879893" TargetMode="External"/><Relationship Id="rId124" Type="http://schemas.openxmlformats.org/officeDocument/2006/relationships/hyperlink" Target="http://www.ncbi.nlm.nih.gov/pubmed/?term=Dessens%20JT%5BAuthor%5D&amp;cauthor=true&amp;cauthor_uid=15562607" TargetMode="External"/><Relationship Id="rId129" Type="http://schemas.openxmlformats.org/officeDocument/2006/relationships/hyperlink" Target="http://www.ncbi.nlm.nih.gov/pubmed/?term=Holders%20AA%5BAuthor%5D&amp;cauthor=true&amp;cauthor_uid=15562607" TargetMode="External"/><Relationship Id="rId137" Type="http://schemas.openxmlformats.org/officeDocument/2006/relationships/hyperlink" Target="http://www.ncbi.nlm.nih.gov/pubmed/?term=Wahlgren%20M%5BAuthor%5D&amp;cauthor=true&amp;cauthor_uid=15939796" TargetMode="External"/><Relationship Id="rId20" Type="http://schemas.openxmlformats.org/officeDocument/2006/relationships/hyperlink" Target="http://www.ncbi.nlm.nih.gov/pubmed/?term=Bethell%20D%5BAuthor%5D&amp;cauthor=true&amp;cauthor_uid=10476050" TargetMode="External"/><Relationship Id="rId41" Type="http://schemas.openxmlformats.org/officeDocument/2006/relationships/hyperlink" Target="http://www.ncbi.nlm.nih.gov/pubmed/?term=Cohen%20J%5BAuthor%5D&amp;cauthor=true&amp;cauthor_uid=19569965" TargetMode="External"/><Relationship Id="rId54" Type="http://schemas.openxmlformats.org/officeDocument/2006/relationships/hyperlink" Target="http://www.ncbi.nlm.nih.gov/pubmed/?term=Sharp%20S%5BAuthor%5D&amp;cauthor=true&amp;cauthor_uid=15123742" TargetMode="External"/><Relationship Id="rId62" Type="http://schemas.openxmlformats.org/officeDocument/2006/relationships/hyperlink" Target="http://www.ncbi.nlm.nih.gov/pubmed/?term=Sauerwein%20R%5BAuthor%5D&amp;cauthor=true&amp;cauthor_uid=15123742" TargetMode="External"/><Relationship Id="rId70" Type="http://schemas.openxmlformats.org/officeDocument/2006/relationships/hyperlink" Target="http://www.ncbi.nlm.nih.gov/pubmed/?term=Kester%20KE%5BAuthor%5D&amp;cauthor=true&amp;cauthor_uid=19569965" TargetMode="External"/><Relationship Id="rId75" Type="http://schemas.openxmlformats.org/officeDocument/2006/relationships/hyperlink" Target="http://www.ncbi.nlm.nih.gov/pubmed/?term=Moris%20P%5BAuthor%5D&amp;cauthor=true&amp;cauthor_uid=19569965" TargetMode="External"/><Relationship Id="rId83" Type="http://schemas.openxmlformats.org/officeDocument/2006/relationships/hyperlink" Target="http://www.ncbi.nlm.nih.gov/pubmed/?term=Stewart%20VA%5BAuthor%5D&amp;cauthor=true&amp;cauthor_uid=19569965" TargetMode="External"/><Relationship Id="rId88" Type="http://schemas.openxmlformats.org/officeDocument/2006/relationships/hyperlink" Target="http://www.ncbi.nlm.nih.gov/pubmed/?term=Sutherland%20CJ%5BAuthor%5D&amp;cauthor=true&amp;cauthor_uid=15501792" TargetMode="External"/><Relationship Id="rId91" Type="http://schemas.openxmlformats.org/officeDocument/2006/relationships/hyperlink" Target="http://www.ncbi.nlm.nih.gov/pubmed/?term=Hafalla%20JC%5BAuthor%5D&amp;cauthor=true&amp;cauthor_uid=11141568" TargetMode="External"/><Relationship Id="rId96" Type="http://schemas.openxmlformats.org/officeDocument/2006/relationships/hyperlink" Target="http://www.ncbi.nlm.nih.gov/pubmed/?term=Rowe%20JA%5BAuthor%5D&amp;cauthor=true&amp;cauthor_uid=11086071" TargetMode="External"/><Relationship Id="rId111" Type="http://schemas.openxmlformats.org/officeDocument/2006/relationships/hyperlink" Target="http://www.ncbi.nlm.nih.gov/pubmed/?term=Kyes%20S%5BAuthor%5D&amp;cauthor=true&amp;cauthor_uid=9879893" TargetMode="External"/><Relationship Id="rId132" Type="http://schemas.openxmlformats.org/officeDocument/2006/relationships/hyperlink" Target="http://www.ncbi.nlm.nih.gov/pubmed/?term=Yates%20JR%203rd%5BAuthor%5D&amp;cauthor=true&amp;cauthor_uid=15562607" TargetMode="External"/><Relationship Id="rId14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ncbi.nlm.nih.gov/pubmed/?term=Mai%20NT%5BAuthor%5D&amp;cauthor=true&amp;cauthor_uid=10476050" TargetMode="External"/><Relationship Id="rId23" Type="http://schemas.openxmlformats.org/officeDocument/2006/relationships/hyperlink" Target="http://www.ncbi.nlm.nih.gov/pubmed/?term=White%20N%5BAuthor%5D&amp;cauthor=true&amp;cauthor_uid=10476050" TargetMode="External"/><Relationship Id="rId28" Type="http://schemas.openxmlformats.org/officeDocument/2006/relationships/hyperlink" Target="http://www.ncbi.nlm.nih.gov/pubmed/?term=Baruch%20D%5BAuthor%5D&amp;cauthor=true&amp;cauthor_uid=10535993" TargetMode="External"/><Relationship Id="rId36" Type="http://schemas.openxmlformats.org/officeDocument/2006/relationships/hyperlink" Target="http://www.ncbi.nlm.nih.gov/pubmed/?term=Miller%20LH%5BAuthor%5D&amp;cauthor=true&amp;cauthor_uid=10535993" TargetMode="External"/><Relationship Id="rId49" Type="http://schemas.openxmlformats.org/officeDocument/2006/relationships/hyperlink" Target="http://www.ncbi.nlm.nih.gov/pubmed/?term=Mwangi%20I%5BAuthor%5D&amp;cauthor=true&amp;cauthor_uid=8940984" TargetMode="External"/><Relationship Id="rId57" Type="http://schemas.openxmlformats.org/officeDocument/2006/relationships/hyperlink" Target="http://www.ncbi.nlm.nih.gov/pubmed/?term=Chiucchiuini%20A%5BAuthor%5D&amp;cauthor=true&amp;cauthor_uid=15123742" TargetMode="External"/><Relationship Id="rId106" Type="http://schemas.openxmlformats.org/officeDocument/2006/relationships/hyperlink" Target="http://www.ncbi.nlm.nih.gov/pubmed/?term=Jensen%20AT%5BAuthor%5D&amp;cauthor=true&amp;cauthor_uid=16896206" TargetMode="External"/><Relationship Id="rId114" Type="http://schemas.openxmlformats.org/officeDocument/2006/relationships/hyperlink" Target="http://www.ncbi.nlm.nih.gov/pubmed/?term=Hudson-Taylor%20D%5BAuthor%5D&amp;cauthor=true&amp;cauthor_uid=9879893" TargetMode="External"/><Relationship Id="rId119" Type="http://schemas.openxmlformats.org/officeDocument/2006/relationships/hyperlink" Target="http://www.ncbi.nlm.nih.gov/pubmed/?term=Nussenzweig%20RS%5BAuthor%5D&amp;cauthor=true&amp;cauthor_uid=9267031" TargetMode="External"/><Relationship Id="rId127" Type="http://schemas.openxmlformats.org/officeDocument/2006/relationships/hyperlink" Target="http://www.ncbi.nlm.nih.gov/pubmed/?term=Waller%20CC%5BAuthor%5D&amp;cauthor=true&amp;cauthor_uid=15562607" TargetMode="External"/><Relationship Id="rId10" Type="http://schemas.openxmlformats.org/officeDocument/2006/relationships/hyperlink" Target="http://earray.chem.agilent.com/AgilentTechnologies" TargetMode="External"/><Relationship Id="rId31" Type="http://schemas.openxmlformats.org/officeDocument/2006/relationships/hyperlink" Target="http://www.ncbi.nlm.nih.gov/pubmed/?term=Pouvelle%20B%5BAuthor%5D&amp;cauthor=true&amp;cauthor_uid=10535993" TargetMode="External"/><Relationship Id="rId44" Type="http://schemas.openxmlformats.org/officeDocument/2006/relationships/hyperlink" Target="http://www.ncbi.nlm.nih.gov/pubmed/?term=English%20M%5BAuthor%5D&amp;cauthor=true&amp;cauthor_uid=8940984" TargetMode="External"/><Relationship Id="rId52" Type="http://schemas.openxmlformats.org/officeDocument/2006/relationships/hyperlink" Target="http://www.ncbi.nlm.nih.gov/pubmed/?term=Jensen%20AT%5BAuthor%5D&amp;cauthor=true&amp;cauthor_uid=15123742" TargetMode="External"/><Relationship Id="rId60" Type="http://schemas.openxmlformats.org/officeDocument/2006/relationships/hyperlink" Target="http://www.ncbi.nlm.nih.gov/pubmed/?term=Lusingu%20JP%5BAuthor%5D&amp;cauthor=true&amp;cauthor_uid=15123742" TargetMode="External"/><Relationship Id="rId65" Type="http://schemas.openxmlformats.org/officeDocument/2006/relationships/hyperlink" Target="http://www.ncbi.nlm.nih.gov/pubmed/?term=Hviid%20L%5BAuthor%5D&amp;cauthor=true&amp;cauthor_uid=15123742" TargetMode="External"/><Relationship Id="rId73" Type="http://schemas.openxmlformats.org/officeDocument/2006/relationships/hyperlink" Target="http://www.ncbi.nlm.nih.gov/pubmed/?term=Ockenhouse%20CF%5BAuthor%5D&amp;cauthor=true&amp;cauthor_uid=19569965" TargetMode="External"/><Relationship Id="rId78" Type="http://schemas.openxmlformats.org/officeDocument/2006/relationships/hyperlink" Target="http://www.ncbi.nlm.nih.gov/pubmed/?term=Debebe%20Z%5BAuthor%5D&amp;cauthor=true&amp;cauthor_uid=19569965" TargetMode="External"/><Relationship Id="rId81" Type="http://schemas.openxmlformats.org/officeDocument/2006/relationships/hyperlink" Target="http://www.ncbi.nlm.nih.gov/pubmed/?term=Williams%20J%5BAuthor%5D&amp;cauthor=true&amp;cauthor_uid=19569965" TargetMode="External"/><Relationship Id="rId86" Type="http://schemas.openxmlformats.org/officeDocument/2006/relationships/hyperlink" Target="http://www.ncbi.nlm.nih.gov/pubmed/?term=Taylor%20MC%5BAuthor%5D&amp;cauthor=true&amp;cauthor_uid=15501792" TargetMode="External"/><Relationship Id="rId94" Type="http://schemas.openxmlformats.org/officeDocument/2006/relationships/hyperlink" Target="http://www.ncbi.nlm.nih.gov/pubmed/?term=Nussenzweig%20V%5BAuthor%5D&amp;cauthor=true&amp;cauthor_uid=11141568" TargetMode="External"/><Relationship Id="rId99" Type="http://schemas.openxmlformats.org/officeDocument/2006/relationships/hyperlink" Target="http://www.ncbi.nlm.nih.gov/pubmed/?term=Moulds%20JM%5BAuthor%5D&amp;cauthor=true&amp;cauthor_uid=11086071" TargetMode="External"/><Relationship Id="rId101" Type="http://schemas.openxmlformats.org/officeDocument/2006/relationships/hyperlink" Target="http://www.ncbi.nlm.nih.gov/pubmed/?term=Marsh%20K%5BAuthor%5D&amp;cauthor=true&amp;cauthor_uid=11086071" TargetMode="External"/><Relationship Id="rId122" Type="http://schemas.openxmlformats.org/officeDocument/2006/relationships/hyperlink" Target="http://www.ncbi.nlm.nih.gov/pubmed/?term=Raine%20JD%5BAuthor%5D&amp;cauthor=true&amp;cauthor_uid=15562607" TargetMode="External"/><Relationship Id="rId130" Type="http://schemas.openxmlformats.org/officeDocument/2006/relationships/hyperlink" Target="http://www.ncbi.nlm.nih.gov/pubmed/?term=Langhorne%20J%5BAuthor%5D&amp;cauthor=true&amp;cauthor_uid=15562607" TargetMode="External"/><Relationship Id="rId135" Type="http://schemas.openxmlformats.org/officeDocument/2006/relationships/hyperlink" Target="http://www.ncbi.nlm.nih.gov/pubmed/?term=Palm%20D%5BAuthor%5D&amp;cauthor=true&amp;cauthor_uid=15939796"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www.ncbi.nlm.nih.gov/pubmed/?term=Hien%20TT%5BAuthor%5D&amp;cauthor=true&amp;cauthor_uid=10476050" TargetMode="External"/><Relationship Id="rId18" Type="http://schemas.openxmlformats.org/officeDocument/2006/relationships/hyperlink" Target="http://www.ncbi.nlm.nih.gov/pubmed/?term=Loc%20PP%5BAuthor%5D&amp;cauthor=true&amp;cauthor_uid=10476050" TargetMode="External"/><Relationship Id="rId39" Type="http://schemas.openxmlformats.org/officeDocument/2006/relationships/hyperlink" Target="http://www.ncbi.nlm.nih.gov/pubmed/?term=Dubois%20MC%5BAuthor%5D&amp;cauthor=true&amp;cauthor_uid=19569965" TargetMode="External"/><Relationship Id="rId109" Type="http://schemas.openxmlformats.org/officeDocument/2006/relationships/hyperlink" Target="http://www.ncbi.nlm.nih.gov/pubmed/?term=Sutherland%20CJ%5BAuthor%5D&amp;cauthor=true&amp;cauthor_uid=16896206" TargetMode="External"/><Relationship Id="rId34" Type="http://schemas.openxmlformats.org/officeDocument/2006/relationships/hyperlink" Target="http://www.ncbi.nlm.nih.gov/pubmed/?term=Fusai%20T%5BAuthor%5D&amp;cauthor=true&amp;cauthor_uid=10535993" TargetMode="External"/><Relationship Id="rId50" Type="http://schemas.openxmlformats.org/officeDocument/2006/relationships/hyperlink" Target="http://www.ncbi.nlm.nih.gov/pubmed/?term=Peshu%20N%5BAuthor%5D&amp;cauthor=true&amp;cauthor_uid=8940984" TargetMode="External"/><Relationship Id="rId55" Type="http://schemas.openxmlformats.org/officeDocument/2006/relationships/hyperlink" Target="http://www.ncbi.nlm.nih.gov/pubmed/?term=Joergensen%20L%5BAuthor%5D&amp;cauthor=true&amp;cauthor_uid=15123742" TargetMode="External"/><Relationship Id="rId76" Type="http://schemas.openxmlformats.org/officeDocument/2006/relationships/hyperlink" Target="http://www.ncbi.nlm.nih.gov/pubmed/?term=Schwenk%20R%5BAuthor%5D&amp;cauthor=true&amp;cauthor_uid=19569965" TargetMode="External"/><Relationship Id="rId97" Type="http://schemas.openxmlformats.org/officeDocument/2006/relationships/hyperlink" Target="http://www.ncbi.nlm.nih.gov/pubmed/?term=Rogerson%20SJ%5BAuthor%5D&amp;cauthor=true&amp;cauthor_uid=11086071" TargetMode="External"/><Relationship Id="rId104" Type="http://schemas.openxmlformats.org/officeDocument/2006/relationships/hyperlink" Target="http://www.ncbi.nlm.nih.gov/pubmed/?term=Miller%20LH%5BAuthor%5D&amp;cauthor=true&amp;cauthor_uid=11086071" TargetMode="External"/><Relationship Id="rId120" Type="http://schemas.openxmlformats.org/officeDocument/2006/relationships/hyperlink" Target="http://www.ncbi.nlm.nih.gov/pubmed/?term=M%C3%A9nard%20R%5BAuthor%5D&amp;cauthor=true&amp;cauthor_uid=9267031" TargetMode="External"/><Relationship Id="rId125" Type="http://schemas.openxmlformats.org/officeDocument/2006/relationships/hyperlink" Target="http://www.ncbi.nlm.nih.gov/pubmed/?term=Mendoza%20J%5BAuthor%5D&amp;cauthor=true&amp;cauthor_uid=15562607" TargetMode="External"/><Relationship Id="rId141"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www.ncbi.nlm.nih.gov/pubmed/?term=Cummings%20JF%5BAuthor%5D&amp;cauthor=true&amp;cauthor_uid=19569965" TargetMode="External"/><Relationship Id="rId92" Type="http://schemas.openxmlformats.org/officeDocument/2006/relationships/hyperlink" Target="http://www.ncbi.nlm.nih.gov/pubmed/?term=Frevert%20U%5BAuthor%5D&amp;cauthor=true&amp;cauthor_uid=11141568" TargetMode="External"/><Relationship Id="rId2" Type="http://schemas.openxmlformats.org/officeDocument/2006/relationships/numbering" Target="numbering.xml"/><Relationship Id="rId29" Type="http://schemas.openxmlformats.org/officeDocument/2006/relationships/hyperlink" Target="http://www.ncbi.nlm.nih.gov/pubmed/?term=Smith%20JD%5BAuthor%5D&amp;cauthor=true&amp;cauthor_uid=10535993" TargetMode="External"/><Relationship Id="rId24" Type="http://schemas.openxmlformats.org/officeDocument/2006/relationships/hyperlink" Target="http://www.ncbi.nlm.nih.gov/pubmed/?term=Turner%20G%5BAuthor%5D&amp;cauthor=true&amp;cauthor_uid=10476050" TargetMode="External"/><Relationship Id="rId40" Type="http://schemas.openxmlformats.org/officeDocument/2006/relationships/hyperlink" Target="http://www.ncbi.nlm.nih.gov/pubmed/?term=Lievens%20M%5BAuthor%5D&amp;cauthor=true&amp;cauthor_uid=19569965" TargetMode="External"/><Relationship Id="rId45" Type="http://schemas.openxmlformats.org/officeDocument/2006/relationships/hyperlink" Target="http://www.ncbi.nlm.nih.gov/pubmed/?term=Waruiru%20C%5BAuthor%5D&amp;cauthor=true&amp;cauthor_uid=8940984" TargetMode="External"/><Relationship Id="rId66" Type="http://schemas.openxmlformats.org/officeDocument/2006/relationships/hyperlink" Target="http://www.ncbi.nlm.nih.gov/pubmed/?term=Sutherland%20C%5BAuthor%5D&amp;cauthor=true&amp;cauthor_uid=15123742" TargetMode="External"/><Relationship Id="rId87" Type="http://schemas.openxmlformats.org/officeDocument/2006/relationships/hyperlink" Target="http://www.ncbi.nlm.nih.gov/pubmed/?term=Renia%20L%5BAuthor%5D&amp;cauthor=true&amp;cauthor_uid=15501792" TargetMode="External"/><Relationship Id="rId110" Type="http://schemas.openxmlformats.org/officeDocument/2006/relationships/hyperlink" Target="http://www.ncbi.nlm.nih.gov/pubmed/?term=Smith%20JD%5BAuthor%5D&amp;cauthor=true&amp;cauthor_uid=9879893" TargetMode="External"/><Relationship Id="rId115" Type="http://schemas.openxmlformats.org/officeDocument/2006/relationships/hyperlink" Target="http://www.ncbi.nlm.nih.gov/pubmed/?term=Miller%20LH%5BAuthor%5D&amp;cauthor=true&amp;cauthor_uid=9879893" TargetMode="External"/><Relationship Id="rId131" Type="http://schemas.openxmlformats.org/officeDocument/2006/relationships/hyperlink" Target="http://www.ncbi.nlm.nih.gov/pubmed/?term=Carucci%20DJ%5BAuthor%5D&amp;cauthor=true&amp;cauthor_uid=15562607" TargetMode="External"/><Relationship Id="rId136" Type="http://schemas.openxmlformats.org/officeDocument/2006/relationships/hyperlink" Target="http://www.ncbi.nlm.nih.gov/pubmed/?term=Fernandez%20V%5BAuthor%5D&amp;cauthor=true&amp;cauthor_uid=15939796" TargetMode="External"/><Relationship Id="rId61" Type="http://schemas.openxmlformats.org/officeDocument/2006/relationships/hyperlink" Target="http://www.ncbi.nlm.nih.gov/pubmed/?term=Hermsen%20R%5BAuthor%5D&amp;cauthor=true&amp;cauthor_uid=15123742" TargetMode="External"/><Relationship Id="rId82" Type="http://schemas.openxmlformats.org/officeDocument/2006/relationships/hyperlink" Target="http://www.ncbi.nlm.nih.gov/pubmed/?term=Dowler%20M%5BAuthor%5D&amp;cauthor=true&amp;cauthor_uid=19569965" TargetMode="External"/><Relationship Id="rId19" Type="http://schemas.openxmlformats.org/officeDocument/2006/relationships/hyperlink" Target="http://www.ncbi.nlm.nih.gov/pubmed/?term=Phu%20NH%5BAuthor%5D&amp;cauthor=true&amp;cauthor_uid=10476050" TargetMode="External"/><Relationship Id="rId14" Type="http://schemas.openxmlformats.org/officeDocument/2006/relationships/hyperlink" Target="http://www.ncbi.nlm.nih.gov/pubmed/?term=Day%20N%5BAuthor%5D&amp;cauthor=true&amp;cauthor_uid=10476050" TargetMode="External"/><Relationship Id="rId30" Type="http://schemas.openxmlformats.org/officeDocument/2006/relationships/hyperlink" Target="http://www.ncbi.nlm.nih.gov/pubmed/?term=Hernandez-Rivas%20R%5BAuthor%5D&amp;cauthor=true&amp;cauthor_uid=10535993" TargetMode="External"/><Relationship Id="rId35" Type="http://schemas.openxmlformats.org/officeDocument/2006/relationships/hyperlink" Target="http://www.ncbi.nlm.nih.gov/pubmed/?term=Parzy%20D%5BAuthor%5D&amp;cauthor=true&amp;cauthor_uid=10535993" TargetMode="External"/><Relationship Id="rId56" Type="http://schemas.openxmlformats.org/officeDocument/2006/relationships/hyperlink" Target="http://www.ncbi.nlm.nih.gov/pubmed/?term=Lavstsen%20T%5BAuthor%5D&amp;cauthor=true&amp;cauthor_uid=15123742" TargetMode="External"/><Relationship Id="rId77" Type="http://schemas.openxmlformats.org/officeDocument/2006/relationships/hyperlink" Target="http://www.ncbi.nlm.nih.gov/pubmed/?term=Nielsen%20RA%5BAuthor%5D&amp;cauthor=true&amp;cauthor_uid=19569965" TargetMode="External"/><Relationship Id="rId100" Type="http://schemas.openxmlformats.org/officeDocument/2006/relationships/hyperlink" Target="http://www.ncbi.nlm.nih.gov/pubmed/?term=Kazatchkine%20MD%5BAuthor%5D&amp;cauthor=true&amp;cauthor_uid=11086071" TargetMode="External"/><Relationship Id="rId105" Type="http://schemas.openxmlformats.org/officeDocument/2006/relationships/hyperlink" Target="http://www.ncbi.nlm.nih.gov/pubmed/?term=Templeton%20TJ%5BAuthor%5D&amp;cauthor=true&amp;cauthor_uid=16896206" TargetMode="External"/><Relationship Id="rId126" Type="http://schemas.openxmlformats.org/officeDocument/2006/relationships/hyperlink" Target="http://www.ncbi.nlm.nih.gov/pubmed/?term=Johnson%20J%5BAuthor%5D&amp;cauthor=true&amp;cauthor_uid=155626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AB324-A67D-4F89-8C24-9464C537B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14305</TotalTime>
  <Pages>182</Pages>
  <Words>36180</Words>
  <Characters>206226</Characters>
  <Application>Microsoft Office Word</Application>
  <DocSecurity>0</DocSecurity>
  <Lines>1718</Lines>
  <Paragraphs>483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Olumide</dc:creator>
  <cp:keywords/>
  <dc:description/>
  <cp:lastModifiedBy>Olumide</cp:lastModifiedBy>
  <cp:revision>41</cp:revision>
  <cp:lastPrinted>2015-05-08T21:10:00Z</cp:lastPrinted>
  <dcterms:created xsi:type="dcterms:W3CDTF">2014-11-24T17:19:00Z</dcterms:created>
  <dcterms:modified xsi:type="dcterms:W3CDTF">2015-05-13T16:48:00Z</dcterms:modified>
</cp:coreProperties>
</file>